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A13C" w14:textId="77777777" w:rsidR="007E43FF" w:rsidRPr="00051428" w:rsidRDefault="007E43FF">
      <w:pPr>
        <w:pStyle w:val="NormalWeb"/>
        <w:spacing w:before="0" w:beforeAutospacing="0" w:after="0" w:afterAutospacing="0" w:line="276" w:lineRule="auto"/>
        <w:rPr>
          <w:rFonts w:ascii="Times New Roman" w:hAnsi="Times New Roman" w:cs="Times New Roman"/>
          <w:b/>
          <w:bCs/>
          <w:color w:val="000000"/>
          <w:sz w:val="36"/>
          <w:szCs w:val="36"/>
        </w:rPr>
      </w:pPr>
    </w:p>
    <w:p w14:paraId="57414B7E" w14:textId="77777777" w:rsidR="00051428" w:rsidRPr="00051428" w:rsidRDefault="00051428" w:rsidP="00051428">
      <w:pPr>
        <w:keepNext/>
        <w:widowControl w:val="0"/>
        <w:jc w:val="center"/>
        <w:outlineLvl w:val="1"/>
        <w:rPr>
          <w:rFonts w:ascii="Times New Roman" w:eastAsia="Times New Roman" w:hAnsi="Times New Roman" w:cs="Times New Roman"/>
          <w:sz w:val="24"/>
          <w:szCs w:val="24"/>
          <w:lang w:val="sq-AL" w:eastAsia="sq-AL" w:bidi="sq-AL"/>
        </w:rPr>
      </w:pPr>
      <w:r w:rsidRPr="00051428">
        <w:rPr>
          <w:rFonts w:ascii="Times New Roman" w:eastAsia="Times New Roman" w:hAnsi="Times New Roman" w:cs="Times New Roman"/>
          <w:b/>
          <w:bCs/>
          <w:noProof/>
          <w:spacing w:val="-12"/>
          <w:sz w:val="24"/>
          <w:szCs w:val="24"/>
        </w:rPr>
        <w:drawing>
          <wp:anchor distT="0" distB="0" distL="114300" distR="114300" simplePos="0" relativeHeight="251659264" behindDoc="0" locked="0" layoutInCell="1" allowOverlap="1" wp14:anchorId="108C2F97" wp14:editId="6D0A7138">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7EF9FB22" w14:textId="77777777" w:rsidR="00051428" w:rsidRPr="00051428" w:rsidRDefault="00051428" w:rsidP="00051428">
      <w:pPr>
        <w:keepNext/>
        <w:widowControl w:val="0"/>
        <w:jc w:val="center"/>
        <w:outlineLvl w:val="1"/>
        <w:rPr>
          <w:rFonts w:ascii="Times New Roman" w:eastAsia="Times New Roman" w:hAnsi="Times New Roman" w:cs="Times New Roman"/>
          <w:sz w:val="24"/>
          <w:szCs w:val="24"/>
          <w:lang w:val="sq-AL" w:eastAsia="sq-AL" w:bidi="sq-AL"/>
        </w:rPr>
      </w:pPr>
    </w:p>
    <w:p w14:paraId="572449CD" w14:textId="77777777" w:rsidR="00051428" w:rsidRPr="00051428" w:rsidRDefault="00051428" w:rsidP="00051428">
      <w:pPr>
        <w:keepNext/>
        <w:widowControl w:val="0"/>
        <w:jc w:val="center"/>
        <w:outlineLvl w:val="1"/>
        <w:rPr>
          <w:rFonts w:ascii="Times New Roman" w:eastAsia="Times New Roman" w:hAnsi="Times New Roman" w:cs="Times New Roman"/>
          <w:sz w:val="24"/>
          <w:szCs w:val="24"/>
          <w:lang w:val="sq-AL" w:eastAsia="sq-AL" w:bidi="sq-AL"/>
        </w:rPr>
      </w:pPr>
    </w:p>
    <w:p w14:paraId="26302074" w14:textId="77777777" w:rsidR="00051428" w:rsidRPr="00051428" w:rsidRDefault="00051428" w:rsidP="00051428">
      <w:pPr>
        <w:keepNext/>
        <w:widowControl w:val="0"/>
        <w:jc w:val="center"/>
        <w:outlineLvl w:val="1"/>
        <w:rPr>
          <w:rFonts w:ascii="Times New Roman" w:eastAsia="Times New Roman" w:hAnsi="Times New Roman" w:cs="Times New Roman"/>
          <w:sz w:val="24"/>
          <w:szCs w:val="24"/>
          <w:lang w:val="sq-AL" w:eastAsia="sq-AL" w:bidi="sq-AL"/>
        </w:rPr>
      </w:pPr>
    </w:p>
    <w:p w14:paraId="1F59D9F5" w14:textId="705AAB05"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 xml:space="preserve">         </w:t>
      </w:r>
      <w:r w:rsidRPr="00051428">
        <w:rPr>
          <w:rFonts w:ascii="Times New Roman" w:eastAsia="Times New Roman" w:hAnsi="Times New Roman" w:cs="Times New Roman"/>
          <w:b/>
          <w:sz w:val="24"/>
          <w:szCs w:val="24"/>
          <w:lang w:val="sq-AL" w:eastAsia="sq-AL" w:bidi="sq-AL"/>
        </w:rPr>
        <w:t>REPUBLIKA E SHQIPËRISË</w:t>
      </w:r>
    </w:p>
    <w:p w14:paraId="550B6159" w14:textId="2C9C91AE" w:rsid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 xml:space="preserve">       </w:t>
      </w:r>
      <w:r w:rsidRPr="00051428">
        <w:rPr>
          <w:rFonts w:ascii="Times New Roman" w:eastAsia="Times New Roman" w:hAnsi="Times New Roman" w:cs="Times New Roman"/>
          <w:b/>
          <w:sz w:val="24"/>
          <w:szCs w:val="24"/>
          <w:lang w:val="sq-AL" w:eastAsia="sq-AL" w:bidi="sq-AL"/>
        </w:rPr>
        <w:t>KUVENDI</w:t>
      </w:r>
    </w:p>
    <w:p w14:paraId="27B7BF17" w14:textId="77777777"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p>
    <w:p w14:paraId="30A268E7" w14:textId="77777777"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p>
    <w:p w14:paraId="619F2A07" w14:textId="3EAA7634"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 xml:space="preserve">     </w:t>
      </w:r>
      <w:r w:rsidRPr="00051428">
        <w:rPr>
          <w:rFonts w:ascii="Times New Roman" w:eastAsia="Times New Roman" w:hAnsi="Times New Roman" w:cs="Times New Roman"/>
          <w:b/>
          <w:sz w:val="24"/>
          <w:szCs w:val="24"/>
          <w:lang w:val="sq-AL" w:eastAsia="sq-AL" w:bidi="sq-AL"/>
        </w:rPr>
        <w:t>P R O J E K T L I GJ</w:t>
      </w:r>
    </w:p>
    <w:p w14:paraId="321C2CA7" w14:textId="77777777"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p>
    <w:p w14:paraId="7DE9E1E6" w14:textId="3C01D29C" w:rsidR="00051428" w:rsidRPr="00051428" w:rsidRDefault="00051428" w:rsidP="00051428">
      <w:pPr>
        <w:keepNext/>
        <w:widowControl w:val="0"/>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 xml:space="preserve">      </w:t>
      </w:r>
      <w:r w:rsidRPr="00051428">
        <w:rPr>
          <w:rFonts w:ascii="Times New Roman" w:eastAsia="Times New Roman" w:hAnsi="Times New Roman" w:cs="Times New Roman"/>
          <w:b/>
          <w:sz w:val="24"/>
          <w:szCs w:val="24"/>
          <w:lang w:val="sq-AL" w:eastAsia="sq-AL" w:bidi="sq-AL"/>
        </w:rPr>
        <w:t>Nr.____/202</w:t>
      </w:r>
      <w:r w:rsidR="002A300F">
        <w:rPr>
          <w:rFonts w:ascii="Times New Roman" w:eastAsia="Times New Roman" w:hAnsi="Times New Roman" w:cs="Times New Roman"/>
          <w:b/>
          <w:sz w:val="24"/>
          <w:szCs w:val="24"/>
          <w:lang w:val="sq-AL" w:eastAsia="sq-AL" w:bidi="sq-AL"/>
        </w:rPr>
        <w:t>6</w:t>
      </w:r>
    </w:p>
    <w:p w14:paraId="32D91609" w14:textId="77777777" w:rsidR="007E43FF" w:rsidRPr="007F4DA1" w:rsidRDefault="007E43FF">
      <w:pPr>
        <w:spacing w:after="240" w:line="276" w:lineRule="auto"/>
        <w:rPr>
          <w:rFonts w:ascii="Times New Roman" w:hAnsi="Times New Roman" w:cs="Times New Roman"/>
          <w:b/>
          <w:bCs/>
          <w:sz w:val="24"/>
          <w:szCs w:val="24"/>
          <w:lang w:val="sq-AL"/>
        </w:rPr>
      </w:pPr>
    </w:p>
    <w:p w14:paraId="4D2F19E1" w14:textId="77777777" w:rsidR="007E43FF" w:rsidRPr="007F4DA1" w:rsidRDefault="00000000">
      <w:pPr>
        <w:spacing w:line="276" w:lineRule="auto"/>
        <w:jc w:val="center"/>
        <w:rPr>
          <w:rFonts w:ascii="Times New Roman" w:hAnsi="Times New Roman" w:cs="Times New Roman"/>
          <w:b/>
          <w:bCs/>
          <w:sz w:val="24"/>
          <w:szCs w:val="24"/>
          <w:lang w:val="sq-AL"/>
        </w:rPr>
      </w:pPr>
      <w:r w:rsidRPr="007F4DA1">
        <w:rPr>
          <w:rFonts w:ascii="Times New Roman" w:hAnsi="Times New Roman" w:cs="Times New Roman"/>
          <w:b/>
          <w:bCs/>
          <w:sz w:val="24"/>
          <w:szCs w:val="24"/>
          <w:lang w:val="sq-AL"/>
        </w:rPr>
        <w:t xml:space="preserve">PËR </w:t>
      </w:r>
    </w:p>
    <w:p w14:paraId="2300B8F0" w14:textId="77777777" w:rsidR="007E43FF" w:rsidRPr="007F4DA1" w:rsidRDefault="00000000">
      <w:pPr>
        <w:spacing w:line="276" w:lineRule="auto"/>
        <w:jc w:val="center"/>
        <w:rPr>
          <w:rFonts w:ascii="Times New Roman" w:hAnsi="Times New Roman" w:cs="Times New Roman"/>
          <w:b/>
          <w:bCs/>
          <w:sz w:val="24"/>
          <w:szCs w:val="24"/>
          <w:lang w:val="sq-AL"/>
        </w:rPr>
      </w:pPr>
      <w:r w:rsidRPr="007F4DA1">
        <w:rPr>
          <w:rFonts w:ascii="Times New Roman" w:hAnsi="Times New Roman" w:cs="Times New Roman"/>
          <w:b/>
          <w:bCs/>
          <w:sz w:val="24"/>
          <w:szCs w:val="24"/>
          <w:lang w:val="sq-AL"/>
        </w:rPr>
        <w:t>KRIJIMIN DHE FUNKSIONIMIN E DRITARES SË VETME KOMBËTARE PËR DOGANAT NË REPUBLIKËN E SHQIPËRISË</w:t>
      </w:r>
      <w:r>
        <w:rPr>
          <w:rStyle w:val="FootnoteReference"/>
          <w:rFonts w:ascii="Times New Roman" w:hAnsi="Times New Roman" w:cs="Times New Roman"/>
          <w:b/>
          <w:bCs/>
          <w:sz w:val="24"/>
          <w:szCs w:val="24"/>
          <w:lang w:val="it-IT"/>
        </w:rPr>
        <w:footnoteReference w:id="1"/>
      </w:r>
    </w:p>
    <w:p w14:paraId="6DC38DC0" w14:textId="77777777" w:rsidR="007E43FF" w:rsidRPr="007F4DA1" w:rsidRDefault="007E43FF">
      <w:pPr>
        <w:spacing w:line="276" w:lineRule="auto"/>
        <w:jc w:val="both"/>
        <w:rPr>
          <w:rFonts w:ascii="Times New Roman" w:hAnsi="Times New Roman" w:cs="Times New Roman"/>
          <w:b/>
          <w:bCs/>
          <w:sz w:val="24"/>
          <w:szCs w:val="24"/>
          <w:lang w:val="sq-AL"/>
        </w:rPr>
      </w:pPr>
    </w:p>
    <w:p w14:paraId="0221F24B" w14:textId="77777777" w:rsidR="007E43FF" w:rsidRPr="007F4DA1" w:rsidRDefault="007E43FF">
      <w:pPr>
        <w:spacing w:line="276" w:lineRule="auto"/>
        <w:rPr>
          <w:rFonts w:ascii="Times New Roman" w:hAnsi="Times New Roman" w:cs="Times New Roman"/>
          <w:b/>
          <w:bCs/>
          <w:sz w:val="24"/>
          <w:szCs w:val="24"/>
          <w:lang w:val="sq-AL"/>
        </w:rPr>
      </w:pPr>
    </w:p>
    <w:p w14:paraId="6B58DE51" w14:textId="77777777" w:rsidR="007E43FF" w:rsidRPr="007F4DA1" w:rsidRDefault="00000000">
      <w:pPr>
        <w:spacing w:line="276" w:lineRule="auto"/>
        <w:jc w:val="both"/>
        <w:rPr>
          <w:rFonts w:ascii="Times New Roman" w:hAnsi="Times New Roman" w:cs="Times New Roman"/>
          <w:b/>
          <w:bCs/>
          <w:color w:val="000000"/>
          <w:sz w:val="24"/>
          <w:szCs w:val="24"/>
          <w:lang w:val="sq-AL"/>
        </w:rPr>
      </w:pPr>
      <w:bookmarkStart w:id="0" w:name="_Hlk209718787"/>
      <w:r w:rsidRPr="007F4DA1">
        <w:rPr>
          <w:rFonts w:ascii="Times New Roman" w:hAnsi="Times New Roman" w:cs="Times New Roman"/>
          <w:sz w:val="24"/>
          <w:szCs w:val="24"/>
          <w:lang w:val="sq-AL"/>
        </w:rPr>
        <w:t xml:space="preserve">Në mbështetje të nenit 78, 81 pika 1 dhe 83 pika 1 të Kushtetutës, me propozimin e Këshillit të Ministrave, Kuvendi, </w:t>
      </w:r>
      <w:bookmarkEnd w:id="0"/>
    </w:p>
    <w:p w14:paraId="4B55B6AC" w14:textId="77777777" w:rsidR="007E43FF" w:rsidRPr="007F4DA1" w:rsidRDefault="007E43FF">
      <w:pPr>
        <w:pStyle w:val="NormalWeb"/>
        <w:spacing w:before="0" w:beforeAutospacing="0" w:after="0" w:afterAutospacing="0" w:line="276" w:lineRule="auto"/>
        <w:jc w:val="center"/>
        <w:rPr>
          <w:rFonts w:ascii="Times New Roman" w:hAnsi="Times New Roman" w:cs="Times New Roman"/>
          <w:b/>
          <w:bCs/>
          <w:color w:val="000000"/>
          <w:sz w:val="24"/>
          <w:szCs w:val="24"/>
          <w:lang w:val="sq-AL"/>
        </w:rPr>
      </w:pPr>
    </w:p>
    <w:p w14:paraId="324DCEF5" w14:textId="77777777" w:rsidR="007E43FF" w:rsidRDefault="00000000">
      <w:pPr>
        <w:pStyle w:val="NormalWeb"/>
        <w:spacing w:before="0" w:beforeAutospacing="0" w:after="0" w:afterAutospacing="0" w:line="276" w:lineRule="auto"/>
        <w:jc w:val="center"/>
        <w:rPr>
          <w:rFonts w:ascii="Times New Roman" w:hAnsi="Times New Roman" w:cs="Times New Roman"/>
          <w:sz w:val="24"/>
          <w:szCs w:val="24"/>
          <w:lang w:val="it-IT"/>
        </w:rPr>
      </w:pPr>
      <w:r>
        <w:rPr>
          <w:rFonts w:ascii="Times New Roman" w:hAnsi="Times New Roman" w:cs="Times New Roman"/>
          <w:b/>
          <w:bCs/>
          <w:color w:val="000000"/>
          <w:sz w:val="24"/>
          <w:szCs w:val="24"/>
          <w:lang w:val="it-IT"/>
        </w:rPr>
        <w:t>VENDOSI:</w:t>
      </w:r>
    </w:p>
    <w:p w14:paraId="6E096B1D" w14:textId="77777777" w:rsidR="007E43FF" w:rsidRDefault="007E43FF">
      <w:pPr>
        <w:spacing w:line="276" w:lineRule="auto"/>
        <w:jc w:val="center"/>
        <w:rPr>
          <w:rFonts w:ascii="Times New Roman" w:hAnsi="Times New Roman" w:cs="Times New Roman"/>
          <w:sz w:val="24"/>
          <w:szCs w:val="24"/>
          <w:lang w:val="it-IT"/>
        </w:rPr>
      </w:pPr>
    </w:p>
    <w:p w14:paraId="7A5F16C4" w14:textId="77777777" w:rsidR="007E43FF" w:rsidRDefault="007E43FF">
      <w:pPr>
        <w:spacing w:line="276" w:lineRule="auto"/>
        <w:jc w:val="center"/>
        <w:rPr>
          <w:rFonts w:ascii="Times New Roman" w:hAnsi="Times New Roman" w:cs="Times New Roman"/>
          <w:sz w:val="24"/>
          <w:szCs w:val="24"/>
          <w:lang w:val="it-IT"/>
        </w:rPr>
      </w:pPr>
    </w:p>
    <w:p w14:paraId="2CF95850"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KREU I</w:t>
      </w:r>
    </w:p>
    <w:p w14:paraId="74BDB952" w14:textId="77777777" w:rsidR="007E43FF" w:rsidRDefault="00000000">
      <w:pPr>
        <w:pStyle w:val="NormalWeb"/>
        <w:spacing w:before="0" w:beforeAutospacing="0" w:after="0" w:afterAutospacing="0" w:line="276" w:lineRule="auto"/>
        <w:jc w:val="center"/>
        <w:rPr>
          <w:rFonts w:ascii="Times New Roman" w:hAnsi="Times New Roman" w:cs="Times New Roman"/>
          <w:sz w:val="24"/>
          <w:szCs w:val="24"/>
          <w:lang w:val="it-IT"/>
        </w:rPr>
      </w:pPr>
      <w:r>
        <w:rPr>
          <w:rFonts w:ascii="Times New Roman" w:hAnsi="Times New Roman" w:cs="Times New Roman"/>
          <w:b/>
          <w:bCs/>
          <w:color w:val="000000"/>
          <w:sz w:val="24"/>
          <w:szCs w:val="24"/>
          <w:lang w:val="it-IT"/>
        </w:rPr>
        <w:t>DISPOZITA TË PËRGJITHSHME</w:t>
      </w:r>
    </w:p>
    <w:p w14:paraId="2D7B6AD6" w14:textId="77777777" w:rsidR="007E43FF" w:rsidRDefault="007E43FF">
      <w:pPr>
        <w:spacing w:line="276" w:lineRule="auto"/>
        <w:jc w:val="both"/>
        <w:rPr>
          <w:rFonts w:ascii="Times New Roman" w:hAnsi="Times New Roman" w:cs="Times New Roman"/>
          <w:b/>
          <w:bCs/>
          <w:color w:val="385623" w:themeColor="accent6" w:themeShade="80"/>
          <w:sz w:val="24"/>
          <w:szCs w:val="24"/>
          <w:lang w:val="it-IT"/>
        </w:rPr>
      </w:pPr>
    </w:p>
    <w:p w14:paraId="72BE6AE2" w14:textId="77777777" w:rsidR="007E43FF" w:rsidRDefault="00000000">
      <w:pPr>
        <w:spacing w:line="276" w:lineRule="auto"/>
        <w:jc w:val="center"/>
        <w:rPr>
          <w:rFonts w:ascii="Times New Roman" w:hAnsi="Times New Roman" w:cs="Times New Roman"/>
          <w:b/>
          <w:bCs/>
          <w:color w:val="000000" w:themeColor="text1"/>
          <w:sz w:val="24"/>
          <w:szCs w:val="24"/>
          <w:lang w:val="it-IT"/>
        </w:rPr>
      </w:pPr>
      <w:r>
        <w:rPr>
          <w:rFonts w:ascii="Times New Roman" w:hAnsi="Times New Roman" w:cs="Times New Roman"/>
          <w:b/>
          <w:bCs/>
          <w:color w:val="000000" w:themeColor="text1"/>
          <w:sz w:val="24"/>
          <w:szCs w:val="24"/>
          <w:lang w:val="it-IT"/>
        </w:rPr>
        <w:t>Neni 1</w:t>
      </w:r>
    </w:p>
    <w:p w14:paraId="0E174376" w14:textId="77777777" w:rsidR="007E43FF" w:rsidRDefault="00000000">
      <w:pPr>
        <w:spacing w:line="276" w:lineRule="auto"/>
        <w:jc w:val="center"/>
        <w:rPr>
          <w:rFonts w:ascii="Times New Roman" w:hAnsi="Times New Roman" w:cs="Times New Roman"/>
          <w:b/>
          <w:bCs/>
          <w:color w:val="000000" w:themeColor="text1"/>
          <w:sz w:val="24"/>
          <w:szCs w:val="24"/>
          <w:lang w:val="it-IT"/>
        </w:rPr>
      </w:pPr>
      <w:r>
        <w:rPr>
          <w:rFonts w:ascii="Times New Roman" w:hAnsi="Times New Roman" w:cs="Times New Roman"/>
          <w:b/>
          <w:bCs/>
          <w:color w:val="000000" w:themeColor="text1"/>
          <w:sz w:val="24"/>
          <w:szCs w:val="24"/>
          <w:lang w:val="it-IT"/>
        </w:rPr>
        <w:t>Qëllimi</w:t>
      </w:r>
    </w:p>
    <w:p w14:paraId="2D83B3F3" w14:textId="77777777" w:rsidR="007E43FF" w:rsidRDefault="007E43FF">
      <w:pPr>
        <w:spacing w:line="276" w:lineRule="auto"/>
        <w:jc w:val="both"/>
        <w:rPr>
          <w:rFonts w:ascii="Times New Roman" w:hAnsi="Times New Roman" w:cs="Times New Roman"/>
          <w:color w:val="000000" w:themeColor="text1"/>
          <w:sz w:val="24"/>
          <w:szCs w:val="24"/>
          <w:lang w:val="it-IT"/>
        </w:rPr>
      </w:pPr>
    </w:p>
    <w:p w14:paraId="309B3FF4" w14:textId="77777777" w:rsidR="007E43FF" w:rsidRDefault="00000000">
      <w:pPr>
        <w:pStyle w:val="ListParagraph"/>
        <w:numPr>
          <w:ilvl w:val="0"/>
          <w:numId w:val="1"/>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Ky ligj përcakton </w:t>
      </w:r>
      <w:r>
        <w:rPr>
          <w:rFonts w:ascii="Times New Roman" w:hAnsi="Times New Roman" w:cs="Times New Roman"/>
          <w:sz w:val="24"/>
          <w:szCs w:val="24"/>
          <w:lang w:val="it-IT"/>
        </w:rPr>
        <w:t>rregullat për krijimin dhe funksionimin e Dritares së Vetme Kombëtare për Doganat dhe bashkëpunimin elektronik ndërmjet autoriteteve doganore dhe autoriteteve të tjera kompetente, përmes shkëmbimit të të dhënave të ndërveprueshme, sipas legjislacionit në fuqi, për mallrat që hyjnë dhe dalin nga territori doganor i Republikës së Shqipërisë.</w:t>
      </w:r>
    </w:p>
    <w:p w14:paraId="4EF142D7"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189E0BB9" w14:textId="42C82E4C" w:rsidR="007E43FF" w:rsidRDefault="00000000">
      <w:pPr>
        <w:pStyle w:val="ListParagraph"/>
        <w:numPr>
          <w:ilvl w:val="0"/>
          <w:numId w:val="1"/>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Mjedisi i Dritares së Vetme Kombëtare për Doganat, më poshtë referuar si DVKD, mundëson për operatorët ekonomikë dhe palët e përfshira në tregti, dorëzimin e dokumentacionit të kërkuar për përmbushjen e formaliteteve doganore dhe jodoganore, sipas parimit “</w:t>
      </w:r>
      <w:r>
        <w:rPr>
          <w:rFonts w:ascii="Times New Roman" w:hAnsi="Times New Roman" w:cs="Times New Roman"/>
          <w:i/>
          <w:color w:val="000000" w:themeColor="text1"/>
          <w:sz w:val="24"/>
          <w:szCs w:val="24"/>
          <w:lang w:val="it-IT"/>
        </w:rPr>
        <w:t>vetëm një herë</w:t>
      </w:r>
      <w:r>
        <w:rPr>
          <w:rFonts w:ascii="Times New Roman" w:hAnsi="Times New Roman" w:cs="Times New Roman"/>
          <w:color w:val="000000" w:themeColor="text1"/>
          <w:sz w:val="24"/>
          <w:szCs w:val="24"/>
          <w:lang w:val="it-IT"/>
        </w:rPr>
        <w:t xml:space="preserve">” dhe në mënyrë të standardizuar. </w:t>
      </w:r>
    </w:p>
    <w:p w14:paraId="023474FA" w14:textId="77777777" w:rsidR="007E43FF" w:rsidRDefault="007E43FF">
      <w:pPr>
        <w:pStyle w:val="ListParagraph"/>
        <w:spacing w:line="276" w:lineRule="auto"/>
        <w:rPr>
          <w:rFonts w:ascii="Times New Roman" w:hAnsi="Times New Roman" w:cs="Times New Roman"/>
          <w:color w:val="000000" w:themeColor="text1"/>
          <w:sz w:val="24"/>
          <w:szCs w:val="24"/>
          <w:lang w:val="it-IT"/>
        </w:rPr>
      </w:pPr>
    </w:p>
    <w:p w14:paraId="31785A36"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712996B8" w14:textId="77777777" w:rsidR="007E43FF" w:rsidRDefault="007E43FF">
      <w:pPr>
        <w:pStyle w:val="ListParagraph"/>
        <w:spacing w:line="276" w:lineRule="auto"/>
        <w:ind w:left="360"/>
        <w:jc w:val="both"/>
        <w:rPr>
          <w:rFonts w:ascii="Times New Roman" w:hAnsi="Times New Roman" w:cs="Times New Roman"/>
          <w:color w:val="000000" w:themeColor="text1"/>
          <w:sz w:val="24"/>
          <w:szCs w:val="24"/>
          <w:lang w:val="it-IT"/>
        </w:rPr>
      </w:pPr>
    </w:p>
    <w:p w14:paraId="6387FE2A" w14:textId="77777777" w:rsidR="007E43FF" w:rsidRDefault="007E43FF">
      <w:pPr>
        <w:pStyle w:val="ListParagraph"/>
        <w:spacing w:line="276" w:lineRule="auto"/>
        <w:ind w:left="360"/>
        <w:jc w:val="both"/>
        <w:rPr>
          <w:rFonts w:ascii="Times New Roman" w:hAnsi="Times New Roman" w:cs="Times New Roman"/>
          <w:color w:val="000000" w:themeColor="text1"/>
          <w:sz w:val="24"/>
          <w:szCs w:val="24"/>
          <w:lang w:val="it-IT"/>
        </w:rPr>
      </w:pPr>
    </w:p>
    <w:p w14:paraId="732E6BB2" w14:textId="77777777" w:rsidR="007E43FF" w:rsidRDefault="007E43FF">
      <w:pPr>
        <w:pStyle w:val="ListParagraph"/>
        <w:spacing w:line="276" w:lineRule="auto"/>
        <w:ind w:left="360"/>
        <w:jc w:val="both"/>
        <w:rPr>
          <w:rFonts w:ascii="Times New Roman" w:hAnsi="Times New Roman" w:cs="Times New Roman"/>
          <w:color w:val="000000" w:themeColor="text1"/>
          <w:sz w:val="24"/>
          <w:szCs w:val="24"/>
          <w:lang w:val="it-IT"/>
        </w:rPr>
      </w:pPr>
    </w:p>
    <w:p w14:paraId="56E66EB8"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2</w:t>
      </w:r>
    </w:p>
    <w:p w14:paraId="613267C7"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Objekti i ligjit</w:t>
      </w:r>
    </w:p>
    <w:p w14:paraId="65C41C73" w14:textId="77777777" w:rsidR="007E43FF" w:rsidRDefault="00000000">
      <w:pPr>
        <w:pStyle w:val="NormalWeb"/>
        <w:spacing w:line="276" w:lineRule="auto"/>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Ky ligj përcakton:</w:t>
      </w:r>
    </w:p>
    <w:p w14:paraId="2F845BD8" w14:textId="77777777"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rregullat për krijimin, funksionimin dhe zhvillimin e Mjedisit të Dritares së Vetme Kombëtare për Doganat, si një grup i integruar shërbimesh elektronike;   </w:t>
      </w:r>
    </w:p>
    <w:p w14:paraId="03C42ECF" w14:textId="0FAC5202"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detyrimin pë</w:t>
      </w:r>
      <w:r w:rsidR="00D431C7">
        <w:rPr>
          <w:rFonts w:ascii="Times New Roman" w:hAnsi="Times New Roman" w:cs="Times New Roman"/>
          <w:color w:val="000000" w:themeColor="text1"/>
          <w:sz w:val="24"/>
          <w:szCs w:val="24"/>
          <w:lang w:val="it-IT"/>
        </w:rPr>
        <w:t>r</w:t>
      </w:r>
      <w:r>
        <w:rPr>
          <w:rFonts w:ascii="Times New Roman" w:hAnsi="Times New Roman" w:cs="Times New Roman"/>
          <w:color w:val="000000" w:themeColor="text1"/>
          <w:sz w:val="24"/>
          <w:szCs w:val="24"/>
          <w:lang w:val="it-IT"/>
        </w:rPr>
        <w:t xml:space="preserve"> bashkëpunimin p</w:t>
      </w:r>
      <w:r w:rsidR="00D431C7">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rmes sistemit el</w:t>
      </w:r>
      <w:r w:rsidR="00D431C7">
        <w:rPr>
          <w:rFonts w:ascii="Times New Roman" w:hAnsi="Times New Roman" w:cs="Times New Roman"/>
          <w:color w:val="000000" w:themeColor="text1"/>
          <w:sz w:val="24"/>
          <w:szCs w:val="24"/>
          <w:lang w:val="it-IT"/>
        </w:rPr>
        <w:t>ektronik</w:t>
      </w:r>
      <w:r>
        <w:rPr>
          <w:rFonts w:ascii="Times New Roman" w:hAnsi="Times New Roman" w:cs="Times New Roman"/>
          <w:color w:val="000000" w:themeColor="text1"/>
          <w:sz w:val="24"/>
          <w:szCs w:val="24"/>
          <w:lang w:val="it-IT"/>
        </w:rPr>
        <w:t xml:space="preserve"> nd</w:t>
      </w:r>
      <w:r w:rsidR="00D431C7">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rmjet institucion</w:t>
      </w:r>
      <w:r w:rsidR="00D431C7">
        <w:rPr>
          <w:rFonts w:ascii="Times New Roman" w:hAnsi="Times New Roman" w:cs="Times New Roman"/>
          <w:color w:val="000000" w:themeColor="text1"/>
          <w:sz w:val="24"/>
          <w:szCs w:val="24"/>
          <w:lang w:val="it-IT"/>
        </w:rPr>
        <w:t>e</w:t>
      </w:r>
      <w:r>
        <w:rPr>
          <w:rFonts w:ascii="Times New Roman" w:hAnsi="Times New Roman" w:cs="Times New Roman"/>
          <w:color w:val="000000" w:themeColor="text1"/>
          <w:sz w:val="24"/>
          <w:szCs w:val="24"/>
          <w:lang w:val="it-IT"/>
        </w:rPr>
        <w:t>ve të administrat</w:t>
      </w:r>
      <w:r w:rsidR="00D431C7">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s shtet</w:t>
      </w:r>
      <w:r w:rsidR="00D431C7">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rore</w:t>
      </w:r>
      <w:r w:rsidR="00D431C7">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lang w:val="it-IT"/>
        </w:rPr>
        <w:t>autoriteteve doganore dhe autoriteteve të tjera kompetente bashkërenduese, për shkëmbimin e automatizuar të informacionit;   </w:t>
      </w:r>
    </w:p>
    <w:p w14:paraId="18447DAA" w14:textId="60D2DF8E"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procedurat për verifikimin e automatizuar të formaliteteve jodoganore dhe menaxhimin e sasive të mallrave të autorizuara, duke mundësuar ndërveprimin mes sistemeve elektronike përkatëse;   </w:t>
      </w:r>
    </w:p>
    <w:p w14:paraId="16959AA8" w14:textId="77777777"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mënyrën e thjeshtuar të dorëzimit të të dhënave nga operatorët ekonomikë, sipas parimit </w:t>
      </w:r>
      <w:r w:rsidRPr="00D431C7">
        <w:rPr>
          <w:rFonts w:ascii="Times New Roman" w:hAnsi="Times New Roman" w:cs="Times New Roman"/>
          <w:i/>
          <w:iCs/>
          <w:color w:val="000000" w:themeColor="text1"/>
          <w:sz w:val="24"/>
          <w:szCs w:val="24"/>
          <w:lang w:val="it-IT"/>
        </w:rPr>
        <w:t>"vetëm një herë",</w:t>
      </w:r>
      <w:r>
        <w:rPr>
          <w:rFonts w:ascii="Times New Roman" w:hAnsi="Times New Roman" w:cs="Times New Roman"/>
          <w:color w:val="000000" w:themeColor="text1"/>
          <w:sz w:val="24"/>
          <w:szCs w:val="24"/>
          <w:lang w:val="it-IT"/>
        </w:rPr>
        <w:t xml:space="preserve"> për përmbushjen e të gjitha kërkesave rregullatore për importin, eksportin dhe tranzitin e mallrave;   </w:t>
      </w:r>
    </w:p>
    <w:p w14:paraId="045AE5D8" w14:textId="77777777"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rolet dhe përgjegjësitë e institucioneve dhe autoriteteve të përfshira;   </w:t>
      </w:r>
    </w:p>
    <w:p w14:paraId="2E303589" w14:textId="77777777" w:rsidR="007E43FF" w:rsidRDefault="00000000" w:rsidP="002C174C">
      <w:pPr>
        <w:pStyle w:val="NormalWeb"/>
        <w:numPr>
          <w:ilvl w:val="0"/>
          <w:numId w:val="43"/>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mënyrën e përpunimit të të dhënave dhe mbrojtjen e informacionit tregtar dhe të dhënave personale, në përputhje me legjislacionin në fuqi.   </w:t>
      </w:r>
    </w:p>
    <w:p w14:paraId="0A8286BD"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4C77BC74"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3</w:t>
      </w:r>
    </w:p>
    <w:p w14:paraId="28858609"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Fusha e Veprimi</w:t>
      </w:r>
    </w:p>
    <w:p w14:paraId="2573BD38" w14:textId="77777777" w:rsidR="007E43FF" w:rsidRDefault="007E43FF">
      <w:pPr>
        <w:spacing w:line="276" w:lineRule="auto"/>
        <w:rPr>
          <w:rFonts w:ascii="Times New Roman" w:hAnsi="Times New Roman" w:cs="Times New Roman"/>
          <w:bCs/>
          <w:color w:val="000000" w:themeColor="text1"/>
          <w:sz w:val="24"/>
          <w:szCs w:val="24"/>
          <w:lang w:val="it-IT"/>
        </w:rPr>
      </w:pPr>
    </w:p>
    <w:p w14:paraId="642EDECA" w14:textId="1FCD968B" w:rsidR="007E43FF" w:rsidRDefault="00000000">
      <w:pPr>
        <w:spacing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t>Ky ligj zbatohet nga autoritetet doganore, autoritetet kompetente bashkërenduese dhe operatorët ekonomikë që veprojnë në fushën e transportit, importit dhe eksportit të mallrave, duke mundësuar shkëmbimin e informacionit në mënyrë elektronike në mjedisin e DVKD</w:t>
      </w:r>
      <w:r w:rsidR="00D431C7">
        <w:rPr>
          <w:rFonts w:ascii="Times New Roman" w:eastAsia="-webkit-standard" w:hAnsi="Times New Roman" w:cs="Times New Roman"/>
          <w:color w:val="000000"/>
          <w:sz w:val="24"/>
          <w:szCs w:val="24"/>
          <w:lang w:val="it-IT" w:bidi="ar"/>
        </w:rPr>
        <w:t xml:space="preserve">, </w:t>
      </w:r>
      <w:r>
        <w:rPr>
          <w:rFonts w:ascii="Times New Roman" w:eastAsia="-webkit-standard" w:hAnsi="Times New Roman" w:cs="Times New Roman"/>
          <w:color w:val="000000"/>
          <w:sz w:val="24"/>
          <w:szCs w:val="24"/>
          <w:lang w:val="it-IT" w:bidi="ar"/>
        </w:rPr>
        <w:t xml:space="preserve"> përmes grupeve të të dhënave të ndërveprueshme dhe ofrimin e shërbimeve publike, bazuar në parimin e aplikimit “</w:t>
      </w:r>
      <w:r>
        <w:rPr>
          <w:rFonts w:ascii="Times New Roman" w:eastAsia="-webkit-standard" w:hAnsi="Times New Roman" w:cs="Times New Roman"/>
          <w:i/>
          <w:iCs/>
          <w:color w:val="000000"/>
          <w:sz w:val="24"/>
          <w:szCs w:val="24"/>
          <w:lang w:val="it-IT" w:bidi="ar"/>
        </w:rPr>
        <w:t>vetëm një herë</w:t>
      </w:r>
      <w:r>
        <w:rPr>
          <w:rFonts w:ascii="Times New Roman" w:eastAsia="-webkit-standard" w:hAnsi="Times New Roman" w:cs="Times New Roman"/>
          <w:color w:val="000000"/>
          <w:sz w:val="24"/>
          <w:szCs w:val="24"/>
          <w:lang w:val="it-IT" w:bidi="ar"/>
        </w:rPr>
        <w:t>”.</w:t>
      </w:r>
    </w:p>
    <w:p w14:paraId="7525D63A" w14:textId="77777777" w:rsidR="007E43FF" w:rsidRDefault="007E43FF">
      <w:pPr>
        <w:spacing w:line="276" w:lineRule="auto"/>
        <w:jc w:val="center"/>
        <w:rPr>
          <w:rFonts w:ascii="Times New Roman" w:hAnsi="Times New Roman" w:cs="Times New Roman"/>
          <w:bCs/>
          <w:color w:val="000000" w:themeColor="text1"/>
          <w:sz w:val="24"/>
          <w:szCs w:val="24"/>
          <w:lang w:val="it-IT"/>
        </w:rPr>
      </w:pPr>
    </w:p>
    <w:p w14:paraId="47987006"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3E0E60E2"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4</w:t>
      </w:r>
    </w:p>
    <w:p w14:paraId="48A79B9D"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Përkufizimet</w:t>
      </w:r>
    </w:p>
    <w:p w14:paraId="6109A3E2" w14:textId="77777777" w:rsidR="007E43FF" w:rsidRDefault="007E43FF">
      <w:pPr>
        <w:spacing w:line="276" w:lineRule="auto"/>
        <w:jc w:val="both"/>
        <w:rPr>
          <w:rFonts w:ascii="Times New Roman" w:hAnsi="Times New Roman" w:cs="Times New Roman"/>
          <w:color w:val="000000" w:themeColor="text1"/>
          <w:sz w:val="24"/>
          <w:szCs w:val="24"/>
          <w:lang w:val="it-IT"/>
        </w:rPr>
      </w:pPr>
    </w:p>
    <w:p w14:paraId="5965D53E" w14:textId="5A80712B" w:rsidR="007E43FF" w:rsidRDefault="00D431C7">
      <w:pPr>
        <w:spacing w:line="276" w:lineRule="auto"/>
        <w:jc w:val="both"/>
        <w:rPr>
          <w:rFonts w:ascii="Times New Roman" w:hAnsi="Times New Roman" w:cs="Times New Roman"/>
          <w:color w:val="000000" w:themeColor="text1"/>
          <w:sz w:val="24"/>
          <w:szCs w:val="24"/>
          <w:lang w:val="it-IT"/>
        </w:rPr>
      </w:pPr>
      <w:r w:rsidRPr="00D431C7">
        <w:rPr>
          <w:rFonts w:ascii="Times New Roman" w:hAnsi="Times New Roman" w:cs="Times New Roman"/>
          <w:sz w:val="24"/>
          <w:szCs w:val="24"/>
          <w:shd w:val="clear" w:color="auto" w:fill="FFFFFF"/>
          <w:lang w:val="it-IT"/>
        </w:rPr>
        <w:t>Për qëllime të zbatimit të këtij ligji, përdoren njësoj përkufizimet e parashikuara në ligjin nr. 102/2014, “Kodi Doganor i Republikës së Shqipërisë”, i ndryshuar, si edhe në vendimin nr. 651, datë 10.11.2017, të Këshillit të Ministrave, “Për dispozitat zbatuese të ligjit nr. 102/2014 ‘Kodi Doganor i Republikës së Shqipërisë’”, të ndryshuar</w:t>
      </w:r>
    </w:p>
    <w:p w14:paraId="32B28A89" w14:textId="77777777" w:rsidR="007E43FF" w:rsidRDefault="007E43FF">
      <w:pPr>
        <w:spacing w:line="276" w:lineRule="auto"/>
        <w:jc w:val="both"/>
        <w:rPr>
          <w:rFonts w:ascii="Times New Roman" w:hAnsi="Times New Roman" w:cs="Times New Roman"/>
          <w:color w:val="000000" w:themeColor="text1"/>
          <w:sz w:val="24"/>
          <w:szCs w:val="24"/>
          <w:lang w:val="it-IT"/>
        </w:rPr>
      </w:pPr>
    </w:p>
    <w:p w14:paraId="0679698A" w14:textId="77777777" w:rsidR="007E43FF" w:rsidRDefault="00465B4A">
      <w:pPr>
        <w:pStyle w:val="ListParagraph"/>
        <w:numPr>
          <w:ilvl w:val="0"/>
          <w:numId w:val="3"/>
        </w:numPr>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b/>
          <w:bCs/>
          <w:color w:val="000000" w:themeColor="text1"/>
          <w:sz w:val="24"/>
          <w:szCs w:val="24"/>
          <w:lang w:val="it-IT"/>
        </w:rPr>
        <w:t>“Mjedisi me dritare të vetme kombëtare për doganat”</w:t>
      </w:r>
      <w:r>
        <w:rPr>
          <w:rFonts w:ascii="Times New Roman" w:hAnsi="Times New Roman" w:cs="Times New Roman"/>
          <w:color w:val="000000" w:themeColor="text1"/>
          <w:sz w:val="24"/>
          <w:szCs w:val="24"/>
          <w:lang w:val="it-IT"/>
        </w:rPr>
        <w:t>: nënkupton një grup shërbimesh elektronike të krijuara për të mundësuar shkëmbimin e informacionit dhe ndërveprimin ndërmjet sistemeve elektronike të autoritetit doganor, të autoriteteve kompetente bashkërenduese dhe operatorëve ekonomikë.</w:t>
      </w:r>
    </w:p>
    <w:p w14:paraId="7AD27659" w14:textId="77777777" w:rsidR="007E43FF" w:rsidRDefault="007E43FF">
      <w:pPr>
        <w:pStyle w:val="ListParagraph"/>
        <w:spacing w:line="276" w:lineRule="auto"/>
        <w:rPr>
          <w:rFonts w:ascii="Times New Roman" w:hAnsi="Times New Roman" w:cs="Times New Roman"/>
          <w:color w:val="000000" w:themeColor="text1"/>
          <w:sz w:val="24"/>
          <w:szCs w:val="24"/>
          <w:lang w:val="it-IT"/>
        </w:rPr>
      </w:pPr>
    </w:p>
    <w:p w14:paraId="77131C68" w14:textId="77777777" w:rsidR="007E43FF" w:rsidRDefault="007E43FF">
      <w:pPr>
        <w:spacing w:line="276" w:lineRule="auto"/>
        <w:jc w:val="both"/>
        <w:rPr>
          <w:rFonts w:ascii="Times New Roman" w:hAnsi="Times New Roman" w:cs="Times New Roman"/>
          <w:color w:val="000000" w:themeColor="text1"/>
          <w:sz w:val="24"/>
          <w:szCs w:val="24"/>
          <w:lang w:val="it-IT"/>
        </w:rPr>
      </w:pPr>
    </w:p>
    <w:p w14:paraId="3335A729" w14:textId="77777777" w:rsidR="007E43FF" w:rsidRDefault="00465B4A">
      <w:pPr>
        <w:pStyle w:val="ListParagraph"/>
        <w:numPr>
          <w:ilvl w:val="0"/>
          <w:numId w:val="3"/>
        </w:numPr>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b/>
          <w:bCs/>
          <w:color w:val="000000" w:themeColor="text1"/>
          <w:sz w:val="24"/>
          <w:szCs w:val="24"/>
          <w:lang w:val="it-IT"/>
        </w:rPr>
        <w:t>“Autoritet kompetent bashkërendues”:</w:t>
      </w:r>
      <w:r>
        <w:rPr>
          <w:rFonts w:ascii="Times New Roman" w:hAnsi="Times New Roman" w:cs="Times New Roman"/>
          <w:color w:val="000000" w:themeColor="text1"/>
          <w:sz w:val="24"/>
          <w:szCs w:val="24"/>
          <w:lang w:val="it-IT"/>
        </w:rPr>
        <w:t xml:space="preserve"> nënkupton çdo autoritet shtetëror, ent, agjenci apo institucion publik, i cili bazuar në legjislacionin në fuqi, lëshon leje, liçencë, autorizim, vërtetim apo çdo dokument tjetër mbështetës, me qëllim përmbushjen e formaliteteve përkatëse.</w:t>
      </w:r>
    </w:p>
    <w:p w14:paraId="2C5AA098" w14:textId="77777777" w:rsidR="007E43FF" w:rsidRDefault="007E43FF">
      <w:pPr>
        <w:spacing w:line="276" w:lineRule="auto"/>
        <w:jc w:val="both"/>
        <w:rPr>
          <w:rFonts w:ascii="Times New Roman" w:hAnsi="Times New Roman" w:cs="Times New Roman"/>
          <w:color w:val="000000" w:themeColor="text1"/>
          <w:sz w:val="24"/>
          <w:szCs w:val="24"/>
          <w:lang w:val="it-IT"/>
        </w:rPr>
      </w:pPr>
    </w:p>
    <w:p w14:paraId="2BCFB2BF" w14:textId="77777777" w:rsidR="007E43FF" w:rsidRDefault="00465B4A">
      <w:pPr>
        <w:pStyle w:val="ListParagraph"/>
        <w:numPr>
          <w:ilvl w:val="0"/>
          <w:numId w:val="3"/>
        </w:numPr>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b/>
          <w:bCs/>
          <w:color w:val="000000" w:themeColor="text1"/>
          <w:sz w:val="24"/>
          <w:szCs w:val="24"/>
          <w:lang w:val="it-IT"/>
        </w:rPr>
        <w:t>“Formaliteti jodoganor”</w:t>
      </w:r>
      <w:r>
        <w:rPr>
          <w:rFonts w:ascii="Times New Roman" w:hAnsi="Times New Roman" w:cs="Times New Roman"/>
          <w:color w:val="000000" w:themeColor="text1"/>
          <w:sz w:val="24"/>
          <w:szCs w:val="24"/>
          <w:lang w:val="it-IT"/>
        </w:rPr>
        <w:t>:  nënkupton të gjitha procedurat që duhet të kryhen nga një operator ekonomik ose nga një autoritet kompetent bashkërendues për lëvizjen ndërkombëtare të mallrave, siç përcaktohet në legjislacionin doganor në fuqi.</w:t>
      </w:r>
    </w:p>
    <w:p w14:paraId="5A0926D2" w14:textId="77777777" w:rsidR="007E43FF" w:rsidRDefault="00000000">
      <w:p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 </w:t>
      </w:r>
    </w:p>
    <w:p w14:paraId="2C233389" w14:textId="77777777" w:rsidR="007E43FF" w:rsidRDefault="00465B4A">
      <w:pPr>
        <w:pStyle w:val="ListParagraph"/>
        <w:numPr>
          <w:ilvl w:val="0"/>
          <w:numId w:val="3"/>
        </w:numPr>
        <w:spacing w:before="120" w:after="120" w:line="276" w:lineRule="auto"/>
        <w:jc w:val="both"/>
        <w:rPr>
          <w:rFonts w:ascii="Times New Roman" w:hAnsi="Times New Roman" w:cs="Times New Roman"/>
          <w:color w:val="000000" w:themeColor="text1"/>
          <w:sz w:val="24"/>
          <w:szCs w:val="24"/>
          <w:lang w:val="it-IT"/>
        </w:rPr>
      </w:pPr>
      <w:r>
        <w:rPr>
          <w:rFonts w:ascii="Times New Roman" w:hAnsi="Times New Roman" w:cs="Times New Roman"/>
          <w:b/>
          <w:color w:val="000000" w:themeColor="text1"/>
          <w:sz w:val="24"/>
          <w:szCs w:val="24"/>
          <w:lang w:val="it-IT"/>
        </w:rPr>
        <w:t>“</w:t>
      </w:r>
      <w:r>
        <w:rPr>
          <w:rFonts w:ascii="Times New Roman" w:hAnsi="Times New Roman" w:cs="Times New Roman"/>
          <w:b/>
          <w:sz w:val="24"/>
          <w:szCs w:val="24"/>
          <w:lang w:val="it-IT"/>
        </w:rPr>
        <w:t xml:space="preserve">Dokument mbështetës”: </w:t>
      </w:r>
      <w:r>
        <w:rPr>
          <w:rFonts w:ascii="Times New Roman" w:hAnsi="Times New Roman" w:cs="Times New Roman"/>
          <w:color w:val="000000" w:themeColor="text1"/>
          <w:sz w:val="24"/>
          <w:szCs w:val="24"/>
          <w:lang w:val="it-IT"/>
        </w:rPr>
        <w:t>nënkupton çdo dokument të kërkuar të lëshuar nga një autoritet kompetent bashkërendues ose i hartuar nga një operator ekonomik, ose çdo informacion i kërkuar dhe i ofruar nga një operator ekonomik, për të vërtetuar se formalitetet jodoganore janë përmbushur;</w:t>
      </w:r>
    </w:p>
    <w:p w14:paraId="5D7CE22A" w14:textId="77777777" w:rsidR="007E43FF" w:rsidRDefault="00000000">
      <w:pPr>
        <w:spacing w:before="120" w:after="120" w:line="276" w:lineRule="auto"/>
        <w:jc w:val="both"/>
        <w:rPr>
          <w:rFonts w:ascii="Times New Roman" w:hAnsi="Times New Roman" w:cs="Times New Roman"/>
          <w:color w:val="000000" w:themeColor="text1"/>
          <w:sz w:val="24"/>
          <w:szCs w:val="24"/>
          <w:lang w:val="it-IT"/>
        </w:rPr>
      </w:pPr>
      <w:r>
        <w:rPr>
          <w:rFonts w:ascii="Times New Roman" w:hAnsi="Times New Roman" w:cs="Times New Roman"/>
          <w:b/>
          <w:color w:val="000000" w:themeColor="text1"/>
          <w:sz w:val="24"/>
          <w:szCs w:val="24"/>
          <w:lang w:val="it-IT"/>
        </w:rPr>
        <w:t xml:space="preserve"> </w:t>
      </w:r>
    </w:p>
    <w:p w14:paraId="1AFD4578" w14:textId="77777777" w:rsidR="007E43FF" w:rsidRDefault="00465B4A">
      <w:pPr>
        <w:pStyle w:val="ListParagraph"/>
        <w:numPr>
          <w:ilvl w:val="0"/>
          <w:numId w:val="3"/>
        </w:numPr>
        <w:spacing w:before="120" w:after="120"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w:t>
      </w:r>
      <w:r>
        <w:rPr>
          <w:rFonts w:ascii="Times New Roman" w:hAnsi="Times New Roman" w:cs="Times New Roman"/>
          <w:b/>
          <w:color w:val="000000" w:themeColor="text1"/>
          <w:sz w:val="24"/>
          <w:szCs w:val="24"/>
          <w:lang w:val="it-IT"/>
        </w:rPr>
        <w:t xml:space="preserve">Menaxhimi i sasisë”: </w:t>
      </w:r>
      <w:r>
        <w:rPr>
          <w:rFonts w:ascii="Times New Roman" w:hAnsi="Times New Roman" w:cs="Times New Roman"/>
          <w:color w:val="000000" w:themeColor="text1"/>
          <w:sz w:val="24"/>
          <w:szCs w:val="24"/>
          <w:lang w:val="it-IT"/>
        </w:rPr>
        <w:t xml:space="preserve">nënkupton veprimtarinë e monitorimit dhe menaxhimit të sasisë së mallrave të autorizuar nga autoritetet kompetente bashkërenduese, në përputhje me legjislacionin e fushës, legjislacioni </w:t>
      </w:r>
      <w:r>
        <w:rPr>
          <w:rFonts w:ascii="Times New Roman" w:hAnsi="Times New Roman" w:cs="Times New Roman"/>
          <w:color w:val="000000" w:themeColor="text1"/>
          <w:lang w:val="it-IT"/>
        </w:rPr>
        <w:t xml:space="preserve"> </w:t>
      </w:r>
      <w:r>
        <w:rPr>
          <w:rFonts w:ascii="Times New Roman" w:hAnsi="Times New Roman" w:cs="Times New Roman"/>
          <w:color w:val="000000" w:themeColor="text1"/>
          <w:sz w:val="24"/>
          <w:szCs w:val="24"/>
          <w:lang w:val="it-IT"/>
        </w:rPr>
        <w:t>doganor, bazuar në informacionin e dhënë nga autoritetet doganore.</w:t>
      </w:r>
    </w:p>
    <w:p w14:paraId="015EC8C4" w14:textId="77777777" w:rsidR="007E43FF" w:rsidRDefault="007E43FF">
      <w:pPr>
        <w:spacing w:before="120" w:after="120" w:line="276" w:lineRule="auto"/>
        <w:jc w:val="both"/>
        <w:rPr>
          <w:rFonts w:ascii="Times New Roman" w:hAnsi="Times New Roman" w:cs="Times New Roman"/>
          <w:color w:val="000000" w:themeColor="text1"/>
          <w:sz w:val="24"/>
          <w:szCs w:val="24"/>
          <w:lang w:val="it-IT"/>
        </w:rPr>
      </w:pPr>
    </w:p>
    <w:p w14:paraId="2C48B536" w14:textId="77777777" w:rsidR="007E43FF" w:rsidRDefault="00000000">
      <w:pPr>
        <w:pStyle w:val="ListParagraph"/>
        <w:numPr>
          <w:ilvl w:val="0"/>
          <w:numId w:val="3"/>
        </w:numPr>
        <w:spacing w:before="120" w:after="120"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“Sistemi jodoganor</w:t>
      </w:r>
      <w:r w:rsidR="00465B4A">
        <w:rPr>
          <w:rFonts w:ascii="Times New Roman" w:hAnsi="Times New Roman" w:cs="Times New Roman"/>
          <w:b/>
          <w:bCs/>
          <w:sz w:val="24"/>
          <w:szCs w:val="24"/>
          <w:lang w:val="it-IT"/>
        </w:rPr>
        <w:t>”:</w:t>
      </w:r>
      <w:r>
        <w:rPr>
          <w:rFonts w:ascii="Times New Roman" w:hAnsi="Times New Roman" w:cs="Times New Roman"/>
          <w:sz w:val="24"/>
          <w:szCs w:val="24"/>
          <w:lang w:val="it-IT"/>
        </w:rPr>
        <w:t xml:space="preserve"> nënkupton një sistem elektronik i përdorur për të ruajtur informacionin mbi përmbushjen e formalitetit përkatës jodoganor </w:t>
      </w:r>
      <w:r>
        <w:rPr>
          <w:rFonts w:ascii="Times New Roman" w:hAnsi="Times New Roman" w:cs="Times New Roman"/>
          <w:color w:val="000000" w:themeColor="text1"/>
          <w:sz w:val="24"/>
          <w:szCs w:val="24"/>
          <w:lang w:val="it-IT"/>
        </w:rPr>
        <w:t>i krijuar dhe operuar nga ana e Autoriteteve Kompetente Bashkërenduese, bazuar në legjislacionin në fuqi</w:t>
      </w:r>
      <w:r>
        <w:rPr>
          <w:rFonts w:ascii="Times New Roman" w:hAnsi="Times New Roman" w:cs="Times New Roman"/>
          <w:color w:val="5B9BD5" w:themeColor="accent1"/>
          <w:sz w:val="24"/>
          <w:szCs w:val="24"/>
          <w:lang w:val="it-IT"/>
        </w:rPr>
        <w:t xml:space="preserve">. </w:t>
      </w:r>
    </w:p>
    <w:p w14:paraId="7C5CA052" w14:textId="77777777" w:rsidR="007E43FF" w:rsidRDefault="007E43FF">
      <w:pPr>
        <w:pStyle w:val="ListParagraph"/>
        <w:numPr>
          <w:ilvl w:val="255"/>
          <w:numId w:val="0"/>
        </w:numPr>
        <w:spacing w:before="120" w:after="120" w:line="276" w:lineRule="auto"/>
        <w:ind w:left="480"/>
        <w:jc w:val="both"/>
        <w:rPr>
          <w:rFonts w:ascii="Times New Roman" w:hAnsi="Times New Roman" w:cs="Times New Roman"/>
          <w:sz w:val="24"/>
          <w:szCs w:val="24"/>
          <w:lang w:val="it-IT"/>
        </w:rPr>
      </w:pPr>
    </w:p>
    <w:p w14:paraId="087F6EFA" w14:textId="77777777" w:rsidR="007E43FF" w:rsidRPr="000B0AE0" w:rsidRDefault="00000000">
      <w:pPr>
        <w:pStyle w:val="ListParagraph"/>
        <w:numPr>
          <w:ilvl w:val="0"/>
          <w:numId w:val="3"/>
        </w:numPr>
        <w:spacing w:before="120" w:after="120"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b/>
          <w:bCs/>
          <w:color w:val="000000" w:themeColor="text1"/>
          <w:sz w:val="24"/>
          <w:szCs w:val="24"/>
          <w:lang w:val="it-IT"/>
        </w:rPr>
        <w:t>“</w:t>
      </w:r>
      <w:r>
        <w:rPr>
          <w:rFonts w:ascii="Times New Roman" w:hAnsi="Times New Roman" w:cs="Times New Roman"/>
          <w:b/>
          <w:bCs/>
          <w:color w:val="000000" w:themeColor="text1"/>
          <w:sz w:val="24"/>
          <w:szCs w:val="24"/>
          <w:lang w:val="it-IT"/>
        </w:rPr>
        <w:t>Grupi i të dhënave të integruara”</w:t>
      </w:r>
      <w:r>
        <w:rPr>
          <w:rFonts w:ascii="Times New Roman" w:hAnsi="Times New Roman" w:cs="Times New Roman"/>
          <w:color w:val="000000" w:themeColor="text1"/>
          <w:sz w:val="24"/>
          <w:szCs w:val="24"/>
          <w:lang w:val="it-IT"/>
        </w:rPr>
        <w:t xml:space="preserve"> </w:t>
      </w:r>
      <w:r>
        <w:rPr>
          <w:rFonts w:ascii="Times New Roman" w:eastAsia="-webkit-standard" w:hAnsi="Times New Roman" w:cs="Times New Roman"/>
          <w:color w:val="000000"/>
          <w:sz w:val="24"/>
          <w:szCs w:val="24"/>
          <w:lang w:val="it-IT" w:bidi="ar"/>
        </w:rPr>
        <w:t>përmban të gjitha të dhënat e nevojshme për përmbushjen e formaliteteve doganore dhe jodoganore dhe përbëhet nga grupi i përbashkët i të dhënave për përmbushjen e këtyre formaliteteve, elementët shtesë të të dhënave të kërkuara për formalitetet jodoganore sipas legjislacionit në fuqi, përveç atij doganor, si dhe grupi i të dhënave të kërkuara për vendosjen e mallrave nën një regjim specifik doganor ose për rieksport, sipas legjislacionit doganor</w:t>
      </w:r>
      <w:r w:rsidR="000B0AE0">
        <w:rPr>
          <w:rFonts w:ascii="Times New Roman" w:eastAsia="-webkit-standard" w:hAnsi="Times New Roman" w:cs="Times New Roman"/>
          <w:color w:val="000000"/>
          <w:sz w:val="24"/>
          <w:szCs w:val="24"/>
          <w:lang w:val="it-IT" w:bidi="ar"/>
        </w:rPr>
        <w:t>.</w:t>
      </w:r>
    </w:p>
    <w:p w14:paraId="1BD12E63" w14:textId="77777777" w:rsidR="000B0AE0" w:rsidRPr="000B0AE0" w:rsidRDefault="000B0AE0" w:rsidP="000B0AE0">
      <w:pPr>
        <w:pStyle w:val="ListParagraph"/>
        <w:rPr>
          <w:rFonts w:ascii="Times New Roman" w:hAnsi="Times New Roman" w:cs="Times New Roman"/>
          <w:color w:val="000000" w:themeColor="text1"/>
          <w:sz w:val="24"/>
          <w:szCs w:val="24"/>
          <w:lang w:val="it-IT"/>
        </w:rPr>
      </w:pPr>
    </w:p>
    <w:p w14:paraId="42ED3CF8" w14:textId="77777777" w:rsidR="000B0AE0" w:rsidRDefault="000B0AE0">
      <w:pPr>
        <w:pStyle w:val="ListParagraph"/>
        <w:numPr>
          <w:ilvl w:val="0"/>
          <w:numId w:val="3"/>
        </w:numPr>
        <w:spacing w:before="120" w:after="120" w:line="276" w:lineRule="auto"/>
        <w:jc w:val="both"/>
        <w:rPr>
          <w:rFonts w:ascii="Times New Roman" w:hAnsi="Times New Roman" w:cs="Times New Roman"/>
          <w:color w:val="000000" w:themeColor="text1"/>
          <w:sz w:val="24"/>
          <w:szCs w:val="24"/>
          <w:lang w:val="it-IT"/>
        </w:rPr>
      </w:pPr>
      <w:r w:rsidRPr="000B0AE0">
        <w:rPr>
          <w:rFonts w:ascii="Times New Roman" w:hAnsi="Times New Roman" w:cs="Times New Roman"/>
          <w:color w:val="000000" w:themeColor="text1"/>
          <w:sz w:val="24"/>
          <w:szCs w:val="24"/>
          <w:lang w:val="it-IT"/>
        </w:rPr>
        <w:t xml:space="preserve"> </w:t>
      </w:r>
      <w:r w:rsidRPr="00465B4A">
        <w:rPr>
          <w:rFonts w:ascii="Times New Roman" w:hAnsi="Times New Roman" w:cs="Times New Roman"/>
          <w:b/>
          <w:bCs/>
          <w:color w:val="000000" w:themeColor="text1"/>
          <w:sz w:val="24"/>
          <w:szCs w:val="24"/>
          <w:lang w:val="it-IT"/>
        </w:rPr>
        <w:t>“European Union Customs Single Window - Certificates Exchange System (EU CSW – CERTEX)</w:t>
      </w:r>
      <w:r w:rsidR="00465B4A">
        <w:rPr>
          <w:rFonts w:ascii="Times New Roman" w:hAnsi="Times New Roman" w:cs="Times New Roman"/>
          <w:b/>
          <w:bCs/>
          <w:color w:val="000000" w:themeColor="text1"/>
          <w:sz w:val="24"/>
          <w:szCs w:val="24"/>
          <w:lang w:val="it-IT"/>
        </w:rPr>
        <w:t>”</w:t>
      </w:r>
      <w:r>
        <w:rPr>
          <w:rFonts w:ascii="Times New Roman" w:hAnsi="Times New Roman" w:cs="Times New Roman"/>
          <w:color w:val="000000" w:themeColor="text1"/>
          <w:sz w:val="24"/>
          <w:szCs w:val="24"/>
          <w:lang w:val="it-IT"/>
        </w:rPr>
        <w:t>:</w:t>
      </w:r>
      <w:r w:rsidRPr="000B0AE0">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lang w:val="it-IT"/>
        </w:rPr>
        <w:t>nënkuptohet</w:t>
      </w:r>
      <w:r w:rsidRPr="000B0AE0">
        <w:rPr>
          <w:rFonts w:ascii="Times New Roman" w:hAnsi="Times New Roman" w:cs="Times New Roman"/>
          <w:color w:val="000000" w:themeColor="text1"/>
          <w:sz w:val="24"/>
          <w:szCs w:val="24"/>
          <w:lang w:val="it-IT"/>
        </w:rPr>
        <w:t xml:space="preserve"> Sistemi i Shkëmbimit të Certifikatave me Dritare të Vetme të Bashkimit Evropian për Doganat, siç përcaktohet në Rregulloren (BE) 2022/2399 të Parlamentit Evropian dhe Këshillit të datës 23 nëntor 2022 për krijimin e Mjedisit me Dritare të Vetme të Bashkimit Evropian për Doganat dhe ndryshimin e Rregullores (BE) Nr. 952/2013.</w:t>
      </w:r>
    </w:p>
    <w:p w14:paraId="2248C7FE" w14:textId="77777777" w:rsidR="00D27460" w:rsidRPr="00D27460" w:rsidRDefault="00D27460" w:rsidP="00D27460">
      <w:pPr>
        <w:pStyle w:val="ListParagraph"/>
        <w:rPr>
          <w:rFonts w:ascii="Times New Roman" w:hAnsi="Times New Roman" w:cs="Times New Roman"/>
          <w:color w:val="000000" w:themeColor="text1"/>
          <w:sz w:val="24"/>
          <w:szCs w:val="24"/>
          <w:lang w:val="it-IT"/>
        </w:rPr>
      </w:pPr>
    </w:p>
    <w:p w14:paraId="5D2D2334" w14:textId="0559D9FC" w:rsidR="007E43FF" w:rsidRDefault="00D27460" w:rsidP="00D27460">
      <w:pPr>
        <w:pStyle w:val="ListParagraph"/>
        <w:numPr>
          <w:ilvl w:val="0"/>
          <w:numId w:val="3"/>
        </w:numPr>
        <w:spacing w:before="120" w:after="120" w:line="276" w:lineRule="auto"/>
        <w:jc w:val="both"/>
        <w:rPr>
          <w:rFonts w:ascii="Times New Roman" w:hAnsi="Times New Roman" w:cs="Times New Roman"/>
          <w:color w:val="000000" w:themeColor="text1"/>
          <w:sz w:val="24"/>
          <w:szCs w:val="24"/>
          <w:lang w:val="it-IT"/>
        </w:rPr>
      </w:pPr>
      <w:r w:rsidRPr="00D27460">
        <w:rPr>
          <w:rFonts w:ascii="Times New Roman" w:hAnsi="Times New Roman" w:cs="Times New Roman"/>
          <w:b/>
          <w:bCs/>
          <w:color w:val="000000" w:themeColor="text1"/>
          <w:sz w:val="24"/>
          <w:szCs w:val="24"/>
          <w:lang w:val="it-IT"/>
        </w:rPr>
        <w:t>“Numri RIOE” (NUIS/NIPT)”</w:t>
      </w:r>
      <w:r w:rsidRPr="00D27460">
        <w:rPr>
          <w:rFonts w:ascii="Times New Roman" w:hAnsi="Times New Roman" w:cs="Times New Roman"/>
          <w:color w:val="000000" w:themeColor="text1"/>
          <w:sz w:val="24"/>
          <w:szCs w:val="24"/>
          <w:lang w:val="it-IT"/>
        </w:rPr>
        <w:t xml:space="preserve">: nënkupton një numër unik të regjistrimit dhe identifikimit të Operatorëve Ekonomikë në territorin doganor të Republikës së Shqipërisë, i caktuar nga autoriteti kompetent për një operator ekonomik ose për një </w:t>
      </w:r>
      <w:r w:rsidRPr="00D27460">
        <w:rPr>
          <w:rFonts w:ascii="Times New Roman" w:hAnsi="Times New Roman" w:cs="Times New Roman"/>
          <w:color w:val="000000" w:themeColor="text1"/>
          <w:sz w:val="24"/>
          <w:szCs w:val="24"/>
          <w:lang w:val="it-IT"/>
        </w:rPr>
        <w:lastRenderedPageBreak/>
        <w:t>person tjetër në mënyrë që ta regjistrojë atë edhe për qëllime doganore</w:t>
      </w:r>
      <w:r>
        <w:rPr>
          <w:rFonts w:ascii="Times New Roman" w:hAnsi="Times New Roman" w:cs="Times New Roman"/>
          <w:color w:val="000000" w:themeColor="text1"/>
          <w:sz w:val="24"/>
          <w:szCs w:val="24"/>
          <w:lang w:val="it-IT"/>
        </w:rPr>
        <w:t>.</w:t>
      </w:r>
      <w:r w:rsidR="000F0DE1" w:rsidRPr="000F0DE1">
        <w:rPr>
          <w:lang w:val="it-IT"/>
        </w:rPr>
        <w:t xml:space="preserve"> </w:t>
      </w:r>
      <w:r w:rsidR="000F0DE1" w:rsidRPr="000F0DE1">
        <w:rPr>
          <w:rFonts w:ascii="Times New Roman" w:hAnsi="Times New Roman" w:cs="Times New Roman"/>
          <w:color w:val="000000" w:themeColor="text1"/>
          <w:sz w:val="24"/>
          <w:szCs w:val="24"/>
          <w:lang w:val="it-IT"/>
        </w:rPr>
        <w:t>Deri ne implementimin e numrit RIOE do t</w:t>
      </w:r>
      <w:r w:rsidR="000F0DE1">
        <w:rPr>
          <w:rFonts w:ascii="Times New Roman" w:hAnsi="Times New Roman" w:cs="Times New Roman"/>
          <w:color w:val="000000" w:themeColor="text1"/>
          <w:sz w:val="24"/>
          <w:szCs w:val="24"/>
          <w:lang w:val="it-IT"/>
        </w:rPr>
        <w:t>ë</w:t>
      </w:r>
      <w:r w:rsidR="000F0DE1" w:rsidRPr="000F0DE1">
        <w:rPr>
          <w:rFonts w:ascii="Times New Roman" w:hAnsi="Times New Roman" w:cs="Times New Roman"/>
          <w:color w:val="000000" w:themeColor="text1"/>
          <w:sz w:val="24"/>
          <w:szCs w:val="24"/>
          <w:lang w:val="it-IT"/>
        </w:rPr>
        <w:t xml:space="preserve"> përdoret NIUS/NIPT.</w:t>
      </w:r>
    </w:p>
    <w:p w14:paraId="6D4B11F6" w14:textId="77777777" w:rsidR="000F0DE1" w:rsidRPr="000F0DE1" w:rsidRDefault="000F0DE1" w:rsidP="000F0DE1">
      <w:pPr>
        <w:pStyle w:val="ListParagraph"/>
        <w:rPr>
          <w:rFonts w:ascii="Times New Roman" w:hAnsi="Times New Roman" w:cs="Times New Roman"/>
          <w:color w:val="000000" w:themeColor="text1"/>
          <w:sz w:val="24"/>
          <w:szCs w:val="24"/>
          <w:lang w:val="it-IT"/>
        </w:rPr>
      </w:pPr>
    </w:p>
    <w:p w14:paraId="6ACA4878" w14:textId="77777777" w:rsidR="000F0DE1" w:rsidRPr="00D27460" w:rsidRDefault="000F0DE1" w:rsidP="000F0DE1">
      <w:pPr>
        <w:pStyle w:val="ListParagraph"/>
        <w:spacing w:before="120" w:after="120" w:line="276" w:lineRule="auto"/>
        <w:ind w:left="360"/>
        <w:jc w:val="both"/>
        <w:rPr>
          <w:rFonts w:ascii="Times New Roman" w:hAnsi="Times New Roman" w:cs="Times New Roman"/>
          <w:color w:val="000000" w:themeColor="text1"/>
          <w:sz w:val="24"/>
          <w:szCs w:val="24"/>
          <w:lang w:val="it-IT"/>
        </w:rPr>
      </w:pPr>
    </w:p>
    <w:p w14:paraId="27AC6A1E" w14:textId="77777777" w:rsidR="007E43FF" w:rsidRDefault="007E43FF">
      <w:pPr>
        <w:pStyle w:val="ListParagraph"/>
        <w:spacing w:line="276" w:lineRule="auto"/>
        <w:jc w:val="both"/>
        <w:rPr>
          <w:rFonts w:ascii="Times New Roman" w:hAnsi="Times New Roman" w:cs="Times New Roman"/>
          <w:color w:val="FF0000"/>
          <w:sz w:val="24"/>
          <w:szCs w:val="24"/>
          <w:lang w:val="it-IT"/>
        </w:rPr>
      </w:pPr>
    </w:p>
    <w:p w14:paraId="1C6FCDC7"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KREU II</w:t>
      </w:r>
    </w:p>
    <w:p w14:paraId="08360CB6" w14:textId="77777777" w:rsidR="007E43FF" w:rsidRDefault="00000000">
      <w:pPr>
        <w:spacing w:before="120" w:after="120"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 xml:space="preserve">SISTEMI I SHKËMBIMIT TË CERTIFIKATAVE ME NJË DRITARE TË VETME DOGANORE </w:t>
      </w:r>
    </w:p>
    <w:p w14:paraId="5EABB7C6" w14:textId="77777777" w:rsidR="002A300F" w:rsidRDefault="002A300F">
      <w:pPr>
        <w:spacing w:before="120" w:after="120" w:line="276" w:lineRule="auto"/>
        <w:jc w:val="center"/>
        <w:rPr>
          <w:rFonts w:ascii="Times New Roman" w:hAnsi="Times New Roman" w:cs="Times New Roman"/>
          <w:b/>
          <w:color w:val="000000" w:themeColor="text1"/>
          <w:sz w:val="24"/>
          <w:szCs w:val="24"/>
          <w:lang w:val="it-IT"/>
        </w:rPr>
      </w:pPr>
    </w:p>
    <w:p w14:paraId="1C924530" w14:textId="77777777" w:rsidR="007E43FF" w:rsidRDefault="00000000">
      <w:pPr>
        <w:spacing w:before="120" w:after="120" w:line="276" w:lineRule="auto"/>
        <w:jc w:val="center"/>
        <w:rPr>
          <w:rFonts w:ascii="Times New Roman" w:hAnsi="Times New Roman" w:cs="Times New Roman"/>
          <w:b/>
          <w:bCs/>
          <w:color w:val="000000" w:themeColor="text1"/>
          <w:sz w:val="24"/>
          <w:szCs w:val="24"/>
          <w:lang w:val="it-IT"/>
        </w:rPr>
      </w:pPr>
      <w:r>
        <w:rPr>
          <w:rFonts w:ascii="Times New Roman" w:hAnsi="Times New Roman" w:cs="Times New Roman"/>
          <w:b/>
          <w:bCs/>
          <w:color w:val="000000" w:themeColor="text1"/>
          <w:sz w:val="24"/>
          <w:szCs w:val="24"/>
          <w:lang w:val="it-IT"/>
        </w:rPr>
        <w:t>Neni 5</w:t>
      </w:r>
      <w:r>
        <w:rPr>
          <w:rFonts w:ascii="Times New Roman" w:hAnsi="Times New Roman" w:cs="Times New Roman"/>
          <w:b/>
          <w:bCs/>
          <w:color w:val="000000" w:themeColor="text1"/>
          <w:sz w:val="24"/>
          <w:szCs w:val="24"/>
          <w:lang w:val="it-IT"/>
        </w:rPr>
        <w:br/>
        <w:t>Parime të Përgjithshme</w:t>
      </w:r>
    </w:p>
    <w:p w14:paraId="3274F637" w14:textId="4D821B9C" w:rsidR="007E43FF" w:rsidRDefault="00000000">
      <w:pPr>
        <w:pStyle w:val="NormalWeb"/>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Krijimi, funksionimi dhe zhvillimi i Mjedisit të Dritares së Vetme  për Doganat</w:t>
      </w:r>
      <w:r w:rsidR="00D431C7">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në Republikën e Shqipërisë udhëhiqe</w:t>
      </w:r>
      <w:r w:rsidR="00D431C7">
        <w:rPr>
          <w:rFonts w:ascii="Times New Roman" w:hAnsi="Times New Roman" w:cs="Times New Roman"/>
          <w:sz w:val="24"/>
          <w:szCs w:val="24"/>
          <w:lang w:val="it-IT"/>
        </w:rPr>
        <w:t xml:space="preserve">n </w:t>
      </w:r>
      <w:r>
        <w:rPr>
          <w:rFonts w:ascii="Times New Roman" w:hAnsi="Times New Roman" w:cs="Times New Roman"/>
          <w:sz w:val="24"/>
          <w:szCs w:val="24"/>
          <w:lang w:val="it-IT"/>
        </w:rPr>
        <w:t>nga parimet e mëposhtme:</w:t>
      </w:r>
    </w:p>
    <w:p w14:paraId="4C166329"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Parimi i lehtësimit të tregtisë:</w:t>
      </w:r>
      <w:r>
        <w:rPr>
          <w:rFonts w:ascii="Times New Roman" w:hAnsi="Times New Roman" w:cs="Times New Roman"/>
          <w:sz w:val="24"/>
          <w:szCs w:val="24"/>
          <w:lang w:val="it-IT"/>
        </w:rPr>
        <w:t> Thjeshtimi, standardizimi dhe përshpejtimi i procedurave për zhdoganimin e mallrave, me qëllim uljen e kostove dhe të barrës administrative për operatorët ekonomikë dhe rritjen e konkurrueshmërisë kombëtare.   </w:t>
      </w:r>
    </w:p>
    <w:p w14:paraId="11E70B2B"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Parimi i dorëzimit "vetëm një herë":</w:t>
      </w:r>
      <w:r>
        <w:rPr>
          <w:rFonts w:ascii="Times New Roman" w:hAnsi="Times New Roman" w:cs="Times New Roman"/>
          <w:sz w:val="24"/>
          <w:szCs w:val="24"/>
          <w:lang w:val="it-IT"/>
        </w:rPr>
        <w:t xml:space="preserve"> Operatorët ekonomikë dorëzojnë të dhënat dhe dokumentet e kërkuara për përmbushjen e formaliteteve doganore dhe jodoganore </w:t>
      </w:r>
      <w:r>
        <w:rPr>
          <w:rFonts w:ascii="Times New Roman" w:hAnsi="Times New Roman" w:cs="Times New Roman"/>
          <w:i/>
          <w:iCs/>
          <w:sz w:val="24"/>
          <w:szCs w:val="24"/>
          <w:lang w:val="it-IT"/>
        </w:rPr>
        <w:t>vetëm një herë,</w:t>
      </w:r>
      <w:r>
        <w:rPr>
          <w:rFonts w:ascii="Times New Roman" w:hAnsi="Times New Roman" w:cs="Times New Roman"/>
          <w:sz w:val="24"/>
          <w:szCs w:val="24"/>
          <w:lang w:val="it-IT"/>
        </w:rPr>
        <w:t xml:space="preserve"> përmes një pike të vetme hyrjeje elektronike.   </w:t>
      </w:r>
    </w:p>
    <w:p w14:paraId="67A419FB" w14:textId="136A0E89" w:rsidR="007E43FF" w:rsidRDefault="00000000" w:rsidP="002C174C">
      <w:pPr>
        <w:pStyle w:val="NormalWeb"/>
        <w:numPr>
          <w:ilvl w:val="0"/>
          <w:numId w:val="42"/>
        </w:numPr>
        <w:tabs>
          <w:tab w:val="left" w:pos="425"/>
        </w:tabs>
        <w:spacing w:line="276" w:lineRule="auto"/>
        <w:jc w:val="both"/>
        <w:rPr>
          <w:rFonts w:ascii="Times New Roman" w:hAnsi="Times New Roman" w:cs="Times New Roman"/>
          <w:color w:val="0000FF"/>
          <w:sz w:val="24"/>
          <w:szCs w:val="24"/>
          <w:lang w:val="it-IT"/>
        </w:rPr>
      </w:pPr>
      <w:r>
        <w:rPr>
          <w:rFonts w:ascii="Times New Roman" w:hAnsi="Times New Roman" w:cs="Times New Roman"/>
          <w:b/>
          <w:bCs/>
          <w:sz w:val="24"/>
          <w:szCs w:val="24"/>
          <w:lang w:val="it-IT"/>
        </w:rPr>
        <w:t>Parimi i ndërveprueshmërisë dhe bashkëpunimit digjital:</w:t>
      </w:r>
      <w:r>
        <w:rPr>
          <w:rFonts w:ascii="Times New Roman" w:hAnsi="Times New Roman" w:cs="Times New Roman"/>
          <w:sz w:val="24"/>
          <w:szCs w:val="24"/>
          <w:lang w:val="it-IT"/>
        </w:rPr>
        <w:t> Sigurimi i një mjedisi të integruar ku sistemet elektronike të autoriteteve doganore dhe të autoriteteve kompetente bashkërenduese komunikojnë dhe shkëmbejnë informacion në mënyrë të automatizuar, të sigurt dhe në kohë reale.   </w:t>
      </w:r>
    </w:p>
    <w:p w14:paraId="1D859637"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b/>
          <w:bCs/>
          <w:color w:val="000000" w:themeColor="text1"/>
          <w:sz w:val="24"/>
          <w:szCs w:val="24"/>
          <w:lang w:val="it-IT"/>
        </w:rPr>
        <w:t>Parimi i transparencës dhe llogaridhënies:</w:t>
      </w:r>
      <w:r>
        <w:rPr>
          <w:rFonts w:ascii="Times New Roman" w:hAnsi="Times New Roman" w:cs="Times New Roman"/>
          <w:color w:val="000000" w:themeColor="text1"/>
          <w:sz w:val="24"/>
          <w:szCs w:val="24"/>
          <w:lang w:val="it-IT"/>
        </w:rPr>
        <w:t> Garantimi i qartësisë së procedurave për të gjithë përdoruesit dhe përcaktimi i saktë i roleve dhe përgjegjësive të të gjitha institucioneve të përfshira në menaxhimin dhe funksionimin e sistemit, duke siguruar mekanizma të qartë për monitorimin e performancës.   </w:t>
      </w:r>
    </w:p>
    <w:p w14:paraId="28E08244"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Parimi i sigurisë dhe mbrojtjes së të dhënave:</w:t>
      </w:r>
      <w:r>
        <w:rPr>
          <w:rFonts w:ascii="Times New Roman" w:hAnsi="Times New Roman" w:cs="Times New Roman"/>
          <w:sz w:val="24"/>
          <w:szCs w:val="24"/>
          <w:lang w:val="it-IT"/>
        </w:rPr>
        <w:t> Mbrojtja e konfidencialitetit, integritetit dhe disponueshmërisë së të dhënave tregtare dhe personale të përpunuara në sistem, në përputhje me legjislacionin në fuqi për mbrojtjen e të dhënave personale dhe sigurinë kibernetike.   </w:t>
      </w:r>
    </w:p>
    <w:p w14:paraId="47F22CB7"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Parimi i përputhshmërisë me standardet ndërkombëtare:</w:t>
      </w:r>
      <w:r>
        <w:rPr>
          <w:rFonts w:ascii="Times New Roman" w:hAnsi="Times New Roman" w:cs="Times New Roman"/>
          <w:sz w:val="24"/>
          <w:szCs w:val="24"/>
          <w:lang w:val="it-IT"/>
        </w:rPr>
        <w:t> Projektimi dhe funksionimi i sistemit në harmoni me standardet dhe praktikat më të mira ndërkombëtare, për të siguruar ndërveprueshmërinë me sistemet partnere evropiane.   </w:t>
      </w:r>
    </w:p>
    <w:p w14:paraId="30AA434B" w14:textId="77777777" w:rsidR="007E43FF" w:rsidRDefault="00000000" w:rsidP="002C174C">
      <w:pPr>
        <w:pStyle w:val="NormalWeb"/>
        <w:numPr>
          <w:ilvl w:val="0"/>
          <w:numId w:val="42"/>
        </w:numPr>
        <w:tabs>
          <w:tab w:val="left" w:pos="425"/>
        </w:tabs>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Parimi i efikasitetit dhe menaxhimit të riskut:</w:t>
      </w:r>
      <w:r>
        <w:rPr>
          <w:rFonts w:ascii="Times New Roman" w:hAnsi="Times New Roman" w:cs="Times New Roman"/>
          <w:sz w:val="24"/>
          <w:szCs w:val="24"/>
          <w:lang w:val="it-IT"/>
        </w:rPr>
        <w:t> Rritja e efikasitetit të kontrollit përmes përdorimit të të dhënave të integruara për një analizë më të mirë të riskut, duke lehtësuar lëvizjen e tregtisë së ligjshme dhe duke fokusuar burimet në operacionet me risk të lartë.</w:t>
      </w:r>
    </w:p>
    <w:p w14:paraId="19D89AC8" w14:textId="7F25456C" w:rsidR="002A300F" w:rsidRPr="002A300F" w:rsidRDefault="00000000" w:rsidP="002A300F">
      <w:pPr>
        <w:pStyle w:val="NormalWeb"/>
        <w:numPr>
          <w:ilvl w:val="0"/>
          <w:numId w:val="42"/>
        </w:numPr>
        <w:tabs>
          <w:tab w:val="left" w:pos="425"/>
        </w:tabs>
        <w:spacing w:line="276" w:lineRule="auto"/>
        <w:jc w:val="both"/>
        <w:rPr>
          <w:rFonts w:ascii="Times New Roman" w:hAnsi="Times New Roman" w:cs="Times New Roman"/>
          <w:b/>
          <w:color w:val="000000" w:themeColor="text1"/>
          <w:sz w:val="24"/>
          <w:szCs w:val="24"/>
          <w:lang w:val="it-IT"/>
        </w:rPr>
      </w:pPr>
      <w:r>
        <w:rPr>
          <w:rStyle w:val="Strong"/>
          <w:rFonts w:ascii="Times New Roman" w:eastAsia="SimSun" w:hAnsi="Times New Roman" w:cs="Times New Roman"/>
          <w:color w:val="000000"/>
          <w:sz w:val="24"/>
          <w:szCs w:val="24"/>
          <w:lang w:val="it-IT" w:bidi="ar"/>
        </w:rPr>
        <w:t xml:space="preserve">Parimi i ekuivalencës funksionale: </w:t>
      </w:r>
      <w:r>
        <w:rPr>
          <w:rFonts w:ascii="Times New Roman" w:eastAsia="-webkit-standard" w:hAnsi="Times New Roman" w:cs="Times New Roman"/>
          <w:color w:val="000000"/>
          <w:sz w:val="24"/>
          <w:szCs w:val="24"/>
          <w:lang w:val="it-IT" w:bidi="ar"/>
        </w:rPr>
        <w:t xml:space="preserve">Dokumentet, të dhënat dhe nënshkrimet elektronike të shkëmbyera përmes Dritares së Vetme Kombëtare për Doganat gëzojnë </w:t>
      </w:r>
      <w:r>
        <w:rPr>
          <w:rFonts w:ascii="Times New Roman" w:eastAsia="-webkit-standard" w:hAnsi="Times New Roman" w:cs="Times New Roman"/>
          <w:color w:val="000000"/>
          <w:sz w:val="24"/>
          <w:szCs w:val="24"/>
          <w:lang w:val="it-IT" w:bidi="ar"/>
        </w:rPr>
        <w:lastRenderedPageBreak/>
        <w:t>të njëjtën vlefshmëri dhe pasoja juridike si ato në formë letre dhe nuk mund të diskriminohen për shkak të formës së tyre elektronike.</w:t>
      </w:r>
    </w:p>
    <w:p w14:paraId="6D3A89D5" w14:textId="77777777" w:rsidR="007E43FF" w:rsidRDefault="00000000">
      <w:pPr>
        <w:spacing w:before="120" w:after="120" w:line="276" w:lineRule="auto"/>
        <w:ind w:left="360"/>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6</w:t>
      </w:r>
    </w:p>
    <w:p w14:paraId="79C6A9D6" w14:textId="77777777" w:rsidR="007E43FF" w:rsidRDefault="00000000">
      <w:pPr>
        <w:spacing w:before="120" w:after="240" w:line="276" w:lineRule="auto"/>
        <w:ind w:left="360"/>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 xml:space="preserve">Krijimi i mjedisit të Dritares së Vetme Kombëtare për Doganat </w:t>
      </w:r>
    </w:p>
    <w:p w14:paraId="556E6184" w14:textId="77777777" w:rsidR="007E43FF" w:rsidRDefault="00000000" w:rsidP="00960405">
      <w:pPr>
        <w:pStyle w:val="NormalWeb"/>
        <w:numPr>
          <w:ilvl w:val="0"/>
          <w:numId w:val="5"/>
        </w:numPr>
        <w:spacing w:before="0" w:beforeAutospacing="0" w:after="240" w:afterAutospacing="0" w:line="276" w:lineRule="auto"/>
        <w:rPr>
          <w:rStyle w:val="Strong"/>
          <w:rFonts w:ascii="Times New Roman" w:hAnsi="Times New Roman" w:cs="Times New Roman"/>
          <w:b w:val="0"/>
          <w:bCs w:val="0"/>
          <w:color w:val="000000"/>
          <w:sz w:val="24"/>
          <w:szCs w:val="24"/>
          <w:lang w:val="it-IT"/>
        </w:rPr>
      </w:pPr>
      <w:r>
        <w:rPr>
          <w:rStyle w:val="Strong"/>
          <w:rFonts w:ascii="Times New Roman" w:hAnsi="Times New Roman" w:cs="Times New Roman"/>
          <w:b w:val="0"/>
          <w:bCs w:val="0"/>
          <w:color w:val="000000"/>
          <w:sz w:val="24"/>
          <w:szCs w:val="24"/>
          <w:lang w:val="it-IT"/>
        </w:rPr>
        <w:t>Mjedisi i Dritares së Vetme Kombëtare për Doganat përfshin</w:t>
      </w:r>
      <w:r w:rsidR="000B0AE0">
        <w:rPr>
          <w:rStyle w:val="Strong"/>
          <w:rFonts w:ascii="Times New Roman" w:hAnsi="Times New Roman" w:cs="Times New Roman"/>
          <w:b w:val="0"/>
          <w:bCs w:val="0"/>
          <w:color w:val="000000"/>
          <w:sz w:val="24"/>
          <w:szCs w:val="24"/>
          <w:lang w:val="it-IT"/>
        </w:rPr>
        <w:t>:</w:t>
      </w:r>
    </w:p>
    <w:p w14:paraId="069FD8A7" w14:textId="21792F34" w:rsidR="007E43FF" w:rsidRDefault="00000000" w:rsidP="002C174C">
      <w:pPr>
        <w:pStyle w:val="NormalWeb"/>
        <w:numPr>
          <w:ilvl w:val="0"/>
          <w:numId w:val="41"/>
        </w:numPr>
        <w:tabs>
          <w:tab w:val="left" w:pos="425"/>
        </w:tabs>
        <w:spacing w:before="0" w:beforeAutospacing="0" w:after="0" w:afterAutospacing="0"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sistemin elektronik me një dritare të vetme kombëtare doganore për shkëmbimin e dokumenteve mbështetëse</w:t>
      </w:r>
      <w:r w:rsidR="000D2FC8">
        <w:rPr>
          <w:rFonts w:ascii="Times New Roman" w:hAnsi="Times New Roman" w:cs="Times New Roman"/>
          <w:color w:val="000000"/>
          <w:sz w:val="24"/>
          <w:szCs w:val="24"/>
          <w:lang w:val="it-IT"/>
        </w:rPr>
        <w:t>, sistem i cili pas ngritjes është në pronësi të Drejtorisë së Përgjithshme të Doganave</w:t>
      </w:r>
      <w:r>
        <w:rPr>
          <w:rFonts w:ascii="Times New Roman" w:hAnsi="Times New Roman" w:cs="Times New Roman"/>
          <w:color w:val="000000"/>
          <w:sz w:val="24"/>
          <w:szCs w:val="24"/>
          <w:lang w:val="it-IT"/>
        </w:rPr>
        <w:t>;</w:t>
      </w:r>
    </w:p>
    <w:p w14:paraId="3D472E06" w14:textId="77777777" w:rsidR="007E43FF" w:rsidRDefault="00000000" w:rsidP="002C174C">
      <w:pPr>
        <w:pStyle w:val="NormalWeb"/>
        <w:numPr>
          <w:ilvl w:val="0"/>
          <w:numId w:val="41"/>
        </w:numPr>
        <w:tabs>
          <w:tab w:val="left" w:pos="425"/>
        </w:tabs>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sistemet elektronike të autoriteteve kompetente bashkërenduese, të cilat janë pjesë integrale e mjedisit të Dritares së Vetme Kombëtare për Doganat dhe kontribuojnë me të dhënat dhe dokumentet përkatëse</w:t>
      </w:r>
    </w:p>
    <w:p w14:paraId="6EBD6E39" w14:textId="77777777" w:rsidR="007E43FF" w:rsidRDefault="00000000" w:rsidP="002C174C">
      <w:pPr>
        <w:pStyle w:val="NormalWeb"/>
        <w:numPr>
          <w:ilvl w:val="0"/>
          <w:numId w:val="41"/>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sz w:val="24"/>
          <w:szCs w:val="24"/>
          <w:lang w:val="it-IT"/>
        </w:rPr>
        <w:t>çdo sistem tjetër elektronik të administruar nga autoritete publike që mund të integrohen në mënyrë vullnetare në Dritaren e Vetme Kombëtare për Doganat, sipas marrëveshjeve të bashkëpunimit ndërinstitucional</w:t>
      </w:r>
    </w:p>
    <w:p w14:paraId="743A7CEF" w14:textId="77777777" w:rsidR="007E43FF" w:rsidRDefault="00000000">
      <w:pPr>
        <w:pStyle w:val="NormalWeb"/>
        <w:numPr>
          <w:ilvl w:val="0"/>
          <w:numId w:val="5"/>
        </w:numPr>
        <w:tabs>
          <w:tab w:val="clear" w:pos="425"/>
        </w:tabs>
        <w:spacing w:before="0" w:beforeAutospacing="0" w:after="0" w:afterAutospacing="0"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Mjedisi i Dritares së Vetme Kombëtare për Doganat dhe elementët përbërës së tij krijohen, ndërlidhen dhe përdoren në përputhje me legjislacionin në fuqi për mbrojtjen e të dhënave personale dhe sigurinë kibernetike.</w:t>
      </w:r>
    </w:p>
    <w:p w14:paraId="02D7E353" w14:textId="77777777" w:rsidR="007E43FF" w:rsidRDefault="007E43FF">
      <w:pPr>
        <w:pStyle w:val="ListParagraph"/>
        <w:spacing w:line="276" w:lineRule="auto"/>
        <w:ind w:left="0"/>
        <w:jc w:val="both"/>
        <w:rPr>
          <w:rFonts w:ascii="Times New Roman" w:hAnsi="Times New Roman" w:cs="Times New Roman"/>
          <w:color w:val="000000" w:themeColor="text1"/>
          <w:sz w:val="24"/>
          <w:szCs w:val="24"/>
          <w:lang w:val="it-IT"/>
        </w:rPr>
      </w:pPr>
    </w:p>
    <w:p w14:paraId="2F389C6D"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29D5E10F"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7</w:t>
      </w:r>
    </w:p>
    <w:p w14:paraId="0D27D6AB" w14:textId="77777777" w:rsidR="007E43FF" w:rsidRDefault="00000000">
      <w:pPr>
        <w:tabs>
          <w:tab w:val="left" w:pos="425"/>
        </w:tabs>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 xml:space="preserve">Dritarja e Vetme Kombëtare për Doganat dhe EU CSW </w:t>
      </w:r>
      <w:r w:rsidR="00465B4A">
        <w:rPr>
          <w:rFonts w:ascii="Times New Roman" w:hAnsi="Times New Roman" w:cs="Times New Roman"/>
          <w:b/>
          <w:color w:val="000000" w:themeColor="text1"/>
          <w:sz w:val="24"/>
          <w:szCs w:val="24"/>
          <w:lang w:val="it-IT"/>
        </w:rPr>
        <w:t>–</w:t>
      </w:r>
      <w:r>
        <w:rPr>
          <w:rFonts w:ascii="Times New Roman" w:hAnsi="Times New Roman" w:cs="Times New Roman"/>
          <w:b/>
          <w:color w:val="000000" w:themeColor="text1"/>
          <w:sz w:val="24"/>
          <w:szCs w:val="24"/>
          <w:lang w:val="it-IT"/>
        </w:rPr>
        <w:t xml:space="preserve"> CERTEX</w:t>
      </w:r>
      <w:r w:rsidR="00465B4A" w:rsidRPr="00465B4A">
        <w:rPr>
          <w:rFonts w:ascii="Times New Roman" w:hAnsi="Times New Roman" w:cs="Times New Roman"/>
          <w:b/>
          <w:color w:val="000000" w:themeColor="text1"/>
          <w:sz w:val="24"/>
          <w:szCs w:val="24"/>
          <w:lang w:val="it-IT"/>
        </w:rPr>
        <w:t xml:space="preserve"> </w:t>
      </w:r>
      <w:r>
        <w:rPr>
          <w:rFonts w:ascii="Times New Roman" w:hAnsi="Times New Roman" w:cs="Times New Roman"/>
          <w:b/>
          <w:color w:val="000000" w:themeColor="text1"/>
          <w:sz w:val="24"/>
          <w:szCs w:val="24"/>
          <w:lang w:val="it-IT"/>
        </w:rPr>
        <w:t>të Bashkimit Evropian</w:t>
      </w:r>
    </w:p>
    <w:p w14:paraId="4C6305E8" w14:textId="77777777" w:rsidR="007E43FF" w:rsidRDefault="007E43FF">
      <w:pPr>
        <w:tabs>
          <w:tab w:val="left" w:pos="425"/>
        </w:tabs>
        <w:spacing w:line="276" w:lineRule="auto"/>
        <w:jc w:val="center"/>
        <w:rPr>
          <w:rFonts w:ascii="Times New Roman" w:hAnsi="Times New Roman" w:cs="Times New Roman"/>
          <w:color w:val="000000" w:themeColor="text1"/>
          <w:sz w:val="24"/>
          <w:szCs w:val="24"/>
          <w:lang w:val="it-IT"/>
        </w:rPr>
      </w:pPr>
    </w:p>
    <w:p w14:paraId="0DE6806F" w14:textId="77777777" w:rsidR="007E43FF" w:rsidRPr="000B0AE0" w:rsidRDefault="00000000" w:rsidP="000B0AE0">
      <w:pPr>
        <w:spacing w:line="276" w:lineRule="auto"/>
        <w:jc w:val="both"/>
        <w:rPr>
          <w:rFonts w:ascii="Times New Roman" w:hAnsi="Times New Roman" w:cs="Times New Roman"/>
          <w:b/>
          <w:color w:val="000000" w:themeColor="text1"/>
          <w:sz w:val="24"/>
          <w:szCs w:val="24"/>
          <w:lang w:val="it-IT"/>
        </w:rPr>
      </w:pPr>
      <w:r w:rsidRPr="000B0AE0">
        <w:rPr>
          <w:rFonts w:ascii="Times New Roman" w:hAnsi="Times New Roman" w:cs="Times New Roman"/>
          <w:sz w:val="24"/>
          <w:szCs w:val="24"/>
          <w:lang w:val="it-IT"/>
        </w:rPr>
        <w:t>Dritarja e Vetme Kombëtare për Doganat krijon një mjedis elektronik që mundëson ndërveprimin e sistemit DVKD të Republikës së Shqipërisë me sistemin jodoganor EU CSË-CERTEX të Bashkimit Evropian.</w:t>
      </w:r>
      <w:r w:rsidRPr="000B0AE0">
        <w:rPr>
          <w:rFonts w:ascii="Times New Roman" w:hAnsi="Times New Roman" w:cs="Times New Roman"/>
          <w:color w:val="000000" w:themeColor="text1"/>
          <w:sz w:val="24"/>
          <w:szCs w:val="24"/>
          <w:lang w:val="it-IT"/>
        </w:rPr>
        <w:t xml:space="preserve"> </w:t>
      </w:r>
    </w:p>
    <w:p w14:paraId="5ED9CC0F" w14:textId="77777777" w:rsidR="007E43FF" w:rsidRDefault="007E43FF" w:rsidP="000B0AE0">
      <w:pPr>
        <w:spacing w:line="276" w:lineRule="auto"/>
        <w:jc w:val="both"/>
        <w:rPr>
          <w:rFonts w:ascii="Times New Roman" w:hAnsi="Times New Roman" w:cs="Times New Roman"/>
          <w:b/>
          <w:color w:val="000000" w:themeColor="text1"/>
          <w:sz w:val="24"/>
          <w:szCs w:val="24"/>
          <w:lang w:val="it-IT"/>
        </w:rPr>
      </w:pPr>
    </w:p>
    <w:p w14:paraId="1B142F63" w14:textId="77777777" w:rsidR="002A300F" w:rsidRPr="000B0AE0" w:rsidRDefault="002A300F" w:rsidP="000B0AE0">
      <w:pPr>
        <w:spacing w:line="276" w:lineRule="auto"/>
        <w:jc w:val="both"/>
        <w:rPr>
          <w:rFonts w:ascii="Times New Roman" w:hAnsi="Times New Roman" w:cs="Times New Roman"/>
          <w:b/>
          <w:color w:val="000000" w:themeColor="text1"/>
          <w:sz w:val="24"/>
          <w:szCs w:val="24"/>
          <w:lang w:val="it-IT"/>
        </w:rPr>
      </w:pPr>
    </w:p>
    <w:p w14:paraId="64763BF4" w14:textId="77777777" w:rsidR="007E43FF" w:rsidRPr="000B0AE0" w:rsidRDefault="00000000" w:rsidP="000B0AE0">
      <w:pPr>
        <w:spacing w:line="276" w:lineRule="auto"/>
        <w:jc w:val="center"/>
        <w:rPr>
          <w:rFonts w:ascii="Times New Roman" w:hAnsi="Times New Roman" w:cs="Times New Roman"/>
          <w:b/>
          <w:bCs/>
          <w:strike/>
          <w:color w:val="000000" w:themeColor="text1"/>
          <w:lang w:val="it-IT"/>
        </w:rPr>
      </w:pPr>
      <w:r w:rsidRPr="000B0AE0">
        <w:rPr>
          <w:rFonts w:ascii="Times New Roman" w:hAnsi="Times New Roman" w:cs="Times New Roman"/>
          <w:b/>
          <w:color w:val="000000" w:themeColor="text1"/>
          <w:sz w:val="24"/>
          <w:szCs w:val="24"/>
          <w:lang w:val="it-IT"/>
        </w:rPr>
        <w:t>Neni 8</w:t>
      </w:r>
    </w:p>
    <w:p w14:paraId="26E6FE0C" w14:textId="77777777" w:rsidR="007E43FF" w:rsidRPr="000B0AE0" w:rsidRDefault="00000000" w:rsidP="000B0AE0">
      <w:pPr>
        <w:spacing w:line="276" w:lineRule="auto"/>
        <w:jc w:val="center"/>
        <w:rPr>
          <w:rFonts w:ascii="Times New Roman" w:hAnsi="Times New Roman" w:cs="Times New Roman"/>
          <w:b/>
          <w:bCs/>
          <w:color w:val="000000" w:themeColor="text1"/>
          <w:sz w:val="24"/>
          <w:szCs w:val="24"/>
          <w:lang w:val="it-IT"/>
        </w:rPr>
      </w:pPr>
      <w:r w:rsidRPr="000B0AE0">
        <w:rPr>
          <w:rFonts w:ascii="Times New Roman" w:hAnsi="Times New Roman" w:cs="Times New Roman"/>
          <w:b/>
          <w:bCs/>
          <w:color w:val="000000" w:themeColor="text1"/>
          <w:sz w:val="24"/>
          <w:szCs w:val="24"/>
          <w:lang w:val="it-IT"/>
        </w:rPr>
        <w:t>Funksionet e Dritares së Vetme Kombëtare për Doganat</w:t>
      </w:r>
    </w:p>
    <w:p w14:paraId="06ACD640" w14:textId="77777777" w:rsidR="007E43FF" w:rsidRPr="000B0AE0" w:rsidRDefault="007E43FF" w:rsidP="000B0AE0">
      <w:pPr>
        <w:spacing w:line="276" w:lineRule="auto"/>
        <w:jc w:val="both"/>
        <w:rPr>
          <w:rFonts w:ascii="Times New Roman" w:hAnsi="Times New Roman" w:cs="Times New Roman"/>
          <w:b/>
          <w:bCs/>
          <w:color w:val="385623" w:themeColor="accent6" w:themeShade="80"/>
          <w:sz w:val="24"/>
          <w:szCs w:val="24"/>
          <w:lang w:val="it-IT"/>
        </w:rPr>
      </w:pPr>
    </w:p>
    <w:p w14:paraId="2FA3F818" w14:textId="77777777" w:rsidR="007E43FF" w:rsidRPr="000B0AE0" w:rsidRDefault="00000000" w:rsidP="000B0AE0">
      <w:pPr>
        <w:pStyle w:val="CommentText"/>
        <w:numPr>
          <w:ilvl w:val="0"/>
          <w:numId w:val="7"/>
        </w:numPr>
        <w:spacing w:after="120" w:line="276" w:lineRule="auto"/>
        <w:jc w:val="both"/>
        <w:rPr>
          <w:rFonts w:ascii="Times New Roman" w:hAnsi="Times New Roman" w:cs="Times New Roman"/>
          <w:bCs/>
          <w:color w:val="000000" w:themeColor="text1"/>
          <w:sz w:val="24"/>
          <w:szCs w:val="24"/>
          <w:lang w:val="it-IT"/>
        </w:rPr>
      </w:pPr>
      <w:bookmarkStart w:id="1" w:name="_Hlk209717654"/>
      <w:r w:rsidRPr="000B0AE0">
        <w:rPr>
          <w:rFonts w:ascii="Times New Roman" w:hAnsi="Times New Roman" w:cs="Times New Roman"/>
          <w:bCs/>
          <w:color w:val="000000" w:themeColor="text1"/>
          <w:sz w:val="24"/>
          <w:szCs w:val="24"/>
          <w:lang w:val="it-IT"/>
        </w:rPr>
        <w:t>Dritarja e Vetme Kombëtare për Doganat në Republikën e Shqipërisë është pjesë e infrastrukturës shtetërore të teknologjisë së informacioni</w:t>
      </w:r>
      <w:r w:rsidR="000B0AE0" w:rsidRPr="000B0AE0">
        <w:rPr>
          <w:rFonts w:ascii="Times New Roman" w:hAnsi="Times New Roman" w:cs="Times New Roman"/>
          <w:bCs/>
          <w:color w:val="000000" w:themeColor="text1"/>
          <w:sz w:val="24"/>
          <w:szCs w:val="24"/>
          <w:lang w:val="it-IT"/>
        </w:rPr>
        <w:t>t.</w:t>
      </w:r>
      <w:r w:rsidRPr="000B0AE0">
        <w:rPr>
          <w:rFonts w:ascii="Times New Roman" w:hAnsi="Times New Roman" w:cs="Times New Roman"/>
          <w:bCs/>
          <w:color w:val="000000" w:themeColor="text1"/>
          <w:sz w:val="24"/>
          <w:szCs w:val="24"/>
          <w:lang w:val="it-IT"/>
        </w:rPr>
        <w:t xml:space="preserve"> </w:t>
      </w:r>
      <w:r w:rsidRPr="000B0AE0">
        <w:rPr>
          <w:rFonts w:ascii="Times New Roman" w:hAnsi="Times New Roman" w:cs="Times New Roman"/>
          <w:bCs/>
          <w:sz w:val="24"/>
          <w:szCs w:val="24"/>
          <w:lang w:val="it-IT"/>
        </w:rPr>
        <w:t xml:space="preserve">Institucioni përgjegjës për shërbimet elektronike të qeverisjes zhvillon, integron dhe operon DVKD-në, duke garantuar ndërveprimin dhe shkëmbimin e informacionit mes autoriteteve kompetente përmes Platformës Qeveritare të Ndërveprimit dhe portalit e-Albania, si pikë e vetme kontakti për Operatorët Ekonomikë. </w:t>
      </w:r>
      <w:bookmarkEnd w:id="1"/>
    </w:p>
    <w:p w14:paraId="407175F4" w14:textId="61467267" w:rsidR="007E43FF" w:rsidRPr="000B0AE0" w:rsidRDefault="00000000" w:rsidP="000B0AE0">
      <w:pPr>
        <w:pStyle w:val="CommentText"/>
        <w:numPr>
          <w:ilvl w:val="0"/>
          <w:numId w:val="7"/>
        </w:numPr>
        <w:spacing w:line="276" w:lineRule="auto"/>
        <w:jc w:val="both"/>
        <w:rPr>
          <w:rFonts w:ascii="Times New Roman" w:hAnsi="Times New Roman" w:cs="Times New Roman"/>
          <w:bCs/>
          <w:color w:val="000000" w:themeColor="text1"/>
          <w:sz w:val="24"/>
          <w:szCs w:val="24"/>
          <w:lang w:val="it-IT"/>
        </w:rPr>
      </w:pPr>
      <w:r w:rsidRPr="000B0AE0">
        <w:rPr>
          <w:rFonts w:ascii="Times New Roman" w:hAnsi="Times New Roman" w:cs="Times New Roman"/>
          <w:bCs/>
          <w:color w:val="000000" w:themeColor="text1"/>
          <w:sz w:val="24"/>
          <w:szCs w:val="24"/>
          <w:lang w:val="it-IT"/>
        </w:rPr>
        <w:t xml:space="preserve">Dritarja e Vetme Kombëtare për doganat është sistemi në të cilin mundësohet shkëmbimi i informacionit dhe bashkëpunimi me mjete elektronike ndërmjet autoriteteve doganore, autoriteteve kompetente bashkërenduese dhe operatorëve ekonomikë për </w:t>
      </w:r>
      <w:r w:rsidRPr="000B0AE0">
        <w:rPr>
          <w:rFonts w:ascii="Times New Roman" w:hAnsi="Times New Roman" w:cs="Times New Roman"/>
          <w:bCs/>
          <w:color w:val="000000" w:themeColor="text1"/>
          <w:sz w:val="24"/>
          <w:szCs w:val="24"/>
          <w:lang w:val="it-IT"/>
        </w:rPr>
        <w:lastRenderedPageBreak/>
        <w:t>qëllime të zbatimit të legjislacionit doganor dhe përmbushjes së formaliteteve jodoganore sipas legjislacionit në fuqi</w:t>
      </w:r>
      <w:r w:rsidR="00D431C7">
        <w:rPr>
          <w:rFonts w:ascii="Times New Roman" w:hAnsi="Times New Roman" w:cs="Times New Roman"/>
          <w:bCs/>
          <w:color w:val="000000" w:themeColor="text1"/>
          <w:sz w:val="24"/>
          <w:szCs w:val="24"/>
          <w:lang w:val="it-IT"/>
        </w:rPr>
        <w:t>.</w:t>
      </w:r>
    </w:p>
    <w:p w14:paraId="5BC6E52F" w14:textId="77777777" w:rsidR="007E43FF" w:rsidRPr="000B0AE0" w:rsidRDefault="007E43FF" w:rsidP="000B0AE0">
      <w:pPr>
        <w:pStyle w:val="CommentText"/>
        <w:spacing w:line="276" w:lineRule="auto"/>
        <w:jc w:val="both"/>
        <w:rPr>
          <w:rFonts w:ascii="Times New Roman" w:hAnsi="Times New Roman" w:cs="Times New Roman"/>
          <w:bCs/>
          <w:color w:val="000000" w:themeColor="text1"/>
          <w:sz w:val="24"/>
          <w:szCs w:val="24"/>
          <w:lang w:val="it-IT"/>
        </w:rPr>
      </w:pPr>
    </w:p>
    <w:p w14:paraId="78532A37" w14:textId="77777777" w:rsidR="007E43FF" w:rsidRPr="000B0AE0" w:rsidRDefault="00000000">
      <w:pPr>
        <w:pStyle w:val="CommentText"/>
        <w:numPr>
          <w:ilvl w:val="0"/>
          <w:numId w:val="7"/>
        </w:numPr>
        <w:spacing w:line="276" w:lineRule="auto"/>
        <w:jc w:val="both"/>
        <w:rPr>
          <w:rFonts w:ascii="Times New Roman" w:hAnsi="Times New Roman" w:cs="Times New Roman"/>
          <w:bCs/>
          <w:color w:val="000000" w:themeColor="text1"/>
          <w:sz w:val="24"/>
          <w:szCs w:val="24"/>
          <w:lang w:val="it-IT"/>
        </w:rPr>
      </w:pPr>
      <w:r w:rsidRPr="000B0AE0">
        <w:rPr>
          <w:rFonts w:ascii="Times New Roman" w:hAnsi="Times New Roman" w:cs="Times New Roman"/>
          <w:bCs/>
          <w:color w:val="000000" w:themeColor="text1"/>
          <w:sz w:val="24"/>
          <w:szCs w:val="24"/>
          <w:lang w:val="it-IT"/>
        </w:rPr>
        <w:t>Dritarja e Vetme Kombëtare për Doganat mundëson ofrimin e funksioneve të mëposhtme:</w:t>
      </w:r>
    </w:p>
    <w:p w14:paraId="298780A2" w14:textId="77777777" w:rsidR="007E43FF" w:rsidRPr="000B0AE0" w:rsidRDefault="00000000" w:rsidP="002C174C">
      <w:pPr>
        <w:pStyle w:val="ListParagraph"/>
        <w:numPr>
          <w:ilvl w:val="0"/>
          <w:numId w:val="40"/>
        </w:numPr>
        <w:tabs>
          <w:tab w:val="left" w:pos="425"/>
          <w:tab w:val="left" w:pos="845"/>
        </w:tabs>
        <w:spacing w:line="276" w:lineRule="auto"/>
        <w:jc w:val="both"/>
        <w:rPr>
          <w:rFonts w:ascii="Times New Roman" w:hAnsi="Times New Roman" w:cs="Times New Roman"/>
          <w:bCs/>
          <w:color w:val="000000" w:themeColor="text1"/>
          <w:sz w:val="24"/>
          <w:szCs w:val="24"/>
          <w:lang w:val="it-IT"/>
        </w:rPr>
      </w:pPr>
      <w:r w:rsidRPr="000B0AE0">
        <w:rPr>
          <w:rFonts w:ascii="Times New Roman" w:hAnsi="Times New Roman" w:cs="Times New Roman"/>
          <w:bCs/>
          <w:color w:val="000000" w:themeColor="text1"/>
          <w:sz w:val="24"/>
          <w:szCs w:val="24"/>
          <w:lang w:val="it-IT"/>
        </w:rPr>
        <w:t xml:space="preserve">një kanal të vetëm komunikimi për operatorët ekonomikë, të cilët e përdorin atë për të dorëzuar informacionin përkatës për </w:t>
      </w:r>
      <w:r w:rsidRPr="000B0AE0">
        <w:rPr>
          <w:rFonts w:ascii="Times New Roman" w:hAnsi="Times New Roman" w:cs="Times New Roman"/>
          <w:color w:val="000000" w:themeColor="text1"/>
          <w:sz w:val="24"/>
          <w:szCs w:val="24"/>
          <w:lang w:val="it-IT"/>
        </w:rPr>
        <w:t>përmbushjen e formaliteteve doganore dhe formaliteteve jodoganore të parashikuara nga legjislacionin në fuqi;</w:t>
      </w:r>
    </w:p>
    <w:p w14:paraId="4E5E9C0B" w14:textId="6A105134" w:rsidR="007E43FF" w:rsidRPr="000B0AE0" w:rsidRDefault="00000000" w:rsidP="002C174C">
      <w:pPr>
        <w:pStyle w:val="ListParagraph"/>
        <w:numPr>
          <w:ilvl w:val="0"/>
          <w:numId w:val="40"/>
        </w:numPr>
        <w:tabs>
          <w:tab w:val="left" w:pos="425"/>
          <w:tab w:val="left" w:pos="845"/>
        </w:tabs>
        <w:spacing w:line="276" w:lineRule="auto"/>
        <w:jc w:val="both"/>
        <w:rPr>
          <w:rFonts w:ascii="Times New Roman" w:hAnsi="Times New Roman" w:cs="Times New Roman"/>
          <w:bCs/>
          <w:color w:val="000000" w:themeColor="text1"/>
          <w:sz w:val="24"/>
          <w:szCs w:val="24"/>
          <w:lang w:val="it-IT"/>
        </w:rPr>
      </w:pPr>
      <w:r w:rsidRPr="000B0AE0">
        <w:rPr>
          <w:rFonts w:ascii="Times New Roman" w:hAnsi="Times New Roman" w:cs="Times New Roman"/>
          <w:color w:val="000000" w:themeColor="text1"/>
          <w:sz w:val="24"/>
          <w:szCs w:val="24"/>
          <w:lang w:val="it-IT"/>
        </w:rPr>
        <w:t xml:space="preserve">verifikimin </w:t>
      </w:r>
      <w:r w:rsidR="007F5911" w:rsidRPr="007F5911">
        <w:rPr>
          <w:rFonts w:ascii="Times New Roman" w:hAnsi="Times New Roman" w:cs="Times New Roman"/>
          <w:color w:val="000000" w:themeColor="text1"/>
          <w:sz w:val="24"/>
          <w:szCs w:val="24"/>
          <w:lang w:val="it-IT"/>
        </w:rPr>
        <w:t xml:space="preserve"> automatik </w:t>
      </w:r>
      <w:r w:rsidR="007F5911">
        <w:rPr>
          <w:rFonts w:ascii="Times New Roman" w:hAnsi="Times New Roman" w:cs="Times New Roman"/>
          <w:color w:val="000000" w:themeColor="text1"/>
          <w:sz w:val="24"/>
          <w:szCs w:val="24"/>
          <w:lang w:val="it-IT"/>
        </w:rPr>
        <w:t>të</w:t>
      </w:r>
      <w:r w:rsidR="007F5911" w:rsidRPr="007F5911">
        <w:rPr>
          <w:rFonts w:ascii="Times New Roman" w:hAnsi="Times New Roman" w:cs="Times New Roman"/>
          <w:color w:val="000000" w:themeColor="text1"/>
          <w:sz w:val="24"/>
          <w:szCs w:val="24"/>
          <w:lang w:val="it-IT"/>
        </w:rPr>
        <w:t xml:space="preserve"> përputhshmërisë së të dhënave për përmbushjen e formaliteteve të integruara, bazuar në të dhënat e marra nga autoriteti doganor nëpërmjet DVKD, të transmetuara nga sistemet përkatëse jodoganore;</w:t>
      </w:r>
    </w:p>
    <w:p w14:paraId="6D22A562" w14:textId="77777777" w:rsidR="007F5911" w:rsidRDefault="007F5911" w:rsidP="002C174C">
      <w:pPr>
        <w:pStyle w:val="ListParagraph"/>
        <w:numPr>
          <w:ilvl w:val="0"/>
          <w:numId w:val="40"/>
        </w:numPr>
        <w:tabs>
          <w:tab w:val="left" w:pos="425"/>
          <w:tab w:val="left" w:pos="845"/>
        </w:tabs>
        <w:spacing w:line="276" w:lineRule="auto"/>
        <w:jc w:val="both"/>
        <w:rPr>
          <w:rFonts w:ascii="Times New Roman" w:hAnsi="Times New Roman" w:cs="Times New Roman"/>
          <w:color w:val="000000" w:themeColor="text1"/>
          <w:sz w:val="24"/>
          <w:szCs w:val="24"/>
          <w:lang w:val="it-IT"/>
        </w:rPr>
      </w:pPr>
      <w:r w:rsidRPr="007F5911">
        <w:rPr>
          <w:rFonts w:ascii="Times New Roman" w:hAnsi="Times New Roman" w:cs="Times New Roman"/>
          <w:color w:val="000000" w:themeColor="text1"/>
          <w:sz w:val="24"/>
          <w:szCs w:val="24"/>
          <w:lang w:val="it-IT"/>
        </w:rPr>
        <w:t>komunikimi për operatorët ekonomikë i reagimeve elektronike, përgjigjeve dhe vendimeve të autoritetit doganor dhe autoriteteve kompetente bashkërenduese, lidhur me përmbushjen e formaliteteve doganore dhe jodoganore.</w:t>
      </w:r>
    </w:p>
    <w:p w14:paraId="5EC4BFA0" w14:textId="444A3010" w:rsidR="007E43FF" w:rsidRPr="000B0AE0" w:rsidRDefault="00000000" w:rsidP="002C174C">
      <w:pPr>
        <w:pStyle w:val="ListParagraph"/>
        <w:numPr>
          <w:ilvl w:val="0"/>
          <w:numId w:val="40"/>
        </w:numPr>
        <w:tabs>
          <w:tab w:val="left" w:pos="425"/>
          <w:tab w:val="left" w:pos="845"/>
        </w:tabs>
        <w:spacing w:line="276" w:lineRule="auto"/>
        <w:jc w:val="both"/>
        <w:rPr>
          <w:rFonts w:ascii="Times New Roman" w:hAnsi="Times New Roman" w:cs="Times New Roman"/>
          <w:color w:val="000000" w:themeColor="text1"/>
          <w:sz w:val="24"/>
          <w:szCs w:val="24"/>
          <w:lang w:val="it-IT"/>
        </w:rPr>
      </w:pPr>
      <w:r w:rsidRPr="000B0AE0">
        <w:rPr>
          <w:rFonts w:ascii="Times New Roman" w:hAnsi="Times New Roman" w:cs="Times New Roman"/>
          <w:color w:val="000000" w:themeColor="text1"/>
          <w:sz w:val="24"/>
          <w:szCs w:val="24"/>
          <w:lang w:val="it-IT"/>
        </w:rPr>
        <w:t xml:space="preserve">menaxhimin e sasisë në lidhje me formalitetet jodoganore, aty ku është e aplikueshme; </w:t>
      </w:r>
    </w:p>
    <w:p w14:paraId="3CF83A7C" w14:textId="77777777" w:rsidR="007E43FF" w:rsidRPr="000B0AE0" w:rsidRDefault="007E43FF">
      <w:pPr>
        <w:pStyle w:val="ListParagraph"/>
        <w:numPr>
          <w:ilvl w:val="255"/>
          <w:numId w:val="0"/>
        </w:numPr>
        <w:spacing w:line="276" w:lineRule="auto"/>
        <w:jc w:val="both"/>
        <w:rPr>
          <w:rFonts w:ascii="Times New Roman" w:hAnsi="Times New Roman" w:cs="Times New Roman"/>
          <w:color w:val="000000" w:themeColor="text1"/>
          <w:sz w:val="24"/>
          <w:szCs w:val="24"/>
          <w:lang w:val="it-IT"/>
        </w:rPr>
      </w:pPr>
    </w:p>
    <w:p w14:paraId="19E88D54" w14:textId="77777777" w:rsidR="007E43FF" w:rsidRPr="000B0AE0" w:rsidRDefault="00000000">
      <w:pPr>
        <w:pStyle w:val="ListParagraph"/>
        <w:numPr>
          <w:ilvl w:val="0"/>
          <w:numId w:val="7"/>
        </w:numPr>
        <w:spacing w:line="276" w:lineRule="auto"/>
        <w:ind w:left="0"/>
        <w:jc w:val="both"/>
        <w:rPr>
          <w:rFonts w:ascii="Times New Roman" w:hAnsi="Times New Roman" w:cs="Times New Roman"/>
          <w:color w:val="000000" w:themeColor="text1"/>
          <w:sz w:val="24"/>
          <w:szCs w:val="24"/>
          <w:lang w:val="it-IT"/>
        </w:rPr>
      </w:pPr>
      <w:r w:rsidRPr="000B0AE0">
        <w:rPr>
          <w:rFonts w:ascii="Times New Roman" w:hAnsi="Times New Roman" w:cs="Times New Roman"/>
          <w:color w:val="000000" w:themeColor="text1"/>
          <w:sz w:val="24"/>
          <w:szCs w:val="24"/>
          <w:lang w:val="it-IT"/>
        </w:rPr>
        <w:t xml:space="preserve">Mjedisi me </w:t>
      </w:r>
      <w:r w:rsidR="00465B4A">
        <w:rPr>
          <w:rFonts w:ascii="Times New Roman" w:hAnsi="Times New Roman" w:cs="Times New Roman"/>
          <w:color w:val="000000" w:themeColor="text1"/>
          <w:sz w:val="24"/>
          <w:szCs w:val="24"/>
          <w:lang w:val="it-IT"/>
        </w:rPr>
        <w:t>D</w:t>
      </w:r>
      <w:r w:rsidRPr="000B0AE0">
        <w:rPr>
          <w:rFonts w:ascii="Times New Roman" w:hAnsi="Times New Roman" w:cs="Times New Roman"/>
          <w:color w:val="000000" w:themeColor="text1"/>
          <w:sz w:val="24"/>
          <w:szCs w:val="24"/>
          <w:lang w:val="it-IT"/>
        </w:rPr>
        <w:t xml:space="preserve">ritare të </w:t>
      </w:r>
      <w:r w:rsidR="00465B4A">
        <w:rPr>
          <w:rFonts w:ascii="Times New Roman" w:hAnsi="Times New Roman" w:cs="Times New Roman"/>
          <w:color w:val="000000" w:themeColor="text1"/>
          <w:sz w:val="24"/>
          <w:szCs w:val="24"/>
          <w:lang w:val="it-IT"/>
        </w:rPr>
        <w:t>V</w:t>
      </w:r>
      <w:r w:rsidRPr="000B0AE0">
        <w:rPr>
          <w:rFonts w:ascii="Times New Roman" w:hAnsi="Times New Roman" w:cs="Times New Roman"/>
          <w:color w:val="000000" w:themeColor="text1"/>
          <w:sz w:val="24"/>
          <w:szCs w:val="24"/>
          <w:lang w:val="it-IT"/>
        </w:rPr>
        <w:t xml:space="preserve">etme </w:t>
      </w:r>
      <w:r w:rsidR="00465B4A">
        <w:rPr>
          <w:rFonts w:ascii="Times New Roman" w:hAnsi="Times New Roman" w:cs="Times New Roman"/>
          <w:color w:val="000000" w:themeColor="text1"/>
          <w:sz w:val="24"/>
          <w:szCs w:val="24"/>
          <w:lang w:val="it-IT"/>
        </w:rPr>
        <w:t>K</w:t>
      </w:r>
      <w:r w:rsidRPr="000B0AE0">
        <w:rPr>
          <w:rFonts w:ascii="Times New Roman" w:hAnsi="Times New Roman" w:cs="Times New Roman"/>
          <w:color w:val="000000" w:themeColor="text1"/>
          <w:sz w:val="24"/>
          <w:szCs w:val="24"/>
          <w:lang w:val="it-IT"/>
        </w:rPr>
        <w:t xml:space="preserve">ombëtare për </w:t>
      </w:r>
      <w:r w:rsidR="00465B4A">
        <w:rPr>
          <w:rFonts w:ascii="Times New Roman" w:hAnsi="Times New Roman" w:cs="Times New Roman"/>
          <w:color w:val="000000" w:themeColor="text1"/>
          <w:sz w:val="24"/>
          <w:szCs w:val="24"/>
          <w:lang w:val="it-IT"/>
        </w:rPr>
        <w:t>D</w:t>
      </w:r>
      <w:r w:rsidRPr="000B0AE0">
        <w:rPr>
          <w:rFonts w:ascii="Times New Roman" w:hAnsi="Times New Roman" w:cs="Times New Roman"/>
          <w:color w:val="000000" w:themeColor="text1"/>
          <w:sz w:val="24"/>
          <w:szCs w:val="24"/>
          <w:lang w:val="it-IT"/>
        </w:rPr>
        <w:t>oganat përdoret edhe si një platformë për të koordinuar kontrollet e kryera në përputhje me nenin 48, pika 1, të Kodit Doganor.</w:t>
      </w:r>
    </w:p>
    <w:p w14:paraId="098280AC" w14:textId="77777777" w:rsidR="007E43FF" w:rsidRPr="000B0AE0" w:rsidRDefault="007E43FF">
      <w:pPr>
        <w:pStyle w:val="ListParagraph"/>
        <w:rPr>
          <w:rFonts w:ascii="Times New Roman" w:hAnsi="Times New Roman" w:cs="Times New Roman"/>
          <w:color w:val="000000" w:themeColor="text1"/>
          <w:sz w:val="24"/>
          <w:szCs w:val="24"/>
          <w:lang w:val="it-IT"/>
        </w:rPr>
      </w:pPr>
    </w:p>
    <w:p w14:paraId="6E8EFFF4" w14:textId="317FE329" w:rsidR="007E43FF" w:rsidRPr="00465B4A" w:rsidRDefault="00000000">
      <w:pPr>
        <w:pStyle w:val="ListParagraph"/>
        <w:numPr>
          <w:ilvl w:val="0"/>
          <w:numId w:val="7"/>
        </w:numPr>
        <w:spacing w:line="276" w:lineRule="auto"/>
        <w:ind w:left="0"/>
        <w:jc w:val="both"/>
        <w:rPr>
          <w:rFonts w:ascii="Times New Roman" w:hAnsi="Times New Roman" w:cs="Times New Roman"/>
          <w:color w:val="000000" w:themeColor="text1"/>
          <w:sz w:val="24"/>
          <w:szCs w:val="24"/>
          <w:lang w:val="it-IT"/>
        </w:rPr>
      </w:pPr>
      <w:r w:rsidRPr="000B0AE0">
        <w:rPr>
          <w:rFonts w:ascii="Times New Roman" w:hAnsi="Times New Roman" w:cs="Times New Roman"/>
          <w:color w:val="000000" w:themeColor="text1"/>
          <w:sz w:val="24"/>
          <w:szCs w:val="24"/>
          <w:lang w:val="it-IT"/>
        </w:rPr>
        <w:t xml:space="preserve">Funksionet e përcaktuara në pikën 3 të këtij neni, zbatohen edhe për formalitetet jodoganore me karakter vullnetar dhe sistemet përkatëse të autoriteteve kompetente </w:t>
      </w:r>
      <w:r w:rsidRPr="00465B4A">
        <w:rPr>
          <w:rFonts w:ascii="Times New Roman" w:hAnsi="Times New Roman" w:cs="Times New Roman"/>
          <w:color w:val="000000" w:themeColor="text1"/>
          <w:sz w:val="24"/>
          <w:szCs w:val="24"/>
          <w:lang w:val="it-IT"/>
        </w:rPr>
        <w:t>bashkërenduese</w:t>
      </w:r>
      <w:r w:rsidR="007F5911">
        <w:rPr>
          <w:rFonts w:ascii="Times New Roman" w:hAnsi="Times New Roman" w:cs="Times New Roman"/>
          <w:color w:val="000000" w:themeColor="text1"/>
          <w:sz w:val="24"/>
          <w:szCs w:val="24"/>
          <w:lang w:val="it-IT"/>
        </w:rPr>
        <w:t xml:space="preserve">, </w:t>
      </w:r>
      <w:r w:rsidRPr="00465B4A">
        <w:rPr>
          <w:rFonts w:ascii="Times New Roman" w:hAnsi="Times New Roman" w:cs="Times New Roman"/>
          <w:color w:val="000000" w:themeColor="text1"/>
          <w:sz w:val="24"/>
          <w:szCs w:val="24"/>
          <w:lang w:val="it-IT"/>
        </w:rPr>
        <w:t xml:space="preserve">kur ato bëhen pjesë dhe integrohen në  mjedisin e Dritares së Vetme Kombëtare për </w:t>
      </w:r>
      <w:r w:rsidR="00465B4A" w:rsidRPr="00465B4A">
        <w:rPr>
          <w:rFonts w:ascii="Times New Roman" w:hAnsi="Times New Roman" w:cs="Times New Roman"/>
          <w:color w:val="000000" w:themeColor="text1"/>
          <w:sz w:val="24"/>
          <w:szCs w:val="24"/>
          <w:lang w:val="it-IT"/>
        </w:rPr>
        <w:t>D</w:t>
      </w:r>
      <w:r w:rsidRPr="00465B4A">
        <w:rPr>
          <w:rFonts w:ascii="Times New Roman" w:hAnsi="Times New Roman" w:cs="Times New Roman"/>
          <w:color w:val="000000" w:themeColor="text1"/>
          <w:sz w:val="24"/>
          <w:szCs w:val="24"/>
          <w:lang w:val="it-IT"/>
        </w:rPr>
        <w:t>oganat në Republikën e Shqipërisë.</w:t>
      </w:r>
    </w:p>
    <w:p w14:paraId="7EFE19B1" w14:textId="77777777" w:rsidR="007E43FF" w:rsidRPr="00465B4A" w:rsidRDefault="007E43FF">
      <w:pPr>
        <w:pStyle w:val="ListParagraph"/>
        <w:numPr>
          <w:ilvl w:val="255"/>
          <w:numId w:val="0"/>
        </w:numPr>
        <w:tabs>
          <w:tab w:val="left" w:pos="425"/>
        </w:tabs>
        <w:spacing w:line="276" w:lineRule="auto"/>
        <w:jc w:val="both"/>
        <w:rPr>
          <w:rFonts w:ascii="Times New Roman" w:hAnsi="Times New Roman" w:cs="Times New Roman"/>
          <w:color w:val="000000" w:themeColor="text1"/>
          <w:sz w:val="24"/>
          <w:szCs w:val="24"/>
          <w:lang w:val="it-IT"/>
        </w:rPr>
      </w:pPr>
    </w:p>
    <w:p w14:paraId="752C846C" w14:textId="77777777" w:rsidR="007E43FF" w:rsidRPr="00465B4A" w:rsidRDefault="007E43FF">
      <w:pPr>
        <w:spacing w:line="276" w:lineRule="auto"/>
        <w:jc w:val="both"/>
        <w:rPr>
          <w:rFonts w:ascii="Times New Roman" w:hAnsi="Times New Roman" w:cs="Times New Roman"/>
          <w:color w:val="000000" w:themeColor="text1"/>
          <w:sz w:val="24"/>
          <w:szCs w:val="24"/>
          <w:lang w:val="it-IT"/>
        </w:rPr>
      </w:pPr>
    </w:p>
    <w:p w14:paraId="47E11D71" w14:textId="77777777" w:rsidR="007E43FF" w:rsidRPr="00465B4A" w:rsidRDefault="007E43FF">
      <w:pPr>
        <w:spacing w:line="276" w:lineRule="auto"/>
        <w:jc w:val="center"/>
        <w:rPr>
          <w:rFonts w:ascii="Times New Roman" w:hAnsi="Times New Roman" w:cs="Times New Roman"/>
          <w:color w:val="000000" w:themeColor="text1"/>
          <w:sz w:val="24"/>
          <w:szCs w:val="24"/>
          <w:lang w:val="it-IT"/>
        </w:rPr>
      </w:pPr>
    </w:p>
    <w:p w14:paraId="22335BC8" w14:textId="77777777" w:rsidR="007E43FF" w:rsidRPr="00465B4A" w:rsidRDefault="00000000">
      <w:pPr>
        <w:spacing w:line="276" w:lineRule="auto"/>
        <w:ind w:left="360"/>
        <w:jc w:val="center"/>
        <w:rPr>
          <w:rFonts w:ascii="Times New Roman" w:eastAsiaTheme="minorHAnsi" w:hAnsi="Times New Roman" w:cs="Times New Roman"/>
          <w:b/>
          <w:color w:val="000000" w:themeColor="text1"/>
          <w:sz w:val="24"/>
          <w:szCs w:val="24"/>
          <w:lang w:val="it-IT" w:eastAsia="en-GB"/>
        </w:rPr>
      </w:pPr>
      <w:r w:rsidRPr="00465B4A">
        <w:rPr>
          <w:rFonts w:ascii="Times New Roman" w:eastAsiaTheme="minorHAnsi" w:hAnsi="Times New Roman" w:cs="Times New Roman"/>
          <w:b/>
          <w:color w:val="000000" w:themeColor="text1"/>
          <w:sz w:val="24"/>
          <w:szCs w:val="24"/>
          <w:lang w:val="it-IT" w:eastAsia="en-GB"/>
        </w:rPr>
        <w:t>Neni 9</w:t>
      </w:r>
    </w:p>
    <w:p w14:paraId="2754D86E" w14:textId="77777777" w:rsidR="007E43FF" w:rsidRPr="00465B4A" w:rsidRDefault="00000000">
      <w:pPr>
        <w:spacing w:line="276" w:lineRule="auto"/>
        <w:jc w:val="center"/>
        <w:rPr>
          <w:rFonts w:ascii="Times New Roman" w:eastAsia="-webkit-standard" w:hAnsi="Times New Roman" w:cs="Times New Roman"/>
          <w:b/>
          <w:bCs/>
          <w:color w:val="000000" w:themeColor="text1"/>
          <w:sz w:val="24"/>
          <w:szCs w:val="24"/>
          <w:lang w:val="it-IT" w:bidi="ar"/>
        </w:rPr>
      </w:pPr>
      <w:r w:rsidRPr="00465B4A">
        <w:rPr>
          <w:rFonts w:ascii="Times New Roman" w:eastAsia="-webkit-standard" w:hAnsi="Times New Roman" w:cs="Times New Roman"/>
          <w:b/>
          <w:bCs/>
          <w:color w:val="000000" w:themeColor="text1"/>
          <w:sz w:val="24"/>
          <w:szCs w:val="24"/>
          <w:lang w:val="it-IT" w:bidi="ar"/>
        </w:rPr>
        <w:t>Integrimi  i formaliteteve jodoganore në DVKD dhe kriteret përzgjedhëse</w:t>
      </w:r>
    </w:p>
    <w:p w14:paraId="7CFFC674" w14:textId="77777777" w:rsidR="007E43FF" w:rsidRPr="00465B4A" w:rsidRDefault="007E43FF">
      <w:pPr>
        <w:spacing w:line="276" w:lineRule="auto"/>
        <w:jc w:val="center"/>
        <w:rPr>
          <w:rFonts w:ascii="Times New Roman" w:hAnsi="Times New Roman" w:cs="Times New Roman"/>
          <w:b/>
          <w:bCs/>
          <w:color w:val="000000" w:themeColor="text1"/>
          <w:sz w:val="24"/>
          <w:szCs w:val="24"/>
          <w:lang w:val="it-IT"/>
        </w:rPr>
      </w:pPr>
    </w:p>
    <w:p w14:paraId="7B6D4FD1" w14:textId="17F24AE2" w:rsidR="007E43FF" w:rsidRPr="00465B4A" w:rsidRDefault="00C34511">
      <w:pPr>
        <w:numPr>
          <w:ilvl w:val="0"/>
          <w:numId w:val="9"/>
        </w:numPr>
        <w:tabs>
          <w:tab w:val="left" w:pos="425"/>
          <w:tab w:val="left" w:pos="720"/>
        </w:tabs>
        <w:spacing w:line="276" w:lineRule="auto"/>
        <w:jc w:val="both"/>
        <w:rPr>
          <w:rFonts w:ascii="Times New Roman" w:hAnsi="Times New Roman" w:cs="Times New Roman"/>
          <w:color w:val="000000" w:themeColor="text1"/>
          <w:sz w:val="24"/>
          <w:szCs w:val="24"/>
          <w:lang w:val="it-IT"/>
        </w:rPr>
      </w:pPr>
      <w:r w:rsidRPr="00C34511">
        <w:rPr>
          <w:rFonts w:ascii="Times New Roman" w:hAnsi="Times New Roman" w:cs="Times New Roman"/>
          <w:color w:val="000000" w:themeColor="text1"/>
          <w:sz w:val="24"/>
          <w:szCs w:val="24"/>
          <w:lang w:val="it-IT"/>
        </w:rPr>
        <w:t>Këshilli i Ministrave, me propozim të ministrit përgjegjës për financat, përcakton shërbimet që do të ofrohen detyrimisht vetëm nëpërmjet DVKD-së, si dhe institucionet shtetërore përgjegjëse ose autoritetet kompetente që bashkëveprojnë dhe bashkëpunojnë me autoritetet doganore, në përputhje me parashikimet e këtij ligji. Formati i dokumenteve dhe afati për fillimin e ofrimit të shërbimit elektronik përkatës vetëm nëpërmjet DVKD-së, ose i ndërprerjes së ofrimit të këtij shërbimi jashtë DVKD-së, përcaktohet me udhëzim të ministrit përgjegjës ose të titullarit të institucionit që ofron shërbimin përkatës.</w:t>
      </w:r>
    </w:p>
    <w:p w14:paraId="2B9BF28C" w14:textId="77777777" w:rsidR="007E43FF" w:rsidRPr="00465B4A" w:rsidRDefault="007E43FF">
      <w:pPr>
        <w:pStyle w:val="NormalWeb"/>
        <w:numPr>
          <w:ilvl w:val="255"/>
          <w:numId w:val="0"/>
        </w:numPr>
        <w:tabs>
          <w:tab w:val="left" w:pos="425"/>
        </w:tabs>
        <w:spacing w:before="0" w:beforeAutospacing="0" w:after="0" w:afterAutospacing="0" w:line="276" w:lineRule="auto"/>
        <w:jc w:val="both"/>
        <w:rPr>
          <w:rFonts w:ascii="Times New Roman" w:hAnsi="Times New Roman" w:cs="Times New Roman"/>
          <w:color w:val="000000" w:themeColor="text1"/>
          <w:sz w:val="24"/>
          <w:szCs w:val="24"/>
          <w:lang w:val="it-IT"/>
        </w:rPr>
      </w:pPr>
    </w:p>
    <w:p w14:paraId="18B4B4D0" w14:textId="77777777" w:rsidR="007E43FF" w:rsidRPr="00465B4A" w:rsidRDefault="00000000">
      <w:pPr>
        <w:pStyle w:val="ListParagraph"/>
        <w:numPr>
          <w:ilvl w:val="0"/>
          <w:numId w:val="9"/>
        </w:numPr>
        <w:tabs>
          <w:tab w:val="left" w:pos="90"/>
        </w:tabs>
        <w:spacing w:line="276" w:lineRule="auto"/>
        <w:ind w:left="0"/>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Me propozim të ministrit përgjegjës për financat, Këshilli i Ministrave miraton:</w:t>
      </w:r>
    </w:p>
    <w:p w14:paraId="67893BC5" w14:textId="77777777" w:rsidR="007E43FF" w:rsidRPr="00465B4A" w:rsidRDefault="007E43FF">
      <w:pPr>
        <w:pStyle w:val="NormalWeb"/>
        <w:numPr>
          <w:ilvl w:val="255"/>
          <w:numId w:val="0"/>
        </w:numPr>
        <w:tabs>
          <w:tab w:val="left" w:pos="425"/>
        </w:tabs>
        <w:spacing w:before="0" w:beforeAutospacing="0" w:after="0" w:afterAutospacing="0" w:line="276" w:lineRule="auto"/>
        <w:jc w:val="both"/>
        <w:rPr>
          <w:rFonts w:ascii="Times New Roman" w:hAnsi="Times New Roman" w:cs="Times New Roman"/>
          <w:color w:val="000000" w:themeColor="text1"/>
          <w:sz w:val="24"/>
          <w:szCs w:val="24"/>
          <w:lang w:val="it-IT"/>
        </w:rPr>
      </w:pPr>
    </w:p>
    <w:p w14:paraId="16C6D4DA" w14:textId="452F876F" w:rsidR="007E43FF" w:rsidRPr="00465B4A" w:rsidRDefault="00000000" w:rsidP="002C174C">
      <w:pPr>
        <w:pStyle w:val="NormalWeb"/>
        <w:numPr>
          <w:ilvl w:val="0"/>
          <w:numId w:val="39"/>
        </w:numPr>
        <w:tabs>
          <w:tab w:val="left" w:pos="425"/>
        </w:tabs>
        <w:spacing w:before="0" w:beforeAutospacing="0" w:after="0" w:afterAutospacing="0"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listën e formaliteteve jodoganore që integrohen në mjedisin e Dritares së Vetme për Doganat duke u bazuar në kriteret e mëposhtme:</w:t>
      </w:r>
    </w:p>
    <w:p w14:paraId="64E07254" w14:textId="77777777" w:rsidR="007E43FF" w:rsidRPr="00465B4A" w:rsidRDefault="007E43FF">
      <w:pPr>
        <w:pStyle w:val="NormalWeb"/>
        <w:tabs>
          <w:tab w:val="left" w:pos="425"/>
        </w:tabs>
        <w:spacing w:before="0" w:beforeAutospacing="0" w:after="0" w:afterAutospacing="0" w:line="276" w:lineRule="auto"/>
        <w:ind w:left="425"/>
        <w:jc w:val="both"/>
        <w:rPr>
          <w:rFonts w:ascii="Times New Roman" w:hAnsi="Times New Roman" w:cs="Times New Roman"/>
          <w:color w:val="000000" w:themeColor="text1"/>
          <w:sz w:val="8"/>
          <w:szCs w:val="8"/>
          <w:lang w:val="it-IT"/>
        </w:rPr>
      </w:pPr>
    </w:p>
    <w:p w14:paraId="118EF721" w14:textId="77777777" w:rsidR="007E43FF" w:rsidRPr="00465B4A" w:rsidRDefault="00000000">
      <w:pPr>
        <w:pStyle w:val="NormalWeb"/>
        <w:numPr>
          <w:ilvl w:val="0"/>
          <w:numId w:val="11"/>
        </w:numPr>
        <w:tabs>
          <w:tab w:val="clear" w:pos="1685"/>
          <w:tab w:val="left" w:pos="425"/>
        </w:tabs>
        <w:spacing w:before="0" w:beforeAutospacing="0" w:after="0" w:afterAutospacing="0"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lastRenderedPageBreak/>
        <w:t>shmangia e mbivendosjes së të dhënave ndërmjet deklaratës doganore ose deklaratës së rieksportit dhe dokumenteve mbështetëse të kërkuara për formalitetet jodoganore të integruara ne mjedisin e DVKD;</w:t>
      </w:r>
    </w:p>
    <w:p w14:paraId="34AB7512" w14:textId="77777777" w:rsidR="007E43FF" w:rsidRPr="00465B4A" w:rsidRDefault="00000000">
      <w:pPr>
        <w:numPr>
          <w:ilvl w:val="0"/>
          <w:numId w:val="11"/>
        </w:numPr>
        <w:tabs>
          <w:tab w:val="clear" w:pos="1685"/>
          <w:tab w:val="left" w:pos="425"/>
        </w:tabs>
        <w:spacing w:line="276" w:lineRule="auto"/>
        <w:jc w:val="both"/>
        <w:rPr>
          <w:rFonts w:ascii="Times New Roman" w:hAnsi="Times New Roman" w:cs="Times New Roman"/>
          <w:color w:val="000000" w:themeColor="text1"/>
          <w:sz w:val="24"/>
          <w:szCs w:val="24"/>
          <w:lang w:val="it-IT" w:bidi="ar"/>
        </w:rPr>
      </w:pPr>
      <w:r w:rsidRPr="00465B4A">
        <w:rPr>
          <w:rFonts w:ascii="Times New Roman" w:hAnsi="Times New Roman" w:cs="Times New Roman"/>
          <w:color w:val="000000" w:themeColor="text1"/>
          <w:sz w:val="24"/>
          <w:szCs w:val="24"/>
          <w:lang w:val="it-IT"/>
        </w:rPr>
        <w:t>lëshimi i një numri të tillë dokumentesh</w:t>
      </w:r>
      <w:r w:rsidRPr="00465B4A">
        <w:rPr>
          <w:rFonts w:ascii="Times New Roman" w:hAnsi="Times New Roman" w:cs="Times New Roman"/>
          <w:color w:val="000000" w:themeColor="text1"/>
          <w:sz w:val="24"/>
          <w:szCs w:val="24"/>
          <w:lang w:val="it-IT" w:bidi="ar"/>
        </w:rPr>
        <w:t xml:space="preserve"> </w:t>
      </w:r>
      <w:r w:rsidRPr="00465B4A">
        <w:rPr>
          <w:rFonts w:ascii="Times New Roman" w:hAnsi="Times New Roman" w:cs="Times New Roman"/>
          <w:color w:val="000000" w:themeColor="text1"/>
          <w:sz w:val="24"/>
          <w:szCs w:val="24"/>
          <w:lang w:val="it-IT"/>
        </w:rPr>
        <w:t xml:space="preserve">mbështetëse nga autoritetet kompetente, që </w:t>
      </w:r>
      <w:r w:rsidRPr="00465B4A">
        <w:rPr>
          <w:rFonts w:ascii="Times New Roman" w:hAnsi="Times New Roman" w:cs="Times New Roman"/>
          <w:color w:val="000000" w:themeColor="text1"/>
          <w:sz w:val="24"/>
          <w:szCs w:val="24"/>
          <w:lang w:val="it-IT" w:bidi="ar"/>
        </w:rPr>
        <w:t xml:space="preserve">janë </w:t>
      </w:r>
      <w:r w:rsidRPr="00465B4A">
        <w:rPr>
          <w:rFonts w:ascii="Times New Roman" w:hAnsi="Times New Roman" w:cs="Times New Roman"/>
          <w:color w:val="000000" w:themeColor="text1"/>
          <w:sz w:val="24"/>
          <w:szCs w:val="24"/>
          <w:lang w:val="it-IT"/>
        </w:rPr>
        <w:t>të nevojshme në mjedisin e DVKD</w:t>
      </w:r>
      <w:r w:rsidRPr="00465B4A">
        <w:rPr>
          <w:rFonts w:ascii="Times New Roman" w:hAnsi="Times New Roman" w:cs="Times New Roman"/>
          <w:color w:val="000000" w:themeColor="text1"/>
          <w:sz w:val="24"/>
          <w:szCs w:val="24"/>
          <w:lang w:val="it-IT" w:bidi="ar"/>
        </w:rPr>
        <w:t>;</w:t>
      </w:r>
    </w:p>
    <w:p w14:paraId="30B70357" w14:textId="77777777" w:rsidR="007E43FF" w:rsidRPr="00465B4A" w:rsidRDefault="00000000">
      <w:pPr>
        <w:numPr>
          <w:ilvl w:val="0"/>
          <w:numId w:val="11"/>
        </w:numPr>
        <w:tabs>
          <w:tab w:val="clear" w:pos="1685"/>
          <w:tab w:val="left" w:pos="425"/>
        </w:tabs>
        <w:spacing w:line="276" w:lineRule="auto"/>
        <w:jc w:val="both"/>
        <w:rPr>
          <w:rStyle w:val="CommentReference"/>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mundësia e identifikimit të operatorit ekonomik në sistemet jodoganore të autoriteteve kompetente bashkërenduese përmes numrit identifikues;</w:t>
      </w:r>
    </w:p>
    <w:p w14:paraId="7807E53D" w14:textId="77777777" w:rsidR="007E43FF" w:rsidRPr="00465B4A" w:rsidRDefault="00000000" w:rsidP="00465B4A">
      <w:pPr>
        <w:numPr>
          <w:ilvl w:val="0"/>
          <w:numId w:val="11"/>
        </w:numPr>
        <w:tabs>
          <w:tab w:val="clear" w:pos="1685"/>
          <w:tab w:val="left" w:pos="425"/>
        </w:tabs>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parashikimi në legjislacionin në fuqi, përveç atij doganor, i përmbushjes së formalitetit jodoganor përmes mjedisit të DVKD, në përputhje me nenin 14 të këtij ligji.</w:t>
      </w:r>
    </w:p>
    <w:p w14:paraId="61F23DAF" w14:textId="77777777" w:rsidR="007E43FF" w:rsidRPr="00465B4A" w:rsidRDefault="007E43FF" w:rsidP="00465B4A">
      <w:pPr>
        <w:numPr>
          <w:ilvl w:val="255"/>
          <w:numId w:val="0"/>
        </w:numPr>
        <w:tabs>
          <w:tab w:val="left" w:pos="425"/>
        </w:tabs>
        <w:jc w:val="both"/>
        <w:rPr>
          <w:rFonts w:ascii="Times New Roman" w:hAnsi="Times New Roman" w:cs="Times New Roman"/>
          <w:color w:val="000000" w:themeColor="text1"/>
          <w:sz w:val="24"/>
          <w:szCs w:val="24"/>
          <w:lang w:val="it-IT"/>
        </w:rPr>
      </w:pPr>
    </w:p>
    <w:p w14:paraId="25354B67" w14:textId="3AB0F819" w:rsidR="007E43FF" w:rsidRPr="00465B4A" w:rsidRDefault="00000000" w:rsidP="00465B4A">
      <w:pPr>
        <w:numPr>
          <w:ilvl w:val="255"/>
          <w:numId w:val="0"/>
        </w:numPr>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 xml:space="preserve">b </w:t>
      </w:r>
      <w:r w:rsidR="002C174C">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 xml:space="preserve">“ Grupin e përbashkët të të dhënave” që përbëhet nga grupi i të dhënave të përbashkëta të kërkuara për deklaratën doganore ose deklaratën e rieksportit si dhe në dokumentat mbështetëse të kërkuara për formalitetet jodoganore të integruara në mjedisin DVKD.  </w:t>
      </w:r>
    </w:p>
    <w:p w14:paraId="089A6651" w14:textId="77777777" w:rsidR="007E43FF" w:rsidRPr="00465B4A" w:rsidRDefault="007E43FF" w:rsidP="00465B4A">
      <w:pPr>
        <w:numPr>
          <w:ilvl w:val="255"/>
          <w:numId w:val="0"/>
        </w:numPr>
        <w:jc w:val="both"/>
        <w:rPr>
          <w:rFonts w:ascii="Times New Roman" w:hAnsi="Times New Roman" w:cs="Times New Roman"/>
          <w:color w:val="000000" w:themeColor="text1"/>
          <w:sz w:val="24"/>
          <w:szCs w:val="24"/>
          <w:lang w:val="it-IT"/>
        </w:rPr>
      </w:pPr>
    </w:p>
    <w:p w14:paraId="2653F83C" w14:textId="2C61AD6E" w:rsidR="007E43FF" w:rsidRPr="00465B4A" w:rsidRDefault="00000000" w:rsidP="00465B4A">
      <w:pPr>
        <w:numPr>
          <w:ilvl w:val="255"/>
          <w:numId w:val="0"/>
        </w:numPr>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 xml:space="preserve">c </w:t>
      </w:r>
      <w:r w:rsidR="002C174C">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 xml:space="preserve"> elementet shtesë të të dhënave të kërkuara nga legjislacioni në fuqi për përmbushjen e secilit prej formatiteteve jodoganore, përveç legjislacionit doganor. Këto elemente shtesë të të dhënave të identifikuara emërtohen</w:t>
      </w:r>
      <w:r w:rsidRPr="00465B4A">
        <w:rPr>
          <w:rFonts w:ascii="Times New Roman" w:hAnsi="Times New Roman" w:cs="Times New Roman"/>
          <w:color w:val="000000" w:themeColor="text1"/>
          <w:lang w:val="it-IT"/>
        </w:rPr>
        <w:t xml:space="preserve"> </w:t>
      </w:r>
      <w:r w:rsidRPr="00465B4A">
        <w:rPr>
          <w:rFonts w:ascii="Times New Roman" w:hAnsi="Times New Roman" w:cs="Times New Roman"/>
          <w:color w:val="000000" w:themeColor="text1"/>
          <w:sz w:val="24"/>
          <w:szCs w:val="24"/>
          <w:lang w:val="it-IT"/>
        </w:rPr>
        <w:t xml:space="preserve">nga akronimi përkatës i formalitetit jodoganor të integruar në mjedisin DVKD, e ndjekur nga prapashtesa grupi </w:t>
      </w:r>
      <w:r w:rsidRPr="00465B4A">
        <w:rPr>
          <w:rFonts w:ascii="Times New Roman" w:hAnsi="Times New Roman" w:cs="Times New Roman"/>
          <w:color w:val="000000" w:themeColor="text1"/>
          <w:lang w:val="it-IT"/>
        </w:rPr>
        <w:t xml:space="preserve"> </w:t>
      </w:r>
      <w:r w:rsidRPr="00465B4A">
        <w:rPr>
          <w:rFonts w:ascii="Times New Roman" w:hAnsi="Times New Roman" w:cs="Times New Roman"/>
          <w:color w:val="000000" w:themeColor="text1"/>
          <w:sz w:val="24"/>
          <w:szCs w:val="24"/>
          <w:lang w:val="it-IT"/>
        </w:rPr>
        <w:t>i të dhënave të autoritetit kompetent bashkërendues";</w:t>
      </w:r>
    </w:p>
    <w:p w14:paraId="7E66E238" w14:textId="77777777" w:rsidR="007E43FF" w:rsidRPr="00465B4A" w:rsidRDefault="007E43FF">
      <w:pPr>
        <w:numPr>
          <w:ilvl w:val="255"/>
          <w:numId w:val="0"/>
        </w:numPr>
        <w:jc w:val="both"/>
        <w:rPr>
          <w:rFonts w:ascii="Times New Roman" w:hAnsi="Times New Roman" w:cs="Times New Roman"/>
          <w:color w:val="000000" w:themeColor="text1"/>
          <w:sz w:val="24"/>
          <w:szCs w:val="24"/>
          <w:lang w:val="it-IT"/>
        </w:rPr>
      </w:pPr>
    </w:p>
    <w:p w14:paraId="4C018909" w14:textId="582E9C65" w:rsidR="007E43FF" w:rsidRPr="00465B4A" w:rsidRDefault="00000000">
      <w:pPr>
        <w:numPr>
          <w:ilvl w:val="255"/>
          <w:numId w:val="0"/>
        </w:numPr>
        <w:tabs>
          <w:tab w:val="left" w:pos="425"/>
          <w:tab w:val="left" w:pos="720"/>
        </w:tabs>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 xml:space="preserve">d </w:t>
      </w:r>
      <w:r w:rsidR="002C174C">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 xml:space="preserve"> </w:t>
      </w:r>
      <w:r w:rsidR="00C34511">
        <w:rPr>
          <w:rFonts w:ascii="Times New Roman" w:hAnsi="Times New Roman" w:cs="Times New Roman"/>
          <w:color w:val="000000" w:themeColor="text1"/>
          <w:sz w:val="24"/>
          <w:szCs w:val="24"/>
          <w:lang w:val="it-IT"/>
        </w:rPr>
        <w:t>r</w:t>
      </w:r>
      <w:r w:rsidRPr="00465B4A">
        <w:rPr>
          <w:rFonts w:ascii="Times New Roman" w:hAnsi="Times New Roman" w:cs="Times New Roman"/>
          <w:color w:val="000000" w:themeColor="text1"/>
          <w:sz w:val="24"/>
          <w:szCs w:val="24"/>
          <w:lang w:val="it-IT"/>
        </w:rPr>
        <w:t xml:space="preserve">regullat për hedhjen dhe popullimin e të dhënave, për lidhjen e sistemeve jodoganore ne mjedisin e DVKD-së dhe përmbushjen e formaliteteve jodoganore përkatëse, si dhe administrimin dhe përdorimin e Dritares së Vetme Kombëtare për Doganat nga </w:t>
      </w:r>
      <w:r w:rsidRPr="00465B4A">
        <w:rPr>
          <w:rFonts w:ascii="Times New Roman" w:hAnsi="Times New Roman" w:cs="Times New Roman"/>
          <w:color w:val="000000" w:themeColor="text1"/>
          <w:sz w:val="24"/>
          <w:szCs w:val="24"/>
          <w:lang w:val="it-IT" w:eastAsia="en-GB"/>
        </w:rPr>
        <w:t>Autoritetet Kompetente Bashkërenduese</w:t>
      </w:r>
      <w:r w:rsidRPr="00465B4A">
        <w:rPr>
          <w:rFonts w:ascii="Times New Roman" w:hAnsi="Times New Roman" w:cs="Times New Roman"/>
          <w:color w:val="000000" w:themeColor="text1"/>
          <w:sz w:val="24"/>
          <w:szCs w:val="24"/>
          <w:lang w:val="it-IT"/>
        </w:rPr>
        <w:t xml:space="preserve">. </w:t>
      </w:r>
    </w:p>
    <w:p w14:paraId="71F3007F" w14:textId="77777777" w:rsidR="007E43FF" w:rsidRPr="00465B4A" w:rsidRDefault="007E43FF" w:rsidP="00465B4A">
      <w:pPr>
        <w:numPr>
          <w:ilvl w:val="255"/>
          <w:numId w:val="0"/>
        </w:numPr>
        <w:jc w:val="both"/>
        <w:rPr>
          <w:rFonts w:ascii="Times New Roman" w:hAnsi="Times New Roman" w:cs="Times New Roman"/>
          <w:color w:val="000000" w:themeColor="text1"/>
          <w:sz w:val="24"/>
          <w:szCs w:val="24"/>
          <w:lang w:val="it-IT"/>
        </w:rPr>
      </w:pPr>
    </w:p>
    <w:p w14:paraId="12670D5D" w14:textId="3D0B386B" w:rsidR="007E43FF" w:rsidRPr="00465B4A" w:rsidRDefault="00000000">
      <w:pPr>
        <w:pStyle w:val="ListParagraph"/>
        <w:numPr>
          <w:ilvl w:val="0"/>
          <w:numId w:val="9"/>
        </w:numPr>
        <w:spacing w:line="276" w:lineRule="auto"/>
        <w:ind w:left="0"/>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 xml:space="preserve">Grupi i përbashkët i të dhënave i përcaktuar në shkronjën </w:t>
      </w:r>
      <w:r w:rsidR="00C34511">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b</w:t>
      </w:r>
      <w:r w:rsidR="00C34511">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 xml:space="preserve"> të pikës 2 të këtij neni, elementët e të dhënave shtesë të përmendura në shkronjë </w:t>
      </w:r>
      <w:r w:rsidR="00C34511">
        <w:rPr>
          <w:rFonts w:ascii="Times New Roman" w:hAnsi="Times New Roman" w:cs="Times New Roman"/>
          <w:color w:val="000000" w:themeColor="text1"/>
          <w:sz w:val="24"/>
          <w:szCs w:val="24"/>
          <w:lang w:val="it-IT"/>
        </w:rPr>
        <w:t>“</w:t>
      </w:r>
      <w:r w:rsidRPr="00465B4A">
        <w:rPr>
          <w:rFonts w:ascii="Times New Roman" w:hAnsi="Times New Roman" w:cs="Times New Roman"/>
          <w:color w:val="000000" w:themeColor="text1"/>
          <w:sz w:val="24"/>
          <w:szCs w:val="24"/>
          <w:lang w:val="it-IT"/>
        </w:rPr>
        <w:t>c</w:t>
      </w:r>
      <w:r w:rsidR="00C34511">
        <w:rPr>
          <w:rFonts w:ascii="Times New Roman" w:hAnsi="Times New Roman" w:cs="Times New Roman"/>
          <w:color w:val="000000" w:themeColor="text1"/>
          <w:sz w:val="24"/>
          <w:szCs w:val="24"/>
          <w:lang w:val="it-IT"/>
        </w:rPr>
        <w:t xml:space="preserve">”,  </w:t>
      </w:r>
      <w:r w:rsidRPr="00465B4A">
        <w:rPr>
          <w:rFonts w:ascii="Times New Roman" w:hAnsi="Times New Roman" w:cs="Times New Roman"/>
          <w:color w:val="000000" w:themeColor="text1"/>
          <w:sz w:val="24"/>
          <w:szCs w:val="24"/>
          <w:lang w:val="it-IT"/>
        </w:rPr>
        <w:t>të pikës 2 të këtij neni, dhe   grupi i të dhënave të kërkuara për vendosjen e mallrave nën një regjim specifik doganor ose rieksporti sipas legjislacionit doganor</w:t>
      </w:r>
      <w:r w:rsidR="00C34511">
        <w:rPr>
          <w:rFonts w:ascii="Times New Roman" w:hAnsi="Times New Roman" w:cs="Times New Roman"/>
          <w:color w:val="000000" w:themeColor="text1"/>
          <w:sz w:val="24"/>
          <w:szCs w:val="24"/>
          <w:lang w:val="it-IT"/>
        </w:rPr>
        <w:t xml:space="preserve">, </w:t>
      </w:r>
      <w:r w:rsidRPr="00465B4A">
        <w:rPr>
          <w:rFonts w:ascii="Times New Roman" w:hAnsi="Times New Roman" w:cs="Times New Roman"/>
          <w:color w:val="000000" w:themeColor="text1"/>
          <w:lang w:val="it-IT"/>
        </w:rPr>
        <w:t xml:space="preserve"> </w:t>
      </w:r>
      <w:r w:rsidRPr="00465B4A">
        <w:rPr>
          <w:rFonts w:ascii="Times New Roman" w:hAnsi="Times New Roman" w:cs="Times New Roman"/>
          <w:color w:val="000000" w:themeColor="text1"/>
          <w:sz w:val="24"/>
          <w:szCs w:val="24"/>
          <w:lang w:val="it-IT"/>
        </w:rPr>
        <w:t xml:space="preserve">përbëjnë grupin e të dhënave të integruara që përmban të dhënat e nevojshme nga autoritetet doganore dhe </w:t>
      </w:r>
      <w:r w:rsidR="00465B4A" w:rsidRPr="00465B4A">
        <w:rPr>
          <w:rFonts w:ascii="Times New Roman" w:hAnsi="Times New Roman" w:cs="Times New Roman"/>
          <w:color w:val="000000" w:themeColor="text1"/>
          <w:sz w:val="24"/>
          <w:szCs w:val="24"/>
          <w:lang w:val="it-IT"/>
        </w:rPr>
        <w:t>Au</w:t>
      </w:r>
      <w:r w:rsidRPr="00465B4A">
        <w:rPr>
          <w:rFonts w:ascii="Times New Roman" w:hAnsi="Times New Roman" w:cs="Times New Roman"/>
          <w:color w:val="000000" w:themeColor="text1"/>
          <w:sz w:val="24"/>
          <w:szCs w:val="24"/>
          <w:lang w:val="it-IT"/>
        </w:rPr>
        <w:t xml:space="preserve">toritetet </w:t>
      </w:r>
      <w:r w:rsidR="00465B4A" w:rsidRPr="00465B4A">
        <w:rPr>
          <w:rFonts w:ascii="Times New Roman" w:hAnsi="Times New Roman" w:cs="Times New Roman"/>
          <w:color w:val="000000" w:themeColor="text1"/>
          <w:sz w:val="24"/>
          <w:szCs w:val="24"/>
          <w:lang w:val="it-IT"/>
        </w:rPr>
        <w:t>K</w:t>
      </w:r>
      <w:r w:rsidRPr="00465B4A">
        <w:rPr>
          <w:rFonts w:ascii="Times New Roman" w:hAnsi="Times New Roman" w:cs="Times New Roman"/>
          <w:color w:val="000000" w:themeColor="text1"/>
          <w:sz w:val="24"/>
          <w:szCs w:val="24"/>
          <w:lang w:val="it-IT"/>
        </w:rPr>
        <w:t xml:space="preserve">ompetente </w:t>
      </w:r>
      <w:r w:rsidR="00465B4A" w:rsidRPr="00465B4A">
        <w:rPr>
          <w:rFonts w:ascii="Times New Roman" w:hAnsi="Times New Roman" w:cs="Times New Roman"/>
          <w:color w:val="000000" w:themeColor="text1"/>
          <w:sz w:val="24"/>
          <w:szCs w:val="24"/>
          <w:lang w:val="it-IT"/>
        </w:rPr>
        <w:t>B</w:t>
      </w:r>
      <w:r w:rsidRPr="00465B4A">
        <w:rPr>
          <w:rFonts w:ascii="Times New Roman" w:hAnsi="Times New Roman" w:cs="Times New Roman"/>
          <w:color w:val="000000" w:themeColor="text1"/>
          <w:sz w:val="24"/>
          <w:szCs w:val="24"/>
          <w:lang w:val="it-IT"/>
        </w:rPr>
        <w:t>ashkërenduese.</w:t>
      </w:r>
    </w:p>
    <w:p w14:paraId="16785AC4" w14:textId="77777777" w:rsidR="007E43FF" w:rsidRDefault="007E43FF">
      <w:pPr>
        <w:pStyle w:val="ListParagraph"/>
        <w:numPr>
          <w:ilvl w:val="255"/>
          <w:numId w:val="0"/>
        </w:numPr>
        <w:spacing w:line="276" w:lineRule="auto"/>
        <w:jc w:val="both"/>
        <w:rPr>
          <w:rFonts w:ascii="Times New Roman" w:hAnsi="Times New Roman" w:cs="Times New Roman"/>
          <w:color w:val="FF0000"/>
          <w:sz w:val="24"/>
          <w:szCs w:val="24"/>
          <w:lang w:val="it-IT"/>
        </w:rPr>
      </w:pPr>
    </w:p>
    <w:p w14:paraId="484AA6D4" w14:textId="77777777" w:rsidR="002A300F" w:rsidRDefault="002A300F">
      <w:pPr>
        <w:pStyle w:val="ListParagraph"/>
        <w:numPr>
          <w:ilvl w:val="255"/>
          <w:numId w:val="0"/>
        </w:numPr>
        <w:spacing w:line="276" w:lineRule="auto"/>
        <w:jc w:val="both"/>
        <w:rPr>
          <w:rFonts w:ascii="Times New Roman" w:hAnsi="Times New Roman" w:cs="Times New Roman"/>
          <w:color w:val="FF0000"/>
          <w:sz w:val="24"/>
          <w:szCs w:val="24"/>
          <w:lang w:val="it-IT"/>
        </w:rPr>
      </w:pPr>
    </w:p>
    <w:p w14:paraId="223ECA9A" w14:textId="623A72C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sz w:val="24"/>
          <w:szCs w:val="24"/>
          <w:lang w:val="it-IT"/>
        </w:rPr>
        <w:t>Neni 10</w:t>
      </w:r>
      <w:r>
        <w:rPr>
          <w:rFonts w:ascii="Times New Roman" w:hAnsi="Times New Roman" w:cs="Times New Roman"/>
          <w:b/>
          <w:sz w:val="24"/>
          <w:szCs w:val="24"/>
          <w:lang w:val="it-IT"/>
        </w:rPr>
        <w:br/>
      </w:r>
      <w:r>
        <w:rPr>
          <w:rFonts w:ascii="Times New Roman" w:hAnsi="Times New Roman" w:cs="Times New Roman"/>
          <w:b/>
          <w:bCs/>
          <w:color w:val="000000" w:themeColor="text1"/>
          <w:sz w:val="24"/>
          <w:szCs w:val="24"/>
          <w:lang w:val="it-IT"/>
        </w:rPr>
        <w:t>Përpunimi i të dhënave personale</w:t>
      </w:r>
      <w:r>
        <w:rPr>
          <w:rFonts w:ascii="Times New Roman" w:hAnsi="Times New Roman" w:cs="Times New Roman"/>
          <w:b/>
          <w:sz w:val="24"/>
          <w:szCs w:val="24"/>
          <w:lang w:val="it-IT"/>
        </w:rPr>
        <w:t xml:space="preserve"> </w:t>
      </w:r>
      <w:r>
        <w:rPr>
          <w:rFonts w:ascii="Times New Roman" w:hAnsi="Times New Roman" w:cs="Times New Roman"/>
          <w:b/>
          <w:color w:val="000000" w:themeColor="text1"/>
          <w:sz w:val="24"/>
          <w:szCs w:val="24"/>
          <w:lang w:val="it-IT"/>
        </w:rPr>
        <w:t>brenda mjedisit t</w:t>
      </w:r>
      <w:r w:rsidR="00C34511">
        <w:rPr>
          <w:rFonts w:ascii="Times New Roman" w:hAnsi="Times New Roman" w:cs="Times New Roman"/>
          <w:b/>
          <w:color w:val="000000" w:themeColor="text1"/>
          <w:sz w:val="24"/>
          <w:szCs w:val="24"/>
          <w:lang w:val="it-IT"/>
        </w:rPr>
        <w:t xml:space="preserve">ë </w:t>
      </w:r>
      <w:r>
        <w:rPr>
          <w:rFonts w:ascii="Times New Roman" w:hAnsi="Times New Roman" w:cs="Times New Roman"/>
          <w:b/>
          <w:color w:val="000000" w:themeColor="text1"/>
          <w:sz w:val="24"/>
          <w:szCs w:val="24"/>
          <w:lang w:val="it-IT"/>
        </w:rPr>
        <w:t xml:space="preserve"> Dritares së Vetme Kombëtare për Doganat</w:t>
      </w:r>
    </w:p>
    <w:p w14:paraId="5DEF2EAA" w14:textId="77777777" w:rsidR="007E43FF" w:rsidRDefault="007E43FF">
      <w:pPr>
        <w:spacing w:line="276" w:lineRule="auto"/>
        <w:jc w:val="both"/>
        <w:rPr>
          <w:rFonts w:ascii="Times New Roman" w:hAnsi="Times New Roman" w:cs="Times New Roman"/>
          <w:strike/>
          <w:color w:val="000000" w:themeColor="text1"/>
          <w:sz w:val="24"/>
          <w:szCs w:val="24"/>
          <w:lang w:val="it-IT"/>
        </w:rPr>
      </w:pPr>
    </w:p>
    <w:p w14:paraId="3BDE1CDB" w14:textId="77777777" w:rsidR="007E43FF" w:rsidRDefault="00000000">
      <w:pPr>
        <w:pStyle w:val="ListParagraph"/>
        <w:numPr>
          <w:ilvl w:val="0"/>
          <w:numId w:val="12"/>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Përpunimi i të dhënave personale brenda mjedisit të DVKD bëhet në përputhje me legjislacionin në fuqi për mbrojtjen </w:t>
      </w:r>
      <w:r>
        <w:rPr>
          <w:rFonts w:ascii="Times New Roman" w:hAnsi="Times New Roman" w:cs="Times New Roman"/>
          <w:lang w:val="it-IT"/>
        </w:rPr>
        <w:t xml:space="preserve"> </w:t>
      </w:r>
      <w:r>
        <w:rPr>
          <w:rFonts w:ascii="Times New Roman" w:hAnsi="Times New Roman" w:cs="Times New Roman"/>
          <w:sz w:val="24"/>
          <w:szCs w:val="24"/>
          <w:lang w:val="it-IT"/>
        </w:rPr>
        <w:t>e të dhënave personale, përveç përpunimit të të dhënave sipas parashikimeve të nenit 11 të këtij ligji.</w:t>
      </w:r>
    </w:p>
    <w:p w14:paraId="5305C304" w14:textId="77777777" w:rsidR="007E43FF" w:rsidRDefault="007E43FF">
      <w:pPr>
        <w:pStyle w:val="ListParagraph"/>
        <w:spacing w:line="276" w:lineRule="auto"/>
        <w:jc w:val="both"/>
        <w:rPr>
          <w:rFonts w:ascii="Times New Roman" w:hAnsi="Times New Roman" w:cs="Times New Roman"/>
          <w:sz w:val="24"/>
          <w:szCs w:val="24"/>
          <w:lang w:val="it-IT"/>
        </w:rPr>
      </w:pPr>
    </w:p>
    <w:p w14:paraId="1F1758E8" w14:textId="12380B8B" w:rsidR="007E43FF" w:rsidRDefault="00000000">
      <w:pPr>
        <w:pStyle w:val="ListParagraph"/>
        <w:numPr>
          <w:ilvl w:val="0"/>
          <w:numId w:val="12"/>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Autoriteti Doganor dhe Autoritetet Kompetente Bashkërenduese janë monitorues të përbashkët </w:t>
      </w:r>
      <w:r>
        <w:rPr>
          <w:rFonts w:ascii="Times New Roman" w:hAnsi="Times New Roman" w:cs="Times New Roman"/>
          <w:lang w:val="it-IT"/>
        </w:rPr>
        <w:t xml:space="preserve"> </w:t>
      </w:r>
      <w:r>
        <w:rPr>
          <w:rFonts w:ascii="Times New Roman" w:hAnsi="Times New Roman" w:cs="Times New Roman"/>
          <w:sz w:val="24"/>
          <w:szCs w:val="24"/>
          <w:lang w:val="it-IT"/>
        </w:rPr>
        <w:t xml:space="preserve">dhe kanë përgjegjësinë për të mbikëqyrur veprimtarinë e përpunimit të të dhënave në Dritares së Vetme Kombëtare për Doganat, sipas </w:t>
      </w:r>
      <w:r w:rsidR="00C34511">
        <w:rPr>
          <w:rFonts w:ascii="Times New Roman" w:hAnsi="Times New Roman" w:cs="Times New Roman"/>
          <w:sz w:val="24"/>
          <w:szCs w:val="24"/>
          <w:lang w:val="it-IT"/>
        </w:rPr>
        <w:t xml:space="preserve">përcaktimeve </w:t>
      </w:r>
      <w:r>
        <w:rPr>
          <w:rFonts w:ascii="Times New Roman" w:hAnsi="Times New Roman" w:cs="Times New Roman"/>
          <w:sz w:val="24"/>
          <w:szCs w:val="24"/>
          <w:lang w:val="it-IT"/>
        </w:rPr>
        <w:t>të këtij ligji.</w:t>
      </w:r>
    </w:p>
    <w:p w14:paraId="5DBA77B3" w14:textId="77777777" w:rsidR="007E43FF" w:rsidRDefault="007E43FF">
      <w:pPr>
        <w:spacing w:line="276" w:lineRule="auto"/>
        <w:jc w:val="both"/>
        <w:rPr>
          <w:rFonts w:ascii="Times New Roman" w:hAnsi="Times New Roman" w:cs="Times New Roman"/>
          <w:sz w:val="24"/>
          <w:szCs w:val="24"/>
          <w:lang w:val="it-IT"/>
        </w:rPr>
      </w:pPr>
    </w:p>
    <w:p w14:paraId="558EE970" w14:textId="77777777" w:rsidR="007E43FF" w:rsidRDefault="00000000">
      <w:pPr>
        <w:pStyle w:val="ListParagraph"/>
        <w:numPr>
          <w:ilvl w:val="0"/>
          <w:numId w:val="12"/>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Autoritetet Kompetente Bashkërenduese njoftojnë Komisionerin për të Drejtën e Informimit dhe Mbrojtjen e të Dhënave Personale, për shkeljet e të dhënave personale që rrezikojnë sigurinë, konfidencialitetin, disponueshmërinë ose integritetin e të dhënave personale të përpunuara në DVKD. </w:t>
      </w:r>
    </w:p>
    <w:p w14:paraId="669E5E9A" w14:textId="77777777" w:rsidR="007E43FF" w:rsidRDefault="007E43FF">
      <w:pPr>
        <w:spacing w:line="276" w:lineRule="auto"/>
        <w:jc w:val="center"/>
        <w:rPr>
          <w:rFonts w:ascii="Times New Roman" w:hAnsi="Times New Roman" w:cs="Times New Roman"/>
          <w:sz w:val="24"/>
          <w:szCs w:val="24"/>
          <w:lang w:val="it-IT"/>
        </w:rPr>
      </w:pPr>
    </w:p>
    <w:p w14:paraId="64A02FE1" w14:textId="77777777" w:rsidR="007E43FF" w:rsidRDefault="007E43FF">
      <w:pPr>
        <w:spacing w:line="276" w:lineRule="auto"/>
        <w:rPr>
          <w:rFonts w:ascii="Times New Roman" w:hAnsi="Times New Roman" w:cs="Times New Roman"/>
          <w:b/>
          <w:bCs/>
          <w:color w:val="000000" w:themeColor="text1"/>
          <w:sz w:val="24"/>
          <w:szCs w:val="24"/>
          <w:highlight w:val="cyan"/>
          <w:lang w:val="it-IT"/>
        </w:rPr>
      </w:pPr>
    </w:p>
    <w:p w14:paraId="7059C731" w14:textId="77777777" w:rsidR="007E43FF" w:rsidRDefault="00000000">
      <w:pPr>
        <w:spacing w:line="276" w:lineRule="auto"/>
        <w:jc w:val="center"/>
        <w:rPr>
          <w:rFonts w:ascii="Times New Roman" w:hAnsi="Times New Roman" w:cs="Times New Roman"/>
          <w:b/>
          <w:bCs/>
          <w:color w:val="000000" w:themeColor="text1"/>
          <w:sz w:val="24"/>
          <w:szCs w:val="24"/>
          <w:lang w:val="it-IT"/>
        </w:rPr>
      </w:pPr>
      <w:r>
        <w:rPr>
          <w:rFonts w:ascii="Times New Roman" w:hAnsi="Times New Roman" w:cs="Times New Roman"/>
          <w:b/>
          <w:bCs/>
          <w:color w:val="000000" w:themeColor="text1"/>
          <w:sz w:val="24"/>
          <w:szCs w:val="24"/>
          <w:lang w:val="it-IT"/>
        </w:rPr>
        <w:t>Neni 11</w:t>
      </w:r>
      <w:r>
        <w:rPr>
          <w:rFonts w:ascii="Times New Roman" w:hAnsi="Times New Roman" w:cs="Times New Roman"/>
          <w:b/>
          <w:bCs/>
          <w:color w:val="000000" w:themeColor="text1"/>
          <w:sz w:val="24"/>
          <w:szCs w:val="24"/>
          <w:lang w:val="it-IT"/>
        </w:rPr>
        <w:br/>
        <w:t>Kategoritë e përpunimit të të dhënave personale</w:t>
      </w:r>
    </w:p>
    <w:p w14:paraId="3F3B97B0" w14:textId="77777777" w:rsidR="007E43FF" w:rsidRDefault="007E43FF">
      <w:pPr>
        <w:spacing w:line="276" w:lineRule="auto"/>
        <w:jc w:val="center"/>
        <w:rPr>
          <w:rFonts w:ascii="Times New Roman" w:hAnsi="Times New Roman" w:cs="Times New Roman"/>
          <w:b/>
          <w:bCs/>
          <w:color w:val="000000" w:themeColor="text1"/>
          <w:sz w:val="24"/>
          <w:szCs w:val="24"/>
          <w:lang w:val="it-IT"/>
        </w:rPr>
      </w:pPr>
    </w:p>
    <w:p w14:paraId="6C372290" w14:textId="77777777" w:rsidR="007E43FF" w:rsidRDefault="00000000">
      <w:pPr>
        <w:pStyle w:val="ListParagraph"/>
        <w:numPr>
          <w:ilvl w:val="0"/>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Përpunimi i të dhënave personale në DVKD kryhet vetëm për qëllimet e mëposhtme:</w:t>
      </w:r>
    </w:p>
    <w:p w14:paraId="1A35D02C"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1D7FE427" w14:textId="77777777"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për shkëmbimin e informacionit ndërmjet mjedisit DVKD dhe sistemeve jodoganore të autoriteteve kompetente bashkërenduese për përmbushjen e formaliteteve jodoganore të integruara në këtë mjedis;</w:t>
      </w:r>
    </w:p>
    <w:p w14:paraId="4E608089" w14:textId="7EE1EB25"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për transferimin e të dhënave teknike të operatorit ekonomik dhe të dhënave personale </w:t>
      </w:r>
      <w:r w:rsidR="006A0C18">
        <w:rPr>
          <w:rFonts w:ascii="Times New Roman" w:hAnsi="Times New Roman" w:cs="Times New Roman"/>
          <w:color w:val="000000" w:themeColor="text1"/>
          <w:sz w:val="24"/>
          <w:szCs w:val="24"/>
          <w:lang w:val="it-IT"/>
        </w:rPr>
        <w:t xml:space="preserve">sipas </w:t>
      </w:r>
      <w:r>
        <w:rPr>
          <w:rFonts w:ascii="Times New Roman" w:hAnsi="Times New Roman" w:cs="Times New Roman"/>
          <w:color w:val="000000" w:themeColor="text1"/>
          <w:sz w:val="24"/>
          <w:szCs w:val="24"/>
          <w:lang w:val="it-IT"/>
        </w:rPr>
        <w:t xml:space="preserve"> pik</w:t>
      </w:r>
      <w:r w:rsidR="006A0C18">
        <w:rPr>
          <w:rFonts w:ascii="Times New Roman" w:hAnsi="Times New Roman" w:cs="Times New Roman"/>
          <w:color w:val="000000" w:themeColor="text1"/>
          <w:sz w:val="24"/>
          <w:szCs w:val="24"/>
          <w:lang w:val="it-IT"/>
        </w:rPr>
        <w:t>ës</w:t>
      </w:r>
      <w:r>
        <w:rPr>
          <w:rFonts w:ascii="Times New Roman" w:hAnsi="Times New Roman" w:cs="Times New Roman"/>
          <w:color w:val="000000" w:themeColor="text1"/>
          <w:sz w:val="24"/>
          <w:szCs w:val="24"/>
          <w:lang w:val="it-IT"/>
        </w:rPr>
        <w:t xml:space="preserve"> 2, </w:t>
      </w:r>
      <w:r>
        <w:rPr>
          <w:rFonts w:ascii="Times New Roman" w:hAnsi="Times New Roman" w:cs="Times New Roman"/>
          <w:sz w:val="24"/>
          <w:szCs w:val="24"/>
          <w:lang w:val="it-IT"/>
        </w:rPr>
        <w:t xml:space="preserve">të këtij </w:t>
      </w:r>
      <w:r w:rsidR="006A0C18">
        <w:rPr>
          <w:rFonts w:ascii="Times New Roman" w:hAnsi="Times New Roman" w:cs="Times New Roman"/>
          <w:sz w:val="24"/>
          <w:szCs w:val="24"/>
          <w:lang w:val="it-IT"/>
        </w:rPr>
        <w:t xml:space="preserve">, </w:t>
      </w:r>
      <w:r>
        <w:rPr>
          <w:rFonts w:ascii="Times New Roman" w:hAnsi="Times New Roman" w:cs="Times New Roman"/>
          <w:sz w:val="24"/>
          <w:szCs w:val="24"/>
          <w:lang w:val="it-IT"/>
        </w:rPr>
        <w:t>neni</w:t>
      </w:r>
      <w:r>
        <w:rPr>
          <w:rFonts w:ascii="Times New Roman" w:hAnsi="Times New Roman" w:cs="Times New Roman"/>
          <w:color w:val="0000FF"/>
          <w:sz w:val="24"/>
          <w:szCs w:val="24"/>
          <w:lang w:val="it-IT"/>
        </w:rPr>
        <w:t xml:space="preserve"> </w:t>
      </w:r>
      <w:r>
        <w:rPr>
          <w:rFonts w:ascii="Times New Roman" w:hAnsi="Times New Roman" w:cs="Times New Roman"/>
          <w:color w:val="000000" w:themeColor="text1"/>
          <w:sz w:val="24"/>
          <w:szCs w:val="24"/>
          <w:lang w:val="it-IT"/>
        </w:rPr>
        <w:t>kur kjo është e nevojshme për të mundësuar shkëmbimin e informacionit të për</w:t>
      </w:r>
      <w:r w:rsidR="006A0C18">
        <w:rPr>
          <w:rFonts w:ascii="Times New Roman" w:hAnsi="Times New Roman" w:cs="Times New Roman"/>
          <w:color w:val="000000" w:themeColor="text1"/>
          <w:sz w:val="24"/>
          <w:szCs w:val="24"/>
          <w:lang w:val="it-IT"/>
        </w:rPr>
        <w:t>caktuar</w:t>
      </w:r>
      <w:r>
        <w:rPr>
          <w:rFonts w:ascii="Times New Roman" w:hAnsi="Times New Roman" w:cs="Times New Roman"/>
          <w:color w:val="000000" w:themeColor="text1"/>
          <w:sz w:val="24"/>
          <w:szCs w:val="24"/>
          <w:lang w:val="it-IT"/>
        </w:rPr>
        <w:t xml:space="preserve"> në shkronj</w:t>
      </w:r>
      <w:r w:rsidR="006A0C18">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n “a”të kësaj pike.</w:t>
      </w:r>
    </w:p>
    <w:p w14:paraId="672FF5D6" w14:textId="77777777" w:rsidR="007E43FF" w:rsidRDefault="007E43FF">
      <w:pPr>
        <w:pStyle w:val="ListParagraph"/>
        <w:spacing w:line="276" w:lineRule="auto"/>
        <w:ind w:left="1080"/>
        <w:jc w:val="both"/>
        <w:rPr>
          <w:rFonts w:ascii="Times New Roman" w:hAnsi="Times New Roman" w:cs="Times New Roman"/>
          <w:color w:val="000000" w:themeColor="text1"/>
          <w:sz w:val="24"/>
          <w:szCs w:val="24"/>
          <w:lang w:val="it-IT"/>
        </w:rPr>
      </w:pPr>
    </w:p>
    <w:p w14:paraId="35F70C6D" w14:textId="77777777" w:rsidR="007E43FF" w:rsidRDefault="00000000">
      <w:pPr>
        <w:pStyle w:val="ListParagraph"/>
        <w:numPr>
          <w:ilvl w:val="0"/>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Përpunimi i të dhënave personale në DVKD kufizohet vetëm tek këto kategori subjektesh:</w:t>
      </w:r>
    </w:p>
    <w:p w14:paraId="61A48AD6"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006F1A66" w14:textId="77777777"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personat fizikë, të dhënat personale të të cilëve gjenden në deklaratën doganore ose deklaratën e rieksportit;</w:t>
      </w:r>
    </w:p>
    <w:p w14:paraId="415468B0" w14:textId="474B2F4C"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personat fizikë</w:t>
      </w:r>
      <w:r>
        <w:rPr>
          <w:rFonts w:ascii="Times New Roman" w:hAnsi="Times New Roman" w:cs="Times New Roman"/>
          <w:color w:val="000000" w:themeColor="text1"/>
          <w:lang w:val="it-IT"/>
        </w:rPr>
        <w:t xml:space="preserve"> </w:t>
      </w:r>
      <w:r>
        <w:rPr>
          <w:rFonts w:ascii="Times New Roman" w:hAnsi="Times New Roman" w:cs="Times New Roman"/>
          <w:color w:val="000000" w:themeColor="text1"/>
          <w:sz w:val="24"/>
          <w:szCs w:val="24"/>
          <w:lang w:val="it-IT"/>
        </w:rPr>
        <w:t>të dhënat personale të të cilëve gjenden në dokumentet mbështetëse, ose</w:t>
      </w:r>
      <w:r w:rsidR="0009041B">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lang w:val="it-IT"/>
        </w:rPr>
        <w:t>çdo e dhënë tjetër</w:t>
      </w:r>
      <w:r w:rsidR="0009041B">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lang w:val="it-IT"/>
        </w:rPr>
        <w:t>shtesë që kërkohet për përmbushjen e formaliteteve;</w:t>
      </w:r>
    </w:p>
    <w:p w14:paraId="5E40F32A" w14:textId="1708D0B9"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personeli i autorizuar i autoriteteve doganore, autoriteteve kompetente bashkërenduese ose çdo autoriteti tjetër përkatës apo organi të autorizuar,të dhënat personale të të cilëve shfaqen në dokumente të përcaktuara në shkronjat “a”  dhe“b”  të kësaj pike; </w:t>
      </w:r>
    </w:p>
    <w:p w14:paraId="7CBD85A5" w14:textId="77777777"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ofruesit e palëve të treta të shërbimit që veprojnë në emër të Operatorit të Sistemit të cilët kryejnë operacione dhe aktivitete të mirëmbajtjes të lidhura me DVKD.</w:t>
      </w:r>
    </w:p>
    <w:p w14:paraId="0DBD00A8" w14:textId="77777777" w:rsidR="007E43FF" w:rsidRDefault="007E43FF">
      <w:pPr>
        <w:pStyle w:val="ListParagraph"/>
        <w:spacing w:line="276" w:lineRule="auto"/>
        <w:ind w:left="1080"/>
        <w:jc w:val="both"/>
        <w:rPr>
          <w:rFonts w:ascii="Times New Roman" w:hAnsi="Times New Roman" w:cs="Times New Roman"/>
          <w:color w:val="000000" w:themeColor="text1"/>
          <w:sz w:val="24"/>
          <w:szCs w:val="24"/>
          <w:lang w:val="it-IT"/>
        </w:rPr>
      </w:pPr>
    </w:p>
    <w:p w14:paraId="26CEEE4C" w14:textId="7D38E79A" w:rsidR="007E43FF" w:rsidRDefault="00000000">
      <w:pPr>
        <w:pStyle w:val="ListParagraph"/>
        <w:numPr>
          <w:ilvl w:val="0"/>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Përpunimi i të dhënave personale në DVKD kufizohet vetëm</w:t>
      </w:r>
      <w:r w:rsidR="0009041B">
        <w:rPr>
          <w:rFonts w:ascii="Times New Roman" w:hAnsi="Times New Roman" w:cs="Times New Roman"/>
          <w:color w:val="000000" w:themeColor="text1"/>
          <w:sz w:val="24"/>
          <w:szCs w:val="24"/>
          <w:lang w:val="it-IT"/>
        </w:rPr>
        <w:t xml:space="preserve"> në</w:t>
      </w:r>
      <w:r>
        <w:rPr>
          <w:rFonts w:ascii="Times New Roman" w:hAnsi="Times New Roman" w:cs="Times New Roman"/>
          <w:color w:val="000000" w:themeColor="text1"/>
          <w:sz w:val="24"/>
          <w:szCs w:val="24"/>
          <w:lang w:val="it-IT"/>
        </w:rPr>
        <w:t xml:space="preserve"> këto kategori të dhënash:</w:t>
      </w:r>
    </w:p>
    <w:p w14:paraId="6B98951A"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579CE8D3" w14:textId="5BD0B4DA"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emrin, adresën, kodi i shtetit dhe numri i identifikimit të personave të për</w:t>
      </w:r>
      <w:r w:rsidR="0009041B">
        <w:rPr>
          <w:rFonts w:ascii="Times New Roman" w:hAnsi="Times New Roman" w:cs="Times New Roman"/>
          <w:color w:val="000000" w:themeColor="text1"/>
          <w:sz w:val="24"/>
          <w:szCs w:val="24"/>
          <w:lang w:val="it-IT"/>
        </w:rPr>
        <w:t>caktuara</w:t>
      </w:r>
      <w:r>
        <w:rPr>
          <w:rFonts w:ascii="Times New Roman" w:hAnsi="Times New Roman" w:cs="Times New Roman"/>
          <w:color w:val="000000" w:themeColor="text1"/>
          <w:sz w:val="24"/>
          <w:szCs w:val="24"/>
          <w:lang w:val="it-IT"/>
        </w:rPr>
        <w:t xml:space="preserve"> në shkronjat “a”  dhe“ b” të pikës 2, të këtij neni;</w:t>
      </w:r>
    </w:p>
    <w:p w14:paraId="399CD386" w14:textId="470C8FB3" w:rsidR="007E43FF" w:rsidRDefault="00000000">
      <w:pPr>
        <w:pStyle w:val="ListParagraph"/>
        <w:numPr>
          <w:ilvl w:val="1"/>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emrin dhe nënshkrimin e personelit të për</w:t>
      </w:r>
      <w:r w:rsidR="0009041B">
        <w:rPr>
          <w:rFonts w:ascii="Times New Roman" w:hAnsi="Times New Roman" w:cs="Times New Roman"/>
          <w:color w:val="000000" w:themeColor="text1"/>
          <w:sz w:val="24"/>
          <w:szCs w:val="24"/>
          <w:lang w:val="it-IT"/>
        </w:rPr>
        <w:t>caktuara</w:t>
      </w:r>
      <w:r>
        <w:rPr>
          <w:rFonts w:ascii="Times New Roman" w:hAnsi="Times New Roman" w:cs="Times New Roman"/>
          <w:color w:val="000000" w:themeColor="text1"/>
          <w:sz w:val="24"/>
          <w:szCs w:val="24"/>
          <w:lang w:val="it-IT"/>
        </w:rPr>
        <w:t xml:space="preserve"> në pikën 2, shkronjat “c”  dhe“ d”.</w:t>
      </w:r>
    </w:p>
    <w:p w14:paraId="506B9299" w14:textId="77777777" w:rsidR="007E43FF" w:rsidRDefault="007E43FF">
      <w:pPr>
        <w:pStyle w:val="ListParagraph"/>
        <w:spacing w:line="276" w:lineRule="auto"/>
        <w:ind w:left="1440"/>
        <w:jc w:val="both"/>
        <w:rPr>
          <w:rFonts w:ascii="Times New Roman" w:hAnsi="Times New Roman" w:cs="Times New Roman"/>
          <w:color w:val="000000" w:themeColor="text1"/>
          <w:sz w:val="24"/>
          <w:szCs w:val="24"/>
          <w:lang w:val="it-IT"/>
        </w:rPr>
      </w:pPr>
    </w:p>
    <w:p w14:paraId="49E3C608" w14:textId="77777777" w:rsidR="007E43FF" w:rsidRDefault="00000000">
      <w:pPr>
        <w:pStyle w:val="ListParagraph"/>
        <w:numPr>
          <w:ilvl w:val="0"/>
          <w:numId w:val="1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lastRenderedPageBreak/>
        <w:t>DVKD nuk ruan asnjë informacion të shkëmbyer ndërmjet këtij mjedisi dhe sistemeve jodoganore të autoriteteve kompetente bashkërenduesee përveç regjistrave teknikë që dokumentojnë shkëmbimin dhe rrjedhën e tij.</w:t>
      </w:r>
    </w:p>
    <w:p w14:paraId="42310190" w14:textId="77777777" w:rsidR="007E43FF" w:rsidRDefault="007E43FF">
      <w:pPr>
        <w:pStyle w:val="ListParagraph"/>
        <w:numPr>
          <w:ilvl w:val="255"/>
          <w:numId w:val="0"/>
        </w:numPr>
        <w:spacing w:line="276" w:lineRule="auto"/>
        <w:ind w:left="360"/>
        <w:jc w:val="both"/>
        <w:rPr>
          <w:rFonts w:ascii="Times New Roman" w:hAnsi="Times New Roman" w:cs="Times New Roman"/>
          <w:color w:val="000000" w:themeColor="text1"/>
          <w:sz w:val="24"/>
          <w:szCs w:val="24"/>
          <w:lang w:val="it-IT"/>
        </w:rPr>
      </w:pPr>
    </w:p>
    <w:p w14:paraId="6D15D74A" w14:textId="759625E8" w:rsidR="007E43FF" w:rsidRDefault="00000000">
      <w:pPr>
        <w:pStyle w:val="ListParagraph"/>
        <w:numPr>
          <w:ilvl w:val="0"/>
          <w:numId w:val="13"/>
        </w:numPr>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Transmetimi i të dhënave personale të përcaktuara në pik</w:t>
      </w:r>
      <w:r w:rsidR="0009041B">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 xml:space="preserve">n 1, shkronja“b”  e këtij neni kryhet duke përdorur infrastrukturën e teknologjisë së informacionit të vendosur për krijimin e DVKD </w:t>
      </w:r>
      <w:r>
        <w:rPr>
          <w:rFonts w:ascii="Times New Roman" w:eastAsia="-webkit-standard" w:hAnsi="Times New Roman" w:cs="Times New Roman"/>
          <w:color w:val="000000"/>
          <w:sz w:val="24"/>
          <w:szCs w:val="24"/>
          <w:lang w:val="it-IT" w:bidi="ar"/>
        </w:rPr>
        <w:t>në përputhje me legjislacionin për mbrojtjen e të dhënave personale.</w:t>
      </w:r>
    </w:p>
    <w:p w14:paraId="79F113E3" w14:textId="77777777" w:rsidR="007E43FF" w:rsidRDefault="007E43FF">
      <w:pPr>
        <w:pStyle w:val="ListParagraph"/>
        <w:numPr>
          <w:ilvl w:val="255"/>
          <w:numId w:val="0"/>
        </w:numPr>
        <w:spacing w:line="276" w:lineRule="auto"/>
        <w:jc w:val="both"/>
        <w:rPr>
          <w:rFonts w:ascii="Times New Roman" w:hAnsi="Times New Roman" w:cs="Times New Roman"/>
          <w:color w:val="000000" w:themeColor="text1"/>
          <w:sz w:val="24"/>
          <w:szCs w:val="24"/>
          <w:lang w:val="it-IT"/>
        </w:rPr>
      </w:pPr>
    </w:p>
    <w:p w14:paraId="3094DBC9" w14:textId="77777777" w:rsidR="007E43FF" w:rsidRDefault="007E43FF">
      <w:pPr>
        <w:pStyle w:val="ListParagraph"/>
        <w:spacing w:line="276" w:lineRule="auto"/>
        <w:jc w:val="center"/>
        <w:rPr>
          <w:rFonts w:ascii="Times New Roman" w:hAnsi="Times New Roman" w:cs="Times New Roman"/>
          <w:b/>
          <w:bCs/>
          <w:color w:val="FF0000"/>
          <w:sz w:val="24"/>
          <w:szCs w:val="24"/>
          <w:lang w:val="it-IT"/>
        </w:rPr>
      </w:pPr>
    </w:p>
    <w:p w14:paraId="59C06C49" w14:textId="77777777" w:rsidR="007E43FF" w:rsidRDefault="00000000">
      <w:pPr>
        <w:pStyle w:val="ListParagraph"/>
        <w:spacing w:line="276" w:lineRule="auto"/>
        <w:jc w:val="center"/>
        <w:rPr>
          <w:rFonts w:ascii="Times New Roman" w:hAnsi="Times New Roman" w:cs="Times New Roman"/>
          <w:b/>
          <w:bCs/>
          <w:color w:val="000000" w:themeColor="text1"/>
          <w:sz w:val="24"/>
          <w:szCs w:val="24"/>
          <w:lang w:val="it-IT"/>
        </w:rPr>
      </w:pPr>
      <w:r>
        <w:rPr>
          <w:rFonts w:ascii="Times New Roman" w:hAnsi="Times New Roman" w:cs="Times New Roman"/>
          <w:b/>
          <w:bCs/>
          <w:color w:val="000000" w:themeColor="text1"/>
          <w:sz w:val="24"/>
          <w:szCs w:val="24"/>
          <w:lang w:val="it-IT"/>
        </w:rPr>
        <w:t>Neni 12</w:t>
      </w:r>
      <w:r>
        <w:rPr>
          <w:rFonts w:ascii="Times New Roman" w:hAnsi="Times New Roman" w:cs="Times New Roman"/>
          <w:b/>
          <w:bCs/>
          <w:color w:val="000000" w:themeColor="text1"/>
          <w:sz w:val="24"/>
          <w:szCs w:val="24"/>
          <w:lang w:val="it-IT"/>
        </w:rPr>
        <w:br/>
        <w:t>Mbikëqyrja e përbashkët e të dhënave personale</w:t>
      </w:r>
    </w:p>
    <w:p w14:paraId="46070430" w14:textId="77777777" w:rsidR="007E43FF" w:rsidRDefault="007E43FF">
      <w:pPr>
        <w:pStyle w:val="ListParagraph"/>
        <w:spacing w:line="276" w:lineRule="auto"/>
        <w:jc w:val="center"/>
        <w:rPr>
          <w:rFonts w:ascii="Times New Roman" w:hAnsi="Times New Roman" w:cs="Times New Roman"/>
          <w:b/>
          <w:bCs/>
          <w:color w:val="FF0000"/>
          <w:sz w:val="24"/>
          <w:szCs w:val="24"/>
          <w:lang w:val="it-IT"/>
        </w:rPr>
      </w:pPr>
    </w:p>
    <w:p w14:paraId="16386CD9" w14:textId="77777777" w:rsidR="007E43FF" w:rsidRDefault="00000000">
      <w:pPr>
        <w:pStyle w:val="ListParagraph"/>
        <w:spacing w:line="276" w:lineRule="auto"/>
        <w:ind w:left="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1. Autoritetet </w:t>
      </w:r>
      <w:r w:rsidR="00465B4A">
        <w:rPr>
          <w:rFonts w:ascii="Times New Roman" w:hAnsi="Times New Roman" w:cs="Times New Roman"/>
          <w:color w:val="000000" w:themeColor="text1"/>
          <w:sz w:val="24"/>
          <w:szCs w:val="24"/>
          <w:lang w:val="it-IT"/>
        </w:rPr>
        <w:t>d</w:t>
      </w:r>
      <w:r>
        <w:rPr>
          <w:rFonts w:ascii="Times New Roman" w:hAnsi="Times New Roman" w:cs="Times New Roman"/>
          <w:color w:val="000000" w:themeColor="text1"/>
          <w:sz w:val="24"/>
          <w:szCs w:val="24"/>
          <w:lang w:val="it-IT"/>
        </w:rPr>
        <w:t>oganore dhe Autoritetet Kompetente Bashkërenduese përgjegjëse për formalitetet jodoganore të integruara në mjedisin DVKD janë mbikëqyrës dhe monitorues të përbashkët sipas parashimeve</w:t>
      </w:r>
      <w:r>
        <w:rPr>
          <w:rFonts w:ascii="Times New Roman" w:hAnsi="Times New Roman" w:cs="Times New Roman"/>
          <w:color w:val="000000" w:themeColor="text1"/>
          <w:lang w:val="it-IT"/>
        </w:rPr>
        <w:t xml:space="preserve"> </w:t>
      </w:r>
      <w:r>
        <w:rPr>
          <w:rFonts w:ascii="Times New Roman" w:hAnsi="Times New Roman" w:cs="Times New Roman"/>
          <w:color w:val="000000" w:themeColor="text1"/>
          <w:sz w:val="24"/>
          <w:szCs w:val="24"/>
          <w:lang w:val="it-IT"/>
        </w:rPr>
        <w:t>të legjislacionit në fuqi për mbrojtjen e të dhënave personale. Mbikëqyrësit e përbashkët e të dhënave personale duhet:</w:t>
      </w:r>
    </w:p>
    <w:p w14:paraId="0DB47848"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5F772584" w14:textId="77777777" w:rsidR="007E43FF" w:rsidRDefault="00000000" w:rsidP="002C174C">
      <w:pPr>
        <w:pStyle w:val="ListParagraph"/>
        <w:numPr>
          <w:ilvl w:val="0"/>
          <w:numId w:val="38"/>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të bashkëpunojnë për të përpunuar, në kohën e duhur, kërkesat e bëra nga subjektet e të dhënave;</w:t>
      </w:r>
    </w:p>
    <w:p w14:paraId="78E71E1A" w14:textId="77777777" w:rsidR="007E43FF" w:rsidRDefault="00000000" w:rsidP="002C174C">
      <w:pPr>
        <w:pStyle w:val="ListParagraph"/>
        <w:numPr>
          <w:ilvl w:val="0"/>
          <w:numId w:val="38"/>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asistojnë në çështjet që kanë të bëjnë me identifikimin dhe trajtimin e çdo shkeljeje të të dhënave të lidhura me përpunimin e përbashkët;</w:t>
      </w:r>
    </w:p>
    <w:p w14:paraId="557AD3E4" w14:textId="77777777" w:rsidR="007E43FF" w:rsidRDefault="00000000" w:rsidP="002C174C">
      <w:pPr>
        <w:pStyle w:val="ListParagraph"/>
        <w:numPr>
          <w:ilvl w:val="0"/>
          <w:numId w:val="38"/>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të shkëmbejnë informacionin e nevojshëm për të informuar subjektet e të dhënave në përputhje me legjislacionin në fuqi për mbrojtjen e të dhënave personale</w:t>
      </w:r>
      <w:r w:rsidR="00465B4A">
        <w:rPr>
          <w:rFonts w:ascii="Times New Roman" w:hAnsi="Times New Roman" w:cs="Times New Roman"/>
          <w:color w:val="000000" w:themeColor="text1"/>
          <w:sz w:val="24"/>
          <w:szCs w:val="24"/>
          <w:lang w:val="it-IT"/>
        </w:rPr>
        <w:t>;</w:t>
      </w:r>
    </w:p>
    <w:p w14:paraId="641FA2D3" w14:textId="77777777" w:rsidR="007E43FF" w:rsidRDefault="00000000" w:rsidP="002C174C">
      <w:pPr>
        <w:numPr>
          <w:ilvl w:val="0"/>
          <w:numId w:val="38"/>
        </w:numPr>
        <w:tabs>
          <w:tab w:val="left" w:pos="425"/>
        </w:tabs>
        <w:spacing w:line="276" w:lineRule="auto"/>
        <w:jc w:val="both"/>
        <w:rPr>
          <w:rFonts w:ascii="Times New Roman" w:eastAsiaTheme="minorHAnsi" w:hAnsi="Times New Roman" w:cs="Times New Roman"/>
          <w:color w:val="000000" w:themeColor="text1"/>
          <w:sz w:val="24"/>
          <w:szCs w:val="24"/>
          <w:lang w:val="it-IT" w:eastAsia="en-GB"/>
        </w:rPr>
      </w:pPr>
      <w:r>
        <w:rPr>
          <w:rFonts w:ascii="Times New Roman" w:hAnsi="Times New Roman" w:cs="Times New Roman"/>
          <w:color w:val="000000" w:themeColor="text1"/>
          <w:sz w:val="24"/>
          <w:szCs w:val="24"/>
          <w:lang w:val="it-IT"/>
        </w:rPr>
        <w:t>të</w:t>
      </w:r>
      <w:r>
        <w:rPr>
          <w:rFonts w:ascii="Times New Roman" w:eastAsia="-webkit-standard" w:hAnsi="Times New Roman" w:cs="Times New Roman"/>
          <w:color w:val="000000"/>
          <w:sz w:val="24"/>
          <w:szCs w:val="24"/>
          <w:lang w:val="it-IT" w:bidi="ar"/>
        </w:rPr>
        <w:t xml:space="preserve"> sigurojnë mbrojtjen e të dhënave personale, duke garantuar sigurinë, integritetin, disponueshmërinë dhe konfidencialitetin e tyre, në përputhje me legjislacionin në fuqi.</w:t>
      </w:r>
    </w:p>
    <w:p w14:paraId="2CB6600E" w14:textId="77777777" w:rsidR="007E43FF" w:rsidRDefault="007E43FF">
      <w:pPr>
        <w:pStyle w:val="ListParagraph"/>
        <w:spacing w:line="276" w:lineRule="auto"/>
        <w:ind w:left="360"/>
        <w:jc w:val="both"/>
        <w:rPr>
          <w:rFonts w:ascii="Times New Roman" w:hAnsi="Times New Roman" w:cs="Times New Roman"/>
          <w:color w:val="000000" w:themeColor="text1"/>
          <w:sz w:val="24"/>
          <w:szCs w:val="24"/>
          <w:lang w:val="it-IT"/>
        </w:rPr>
      </w:pPr>
    </w:p>
    <w:p w14:paraId="55F83D16" w14:textId="77777777" w:rsidR="002A300F" w:rsidRDefault="002A300F">
      <w:pPr>
        <w:pStyle w:val="ListParagraph"/>
        <w:spacing w:line="276" w:lineRule="auto"/>
        <w:ind w:left="360"/>
        <w:jc w:val="both"/>
        <w:rPr>
          <w:rFonts w:ascii="Times New Roman" w:hAnsi="Times New Roman" w:cs="Times New Roman"/>
          <w:color w:val="000000" w:themeColor="text1"/>
          <w:sz w:val="24"/>
          <w:szCs w:val="24"/>
          <w:lang w:val="it-IT"/>
        </w:rPr>
      </w:pPr>
    </w:p>
    <w:p w14:paraId="6B8FC609" w14:textId="77777777" w:rsidR="007E43FF" w:rsidRDefault="007E43FF">
      <w:pPr>
        <w:pStyle w:val="ListParagraph"/>
        <w:spacing w:line="276" w:lineRule="auto"/>
        <w:ind w:left="1080"/>
        <w:rPr>
          <w:rFonts w:ascii="Times New Roman" w:eastAsiaTheme="minorHAnsi" w:hAnsi="Times New Roman" w:cs="Times New Roman"/>
          <w:sz w:val="24"/>
          <w:szCs w:val="24"/>
          <w:lang w:val="it-IT" w:eastAsia="en-GB"/>
        </w:rPr>
      </w:pPr>
    </w:p>
    <w:p w14:paraId="05AD3604"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KREU III</w:t>
      </w:r>
      <w:r>
        <w:rPr>
          <w:rFonts w:ascii="Times New Roman" w:hAnsi="Times New Roman" w:cs="Times New Roman"/>
          <w:b/>
          <w:color w:val="000000" w:themeColor="text1"/>
          <w:sz w:val="24"/>
          <w:szCs w:val="24"/>
          <w:lang w:val="it-IT"/>
        </w:rPr>
        <w:br/>
        <w:t xml:space="preserve">RREGULLAT PËR BASHKËPUNIMIN DHE NDËRVEPRIMIN ELEKTONIK TË INFORMACIONIT </w:t>
      </w:r>
    </w:p>
    <w:p w14:paraId="60FDFCE9"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0ADC5F19"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13</w:t>
      </w:r>
    </w:p>
    <w:p w14:paraId="4338FD80"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Informacioni i shkëmbyer dhe i përpunuar përmes DVKD dhe përdorimi i tij</w:t>
      </w:r>
    </w:p>
    <w:p w14:paraId="7C61F2E9" w14:textId="77777777" w:rsidR="007E43FF" w:rsidRDefault="007E43FF">
      <w:pPr>
        <w:spacing w:line="276" w:lineRule="auto"/>
        <w:rPr>
          <w:rFonts w:ascii="Times New Roman" w:hAnsi="Times New Roman" w:cs="Times New Roman"/>
          <w:b/>
          <w:color w:val="000000" w:themeColor="text1"/>
          <w:sz w:val="24"/>
          <w:szCs w:val="24"/>
          <w:lang w:val="it-IT"/>
        </w:rPr>
      </w:pPr>
    </w:p>
    <w:p w14:paraId="54B0C58F" w14:textId="77777777" w:rsidR="007E43FF" w:rsidRDefault="00000000">
      <w:pPr>
        <w:pStyle w:val="ListParagraph"/>
        <w:numPr>
          <w:ilvl w:val="3"/>
          <w:numId w:val="15"/>
        </w:numPr>
        <w:tabs>
          <w:tab w:val="left" w:pos="0"/>
          <w:tab w:val="left" w:pos="360"/>
        </w:tabs>
        <w:spacing w:line="276" w:lineRule="auto"/>
        <w:ind w:left="0" w:firstLine="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Shkëmbimi i informacionit për formalitetet jodoganore të integruara në mjedisin e DVKD bëhet për qëllime e mëposhtme:</w:t>
      </w:r>
    </w:p>
    <w:p w14:paraId="1C97F4F7" w14:textId="77777777" w:rsidR="007E43FF" w:rsidRDefault="007E43FF">
      <w:pPr>
        <w:pStyle w:val="ListParagraph"/>
        <w:tabs>
          <w:tab w:val="left" w:pos="0"/>
          <w:tab w:val="left" w:pos="360"/>
        </w:tabs>
        <w:spacing w:line="276" w:lineRule="auto"/>
        <w:ind w:left="0"/>
        <w:jc w:val="both"/>
        <w:rPr>
          <w:rFonts w:ascii="Times New Roman" w:hAnsi="Times New Roman" w:cs="Times New Roman"/>
          <w:color w:val="000000" w:themeColor="text1"/>
          <w:sz w:val="24"/>
          <w:szCs w:val="24"/>
          <w:lang w:val="it-IT"/>
        </w:rPr>
      </w:pPr>
    </w:p>
    <w:p w14:paraId="0C9D5E6E" w14:textId="77777777" w:rsidR="007E43FF" w:rsidRDefault="00000000">
      <w:pPr>
        <w:pStyle w:val="ListParagraph"/>
        <w:numPr>
          <w:ilvl w:val="4"/>
          <w:numId w:val="16"/>
        </w:numPr>
        <w:tabs>
          <w:tab w:val="left" w:pos="450"/>
        </w:tabs>
        <w:spacing w:line="276"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vënien në dispozicionin e autoritetit doganor të të dhënave përkatëse për kryer verifikimin e nevojshëm të këtyre formaliteteve në përputhje me Kodin Doganor në mënyrë të automatizuar;</w:t>
      </w:r>
    </w:p>
    <w:p w14:paraId="0C3C6C5E" w14:textId="32B5978E" w:rsidR="007E43FF" w:rsidRDefault="00000000">
      <w:pPr>
        <w:pStyle w:val="ListParagraph"/>
        <w:numPr>
          <w:ilvl w:val="4"/>
          <w:numId w:val="16"/>
        </w:numPr>
        <w:tabs>
          <w:tab w:val="left" w:pos="450"/>
        </w:tabs>
        <w:spacing w:line="276"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vënien në dispozicion të autoriteteve kompetente bashkërenduese të të dhënave përkatëse në m</w:t>
      </w:r>
      <w:r w:rsidR="0009041B">
        <w:rPr>
          <w:rFonts w:ascii="Times New Roman" w:hAnsi="Times New Roman" w:cs="Times New Roman"/>
          <w:sz w:val="24"/>
          <w:szCs w:val="24"/>
          <w:lang w:val="it-IT"/>
        </w:rPr>
        <w:t>ë</w:t>
      </w:r>
      <w:r>
        <w:rPr>
          <w:rFonts w:ascii="Times New Roman" w:hAnsi="Times New Roman" w:cs="Times New Roman"/>
          <w:sz w:val="24"/>
          <w:szCs w:val="24"/>
          <w:lang w:val="it-IT"/>
        </w:rPr>
        <w:t>nyr</w:t>
      </w:r>
      <w:r w:rsidR="0009041B">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0009041B">
        <w:rPr>
          <w:rFonts w:ascii="Times New Roman" w:hAnsi="Times New Roman" w:cs="Times New Roman"/>
          <w:sz w:val="24"/>
          <w:szCs w:val="24"/>
          <w:lang w:val="it-IT"/>
        </w:rPr>
        <w:t>që</w:t>
      </w:r>
      <w:r>
        <w:rPr>
          <w:rFonts w:ascii="Times New Roman" w:hAnsi="Times New Roman" w:cs="Times New Roman"/>
          <w:sz w:val="24"/>
          <w:szCs w:val="24"/>
          <w:lang w:val="it-IT"/>
        </w:rPr>
        <w:t xml:space="preserve"> ato të kryejnë menaxhimin e sasisë</w:t>
      </w:r>
      <w:r w:rsidR="0009041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së mallrave të </w:t>
      </w:r>
      <w:r>
        <w:rPr>
          <w:rFonts w:ascii="Times New Roman" w:hAnsi="Times New Roman" w:cs="Times New Roman"/>
          <w:sz w:val="24"/>
          <w:szCs w:val="24"/>
          <w:lang w:val="it-IT"/>
        </w:rPr>
        <w:lastRenderedPageBreak/>
        <w:t>autorizuara bazuar në mallrat e deklaruara pranë autoriteteve doganore dhe të çliruara  nga këto autoritete;</w:t>
      </w:r>
    </w:p>
    <w:p w14:paraId="051613CA" w14:textId="77777777" w:rsidR="007E43FF" w:rsidRDefault="00000000">
      <w:pPr>
        <w:pStyle w:val="ListParagraph"/>
        <w:numPr>
          <w:ilvl w:val="4"/>
          <w:numId w:val="16"/>
        </w:numPr>
        <w:tabs>
          <w:tab w:val="left" w:pos="450"/>
        </w:tabs>
        <w:spacing w:line="276"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lehtësimin e procedurave dhe mbështetjen për integrimin e tyre ndërmjet autoritetit doganor dhe autoriteteve kompetente bashkërenduese, për përmbushjen në mënyrë të automatizuar të formaliteteve të kërkuara për vendosjen e mallrave nën një procedurë doganore ose rieksporti, si dhe bashkëpunimin në lidhje me koordinimin e kontrolleve në përputhje me nenin  48, pika 1, të Kodit Doganor; </w:t>
      </w:r>
    </w:p>
    <w:p w14:paraId="3B01E45B" w14:textId="77777777" w:rsidR="007E43FF" w:rsidRDefault="00000000">
      <w:pPr>
        <w:pStyle w:val="ListParagraph"/>
        <w:numPr>
          <w:ilvl w:val="4"/>
          <w:numId w:val="16"/>
        </w:numPr>
        <w:tabs>
          <w:tab w:val="left" w:pos="450"/>
        </w:tabs>
        <w:spacing w:line="276" w:lineRule="auto"/>
        <w:ind w:left="720"/>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mundësimin e çdo transmetimi tjetër të automatizuar të të dhënave ndërmjet autoritetit doganor dhe autoriteteve kompetente bashkërenduese.</w:t>
      </w:r>
    </w:p>
    <w:p w14:paraId="52A244D5" w14:textId="77777777" w:rsidR="007E43FF" w:rsidRDefault="007E43FF">
      <w:pPr>
        <w:pStyle w:val="ListParagraph"/>
        <w:spacing w:line="276" w:lineRule="auto"/>
        <w:ind w:left="1080"/>
        <w:jc w:val="both"/>
        <w:rPr>
          <w:rFonts w:ascii="Times New Roman" w:hAnsi="Times New Roman" w:cs="Times New Roman"/>
          <w:color w:val="000000" w:themeColor="text1"/>
          <w:sz w:val="24"/>
          <w:szCs w:val="24"/>
          <w:lang w:val="it-IT"/>
        </w:rPr>
      </w:pPr>
    </w:p>
    <w:p w14:paraId="36378E0D" w14:textId="77777777" w:rsidR="007E43FF" w:rsidRDefault="00000000">
      <w:pPr>
        <w:pStyle w:val="ListParagraph"/>
        <w:numPr>
          <w:ilvl w:val="0"/>
          <w:numId w:val="15"/>
        </w:numPr>
        <w:spacing w:line="276" w:lineRule="auto"/>
        <w:ind w:left="27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Për secilin nga formalitetet jodoganore të </w:t>
      </w:r>
      <w:r>
        <w:rPr>
          <w:rFonts w:ascii="Times New Roman" w:hAnsi="Times New Roman" w:cs="Times New Roman"/>
          <w:color w:val="000000" w:themeColor="text1"/>
          <w:lang w:val="it-IT"/>
        </w:rPr>
        <w:t xml:space="preserve"> </w:t>
      </w:r>
      <w:r>
        <w:rPr>
          <w:rFonts w:ascii="Times New Roman" w:hAnsi="Times New Roman" w:cs="Times New Roman"/>
          <w:color w:val="000000" w:themeColor="text1"/>
          <w:sz w:val="24"/>
          <w:szCs w:val="24"/>
          <w:lang w:val="it-IT"/>
        </w:rPr>
        <w:t>integruara në DVKD duhet të plotësohen funksionet  e mëposhtme:</w:t>
      </w:r>
    </w:p>
    <w:p w14:paraId="0C514711" w14:textId="77777777" w:rsidR="007E43FF" w:rsidRDefault="007E43FF">
      <w:pPr>
        <w:pStyle w:val="ListParagraph"/>
        <w:spacing w:line="276" w:lineRule="auto"/>
        <w:ind w:left="840"/>
        <w:jc w:val="both"/>
        <w:rPr>
          <w:rFonts w:ascii="Times New Roman" w:hAnsi="Times New Roman" w:cs="Times New Roman"/>
          <w:color w:val="000000" w:themeColor="text1"/>
          <w:sz w:val="24"/>
          <w:szCs w:val="24"/>
          <w:lang w:val="it-IT"/>
        </w:rPr>
      </w:pPr>
    </w:p>
    <w:p w14:paraId="25200F73" w14:textId="77777777" w:rsidR="00465B4A" w:rsidRDefault="00000000" w:rsidP="00465B4A">
      <w:pPr>
        <w:pStyle w:val="ListParagraph"/>
        <w:numPr>
          <w:ilvl w:val="0"/>
          <w:numId w:val="17"/>
        </w:numPr>
        <w:tabs>
          <w:tab w:val="clear" w:pos="425"/>
          <w:tab w:val="left" w:pos="810"/>
        </w:tabs>
        <w:spacing w:line="276"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përafrimin e terminologjisë doganore dhe atë jodoganore aty ku është e mundur, dhe identifikimin e procedurave doganore ose të rieksportit për të cilat përdoret dokumenti mbështetës; </w:t>
      </w:r>
    </w:p>
    <w:p w14:paraId="59FD7210" w14:textId="77777777" w:rsidR="007E43FF" w:rsidRPr="00465B4A" w:rsidRDefault="00000000" w:rsidP="00465B4A">
      <w:pPr>
        <w:pStyle w:val="ListParagraph"/>
        <w:numPr>
          <w:ilvl w:val="0"/>
          <w:numId w:val="17"/>
        </w:numPr>
        <w:tabs>
          <w:tab w:val="clear" w:pos="425"/>
          <w:tab w:val="left" w:pos="810"/>
        </w:tabs>
        <w:spacing w:line="276" w:lineRule="auto"/>
        <w:ind w:left="720"/>
        <w:jc w:val="both"/>
        <w:rPr>
          <w:rFonts w:ascii="Times New Roman" w:hAnsi="Times New Roman" w:cs="Times New Roman"/>
          <w:sz w:val="24"/>
          <w:szCs w:val="24"/>
          <w:lang w:val="it-IT"/>
        </w:rPr>
      </w:pPr>
      <w:r w:rsidRPr="00465B4A">
        <w:rPr>
          <w:rFonts w:ascii="Times New Roman" w:hAnsi="Times New Roman" w:cs="Times New Roman"/>
          <w:sz w:val="24"/>
          <w:szCs w:val="24"/>
          <w:lang w:val="it-IT"/>
        </w:rPr>
        <w:t>përshtatjen e formatit të të dhënave të kërkuara për të përmbushur formalitetet jodoganore në format të dhënash të përputhshme me deklaratën doganore ose deklaratën e rieksportit dhe anasjelltas, pa ndryshuar përmbajtjen e këtyre të dhënave.</w:t>
      </w:r>
    </w:p>
    <w:p w14:paraId="06D8F5D8" w14:textId="77777777" w:rsidR="007E43FF" w:rsidRDefault="007E43FF">
      <w:pPr>
        <w:pStyle w:val="FootnoteText"/>
        <w:spacing w:line="276" w:lineRule="auto"/>
        <w:contextualSpacing/>
        <w:jc w:val="both"/>
        <w:rPr>
          <w:rFonts w:ascii="Times New Roman" w:hAnsi="Times New Roman" w:cs="Times New Roman"/>
          <w:strike/>
          <w:color w:val="000000" w:themeColor="text1"/>
          <w:sz w:val="24"/>
          <w:szCs w:val="24"/>
          <w:lang w:val="it-IT"/>
        </w:rPr>
      </w:pPr>
    </w:p>
    <w:p w14:paraId="4C5C09A7" w14:textId="77777777" w:rsidR="007E43FF" w:rsidRDefault="007E43FF">
      <w:pPr>
        <w:pStyle w:val="FootnoteText"/>
        <w:spacing w:line="276" w:lineRule="auto"/>
        <w:contextualSpacing/>
        <w:jc w:val="both"/>
        <w:rPr>
          <w:rFonts w:ascii="Times New Roman" w:hAnsi="Times New Roman" w:cs="Times New Roman"/>
          <w:color w:val="FF0000"/>
          <w:sz w:val="24"/>
          <w:szCs w:val="24"/>
          <w:lang w:val="it-IT"/>
        </w:rPr>
      </w:pPr>
    </w:p>
    <w:p w14:paraId="01EB2FA0"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Neni 14</w:t>
      </w:r>
    </w:p>
    <w:p w14:paraId="368ECC71"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Dorëzimi i të dhënave doganore dhe jodoganore nga operatorët ekonomikë</w:t>
      </w:r>
    </w:p>
    <w:p w14:paraId="1F45D130" w14:textId="77777777" w:rsidR="007E43FF" w:rsidRPr="00465B4A" w:rsidRDefault="007E43FF" w:rsidP="00465B4A">
      <w:pPr>
        <w:spacing w:line="276" w:lineRule="auto"/>
        <w:jc w:val="both"/>
        <w:rPr>
          <w:rFonts w:ascii="Times New Roman" w:hAnsi="Times New Roman" w:cs="Times New Roman"/>
          <w:b/>
          <w:color w:val="000000" w:themeColor="text1"/>
          <w:sz w:val="24"/>
          <w:szCs w:val="24"/>
          <w:lang w:val="it-IT"/>
        </w:rPr>
      </w:pPr>
    </w:p>
    <w:p w14:paraId="5476E984" w14:textId="77777777" w:rsidR="00465B4A" w:rsidRPr="00465B4A" w:rsidRDefault="00465B4A" w:rsidP="00465B4A">
      <w:pPr>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1. Mjedisi i Dritares së Vetme Kombëtare për Doganat  u mundëson operatorëve ekonomikë,  të paraqesin grupin e të dhënave të integruara dorëzimin elektronik të grupit të dhënave të integruara duke përfshirë deklaratën doganore ose deklaratën e rieksportit përpara paraqitjes së mallit, në përputhje me nenin 156</w:t>
      </w:r>
      <w:r w:rsidRPr="00465B4A">
        <w:rPr>
          <w:rFonts w:ascii="Times New Roman" w:hAnsi="Times New Roman" w:cs="Times New Roman"/>
          <w:sz w:val="24"/>
          <w:szCs w:val="24"/>
          <w:vertAlign w:val="superscript"/>
        </w:rPr>
        <w:footnoteReference w:id="2"/>
      </w:r>
      <w:r w:rsidRPr="00465B4A">
        <w:rPr>
          <w:rFonts w:ascii="Times New Roman" w:hAnsi="Times New Roman" w:cs="Times New Roman"/>
          <w:color w:val="000000" w:themeColor="text1"/>
          <w:sz w:val="24"/>
          <w:szCs w:val="24"/>
          <w:lang w:val="it-IT"/>
        </w:rPr>
        <w:t xml:space="preserve"> të Kodit Doganor.</w:t>
      </w:r>
    </w:p>
    <w:p w14:paraId="70E946F0" w14:textId="77777777" w:rsidR="00465B4A" w:rsidRPr="00465B4A" w:rsidRDefault="00465B4A" w:rsidP="00465B4A">
      <w:pPr>
        <w:spacing w:line="276" w:lineRule="auto"/>
        <w:jc w:val="both"/>
        <w:rPr>
          <w:rFonts w:ascii="Times New Roman" w:hAnsi="Times New Roman" w:cs="Times New Roman"/>
          <w:color w:val="000000" w:themeColor="text1"/>
          <w:sz w:val="24"/>
          <w:szCs w:val="24"/>
          <w:lang w:val="it-IT"/>
        </w:rPr>
      </w:pPr>
    </w:p>
    <w:p w14:paraId="40536B29" w14:textId="77777777" w:rsidR="007E43FF" w:rsidRPr="00465B4A" w:rsidRDefault="00465B4A" w:rsidP="00465B4A">
      <w:pPr>
        <w:spacing w:line="276" w:lineRule="auto"/>
        <w:jc w:val="both"/>
        <w:rPr>
          <w:rFonts w:ascii="Times New Roman" w:hAnsi="Times New Roman" w:cs="Times New Roman"/>
          <w:color w:val="000000" w:themeColor="text1"/>
          <w:sz w:val="24"/>
          <w:szCs w:val="24"/>
          <w:lang w:val="it-IT"/>
        </w:rPr>
      </w:pPr>
      <w:r w:rsidRPr="00465B4A">
        <w:rPr>
          <w:rFonts w:ascii="Times New Roman" w:hAnsi="Times New Roman" w:cs="Times New Roman"/>
          <w:color w:val="000000" w:themeColor="text1"/>
          <w:sz w:val="24"/>
          <w:szCs w:val="24"/>
          <w:lang w:val="it-IT"/>
        </w:rPr>
        <w:t xml:space="preserve">2. </w:t>
      </w:r>
      <w:r w:rsidRPr="00465B4A">
        <w:rPr>
          <w:rFonts w:ascii="Times New Roman" w:hAnsi="Times New Roman" w:cs="Times New Roman"/>
          <w:sz w:val="24"/>
          <w:szCs w:val="24"/>
          <w:lang w:val="it-IT"/>
        </w:rPr>
        <w:t xml:space="preserve">Grupi i integruar i të dhënave i paraqitur në përputhje me pikën  1 </w:t>
      </w:r>
      <w:r w:rsidRPr="00465B4A">
        <w:rPr>
          <w:rFonts w:ascii="Times New Roman" w:hAnsi="Times New Roman" w:cs="Times New Roman"/>
          <w:color w:val="000000" w:themeColor="text1"/>
          <w:sz w:val="24"/>
          <w:szCs w:val="24"/>
          <w:lang w:val="it-IT"/>
        </w:rPr>
        <w:t xml:space="preserve"> </w:t>
      </w:r>
      <w:r w:rsidRPr="00465B4A">
        <w:rPr>
          <w:rFonts w:ascii="Times New Roman" w:hAnsi="Times New Roman" w:cs="Times New Roman"/>
          <w:sz w:val="24"/>
          <w:szCs w:val="24"/>
          <w:lang w:val="it-IT"/>
        </w:rPr>
        <w:t>të këtij neni përbën,</w:t>
      </w:r>
      <w:r w:rsidRPr="00465B4A">
        <w:rPr>
          <w:rFonts w:ascii="Times New Roman" w:hAnsi="Times New Roman" w:cs="Times New Roman"/>
          <w:color w:val="000000" w:themeColor="text1"/>
          <w:sz w:val="24"/>
          <w:szCs w:val="24"/>
          <w:lang w:val="it-IT"/>
        </w:rPr>
        <w:t xml:space="preserve"> </w:t>
      </w:r>
      <w:r w:rsidRPr="00465B4A">
        <w:rPr>
          <w:rFonts w:ascii="Times New Roman" w:hAnsi="Times New Roman" w:cs="Times New Roman"/>
          <w:sz w:val="24"/>
          <w:szCs w:val="24"/>
          <w:lang w:val="it-IT"/>
        </w:rPr>
        <w:t>deklaratën doganore ose deklaratën e rieksportit si dhe dorëzimin</w:t>
      </w:r>
      <w:r w:rsidRPr="00465B4A">
        <w:rPr>
          <w:rFonts w:ascii="Times New Roman" w:hAnsi="Times New Roman" w:cs="Times New Roman"/>
          <w:color w:val="000000" w:themeColor="text1"/>
          <w:sz w:val="24"/>
          <w:szCs w:val="24"/>
          <w:lang w:val="it-IT"/>
        </w:rPr>
        <w:t xml:space="preserve"> </w:t>
      </w:r>
      <w:r w:rsidRPr="00465B4A">
        <w:rPr>
          <w:rFonts w:ascii="Times New Roman" w:hAnsi="Times New Roman" w:cs="Times New Roman"/>
          <w:sz w:val="24"/>
          <w:szCs w:val="24"/>
          <w:lang w:val="it-IT"/>
        </w:rPr>
        <w:t>e të dhënave të kërkuara nga autoritetet kompetente bashkërenduese për formalitetet jodoganore të</w:t>
      </w:r>
      <w:r w:rsidRPr="00465B4A">
        <w:rPr>
          <w:rFonts w:ascii="Times New Roman" w:hAnsi="Times New Roman" w:cs="Times New Roman"/>
          <w:color w:val="000000" w:themeColor="text1"/>
          <w:sz w:val="24"/>
          <w:szCs w:val="24"/>
          <w:lang w:val="it-IT"/>
        </w:rPr>
        <w:t xml:space="preserve"> </w:t>
      </w:r>
      <w:r w:rsidRPr="00465B4A">
        <w:rPr>
          <w:rFonts w:ascii="Times New Roman" w:hAnsi="Times New Roman" w:cs="Times New Roman"/>
          <w:sz w:val="24"/>
          <w:szCs w:val="24"/>
          <w:lang w:val="it-IT"/>
        </w:rPr>
        <w:t>integruara në mjedisin DVKD.</w:t>
      </w:r>
    </w:p>
    <w:p w14:paraId="5B42D50A" w14:textId="77777777" w:rsidR="007E43FF" w:rsidRDefault="007E43FF">
      <w:pPr>
        <w:pStyle w:val="ListParagraph"/>
        <w:spacing w:line="276" w:lineRule="auto"/>
        <w:rPr>
          <w:rFonts w:ascii="Times New Roman" w:hAnsi="Times New Roman" w:cs="Times New Roman"/>
          <w:color w:val="000000" w:themeColor="text1"/>
          <w:sz w:val="24"/>
          <w:szCs w:val="24"/>
          <w:lang w:val="it-IT"/>
        </w:rPr>
      </w:pPr>
    </w:p>
    <w:p w14:paraId="2DF3D5F9" w14:textId="77777777" w:rsidR="007E43FF" w:rsidRDefault="007E43FF">
      <w:pPr>
        <w:pStyle w:val="ListParagraph"/>
        <w:spacing w:line="276" w:lineRule="auto"/>
        <w:rPr>
          <w:rFonts w:ascii="Times New Roman" w:hAnsi="Times New Roman" w:cs="Times New Roman"/>
          <w:sz w:val="24"/>
          <w:szCs w:val="24"/>
          <w:lang w:val="it-IT"/>
        </w:rPr>
      </w:pPr>
    </w:p>
    <w:p w14:paraId="7E64762A" w14:textId="77777777" w:rsidR="007E43FF" w:rsidRDefault="00000000">
      <w:pPr>
        <w:pStyle w:val="ListParagraph"/>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15</w:t>
      </w:r>
    </w:p>
    <w:p w14:paraId="6F1618C0" w14:textId="77777777" w:rsidR="007E43FF" w:rsidRDefault="00000000">
      <w:pPr>
        <w:pStyle w:val="ListParagraph"/>
        <w:spacing w:line="276" w:lineRule="auto"/>
        <w:jc w:val="center"/>
        <w:rPr>
          <w:rFonts w:ascii="Times New Roman" w:hAnsi="Times New Roman" w:cs="Times New Roman"/>
          <w:sz w:val="24"/>
          <w:szCs w:val="24"/>
          <w:lang w:val="it-IT"/>
        </w:rPr>
      </w:pPr>
      <w:r>
        <w:rPr>
          <w:rFonts w:ascii="Times New Roman" w:hAnsi="Times New Roman" w:cs="Times New Roman"/>
          <w:b/>
          <w:bCs/>
          <w:sz w:val="24"/>
          <w:szCs w:val="24"/>
          <w:lang w:val="it-IT"/>
        </w:rPr>
        <w:t>Dorëzimi elektronik i dokumentave mbështetëse për formalitetet jodoganor</w:t>
      </w:r>
    </w:p>
    <w:p w14:paraId="3DC06261" w14:textId="77777777" w:rsidR="007E43FF" w:rsidRDefault="007E43FF">
      <w:pPr>
        <w:pStyle w:val="ListParagraph"/>
        <w:numPr>
          <w:ilvl w:val="255"/>
          <w:numId w:val="0"/>
        </w:numPr>
        <w:spacing w:line="276" w:lineRule="auto"/>
        <w:jc w:val="both"/>
        <w:rPr>
          <w:rFonts w:ascii="Times New Roman" w:hAnsi="Times New Roman" w:cs="Times New Roman"/>
          <w:sz w:val="24"/>
          <w:szCs w:val="24"/>
          <w:lang w:val="it-IT"/>
        </w:rPr>
      </w:pPr>
    </w:p>
    <w:p w14:paraId="188AFAFB" w14:textId="2DAB5FC2" w:rsidR="007E43FF" w:rsidRDefault="00000000">
      <w:pPr>
        <w:pStyle w:val="ListParagraph"/>
        <w:numPr>
          <w:ilvl w:val="255"/>
          <w:numId w:val="0"/>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sz w:val="24"/>
          <w:szCs w:val="24"/>
          <w:lang w:val="it-IT"/>
        </w:rPr>
        <w:t xml:space="preserve">Dokumentat mbështetëse për fomalitetet jodoganore të integruara në zbatim të këtij ligji, do të konsiderohen se janë në posedim të deklaruesit dhe në dispozicon të autoriteteve doganore në kohën kur deklarata doganore depozitohet, me kusht që këto autoritete të </w:t>
      </w:r>
      <w:r>
        <w:rPr>
          <w:rFonts w:ascii="Times New Roman" w:hAnsi="Times New Roman" w:cs="Times New Roman"/>
          <w:sz w:val="24"/>
          <w:szCs w:val="24"/>
          <w:lang w:val="it-IT"/>
        </w:rPr>
        <w:lastRenderedPageBreak/>
        <w:t xml:space="preserve">jenë në gjendje të marrin të dhënat nga sistemet përkatëse jodoganore nëpërmjet Sistemit elektronik të Dritares së Vetme Kombëtare për Doganat, në përputhje me nenin 13, pika 1, </w:t>
      </w:r>
      <w:r w:rsidR="0009041B">
        <w:rPr>
          <w:rFonts w:ascii="Times New Roman" w:hAnsi="Times New Roman" w:cs="Times New Roman"/>
          <w:sz w:val="24"/>
          <w:szCs w:val="24"/>
          <w:lang w:val="it-IT"/>
        </w:rPr>
        <w:t>shkronjat</w:t>
      </w:r>
      <w:r>
        <w:rPr>
          <w:rFonts w:ascii="Times New Roman" w:hAnsi="Times New Roman" w:cs="Times New Roman"/>
          <w:sz w:val="24"/>
          <w:szCs w:val="24"/>
          <w:lang w:val="it-IT"/>
        </w:rPr>
        <w:t xml:space="preserve"> “a” dhe “c” të këtij ligji.</w:t>
      </w:r>
    </w:p>
    <w:p w14:paraId="26CB3D8F" w14:textId="77777777" w:rsidR="007E43FF" w:rsidRDefault="007E43FF" w:rsidP="00465B4A">
      <w:pPr>
        <w:pStyle w:val="ListParagraph"/>
        <w:spacing w:line="276" w:lineRule="auto"/>
        <w:ind w:left="0"/>
        <w:jc w:val="both"/>
        <w:rPr>
          <w:rFonts w:ascii="Times New Roman" w:hAnsi="Times New Roman" w:cs="Times New Roman"/>
          <w:sz w:val="24"/>
          <w:szCs w:val="24"/>
          <w:lang w:val="it-IT"/>
        </w:rPr>
      </w:pPr>
    </w:p>
    <w:p w14:paraId="5E0570A3" w14:textId="77777777" w:rsidR="007E43FF" w:rsidRDefault="007E43FF">
      <w:pPr>
        <w:spacing w:line="276" w:lineRule="auto"/>
        <w:jc w:val="center"/>
        <w:rPr>
          <w:rFonts w:ascii="Times New Roman" w:hAnsi="Times New Roman" w:cs="Times New Roman"/>
          <w:b/>
          <w:sz w:val="24"/>
          <w:szCs w:val="24"/>
          <w:lang w:val="it-IT"/>
        </w:rPr>
      </w:pPr>
    </w:p>
    <w:p w14:paraId="11BF0751"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Neni 1</w:t>
      </w:r>
      <w:r w:rsidRPr="00465B4A">
        <w:rPr>
          <w:rFonts w:ascii="Times New Roman" w:hAnsi="Times New Roman" w:cs="Times New Roman"/>
          <w:b/>
          <w:sz w:val="24"/>
          <w:szCs w:val="24"/>
          <w:lang w:val="it-IT"/>
        </w:rPr>
        <w:t>6</w:t>
      </w:r>
    </w:p>
    <w:p w14:paraId="688869B1"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Përdorimi i sistemit elektronik </w:t>
      </w:r>
      <w:r>
        <w:rPr>
          <w:rFonts w:ascii="Times New Roman" w:hAnsi="Times New Roman" w:cs="Times New Roman"/>
          <w:b/>
          <w:color w:val="000000" w:themeColor="text1"/>
          <w:sz w:val="24"/>
          <w:szCs w:val="24"/>
          <w:lang w:val="it-IT"/>
        </w:rPr>
        <w:t>RIOE</w:t>
      </w:r>
      <w:r>
        <w:rPr>
          <w:rFonts w:ascii="Times New Roman" w:hAnsi="Times New Roman" w:cs="Times New Roman"/>
          <w:b/>
          <w:sz w:val="24"/>
          <w:szCs w:val="24"/>
          <w:lang w:val="it-IT"/>
        </w:rPr>
        <w:t xml:space="preserve"> </w:t>
      </w:r>
    </w:p>
    <w:p w14:paraId="544B9F24" w14:textId="77777777" w:rsidR="007E43FF" w:rsidRDefault="007E43FF">
      <w:pPr>
        <w:spacing w:line="276" w:lineRule="auto"/>
        <w:jc w:val="both"/>
        <w:rPr>
          <w:rFonts w:ascii="Times New Roman" w:hAnsi="Times New Roman" w:cs="Times New Roman"/>
          <w:color w:val="FF0000"/>
          <w:sz w:val="24"/>
          <w:szCs w:val="24"/>
          <w:lang w:val="it-IT"/>
        </w:rPr>
      </w:pPr>
    </w:p>
    <w:p w14:paraId="7424FADF" w14:textId="77777777" w:rsidR="007E43FF" w:rsidRDefault="00000000">
      <w:pPr>
        <w:numPr>
          <w:ilvl w:val="0"/>
          <w:numId w:val="23"/>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Kur operatori ekonomik është i regjistruar në autoritetet doganore, në përputhje me nenin 19 të Kodit Doganor, numri RIOE (NIUS/NIPT) përdoret si identifikues i vetëm për shkëmbimin e informacionit brenda mjedisit të DVKD.</w:t>
      </w:r>
    </w:p>
    <w:p w14:paraId="49B93233" w14:textId="77777777" w:rsidR="007E43FF" w:rsidRDefault="007E43FF">
      <w:pPr>
        <w:spacing w:line="276" w:lineRule="auto"/>
        <w:jc w:val="both"/>
        <w:rPr>
          <w:rFonts w:ascii="Times New Roman" w:hAnsi="Times New Roman" w:cs="Times New Roman"/>
          <w:sz w:val="24"/>
          <w:szCs w:val="24"/>
          <w:lang w:val="it-IT"/>
        </w:rPr>
      </w:pPr>
    </w:p>
    <w:p w14:paraId="60C7ABA9" w14:textId="4A6A1458" w:rsidR="007E43FF" w:rsidRDefault="00000000">
      <w:pPr>
        <w:numPr>
          <w:ilvl w:val="0"/>
          <w:numId w:val="23"/>
        </w:num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Autoriteteve Kompetente Bashkërenduese u mundësohet akses në sistemin elektronik RIOE me qëllim verifikimin e të dhënave përkatëse të operatorëve ekonomik.</w:t>
      </w:r>
      <w:r w:rsidR="000F0DE1" w:rsidRPr="000F0DE1">
        <w:rPr>
          <w:lang w:val="it-IT"/>
        </w:rPr>
        <w:t xml:space="preserve"> </w:t>
      </w:r>
      <w:r w:rsidR="000F0DE1" w:rsidRPr="000F0DE1">
        <w:rPr>
          <w:rFonts w:ascii="Times New Roman" w:hAnsi="Times New Roman" w:cs="Times New Roman"/>
          <w:sz w:val="24"/>
          <w:szCs w:val="24"/>
          <w:lang w:val="it-IT"/>
        </w:rPr>
        <w:t>Deri n</w:t>
      </w:r>
      <w:r w:rsidR="000F0DE1">
        <w:rPr>
          <w:rFonts w:ascii="Times New Roman" w:hAnsi="Times New Roman" w:cs="Times New Roman"/>
          <w:sz w:val="24"/>
          <w:szCs w:val="24"/>
          <w:lang w:val="it-IT"/>
        </w:rPr>
        <w:t>ë</w:t>
      </w:r>
      <w:r w:rsidR="000F0DE1" w:rsidRPr="000F0DE1">
        <w:rPr>
          <w:rFonts w:ascii="Times New Roman" w:hAnsi="Times New Roman" w:cs="Times New Roman"/>
          <w:sz w:val="24"/>
          <w:szCs w:val="24"/>
          <w:lang w:val="it-IT"/>
        </w:rPr>
        <w:t xml:space="preserve"> implementimin e numrit RIOE do t</w:t>
      </w:r>
      <w:r w:rsidR="000F0DE1">
        <w:rPr>
          <w:rFonts w:ascii="Times New Roman" w:hAnsi="Times New Roman" w:cs="Times New Roman"/>
          <w:sz w:val="24"/>
          <w:szCs w:val="24"/>
          <w:lang w:val="it-IT"/>
        </w:rPr>
        <w:t>ë</w:t>
      </w:r>
      <w:r w:rsidR="000F0DE1" w:rsidRPr="000F0DE1">
        <w:rPr>
          <w:rFonts w:ascii="Times New Roman" w:hAnsi="Times New Roman" w:cs="Times New Roman"/>
          <w:sz w:val="24"/>
          <w:szCs w:val="24"/>
          <w:lang w:val="it-IT"/>
        </w:rPr>
        <w:t xml:space="preserve"> përdoret NIUS/NIPT".</w:t>
      </w:r>
    </w:p>
    <w:p w14:paraId="67116A21" w14:textId="77777777" w:rsidR="007E43FF" w:rsidRDefault="007E43FF">
      <w:pPr>
        <w:pStyle w:val="ListParagraph"/>
        <w:spacing w:line="276" w:lineRule="auto"/>
        <w:ind w:left="0"/>
        <w:rPr>
          <w:rFonts w:ascii="Times New Roman" w:hAnsi="Times New Roman" w:cs="Times New Roman"/>
          <w:sz w:val="24"/>
          <w:szCs w:val="24"/>
          <w:lang w:val="it-IT"/>
        </w:rPr>
      </w:pPr>
    </w:p>
    <w:p w14:paraId="211C6927" w14:textId="77777777" w:rsidR="002A300F" w:rsidRDefault="002A300F">
      <w:pPr>
        <w:pStyle w:val="ListParagraph"/>
        <w:spacing w:line="276" w:lineRule="auto"/>
        <w:ind w:left="0"/>
        <w:rPr>
          <w:rFonts w:ascii="Times New Roman" w:hAnsi="Times New Roman" w:cs="Times New Roman"/>
          <w:sz w:val="24"/>
          <w:szCs w:val="24"/>
          <w:lang w:val="it-IT"/>
        </w:rPr>
      </w:pPr>
    </w:p>
    <w:p w14:paraId="222157DF" w14:textId="77777777" w:rsidR="007E43FF" w:rsidRDefault="007E43FF">
      <w:pPr>
        <w:spacing w:line="276" w:lineRule="auto"/>
        <w:jc w:val="both"/>
        <w:rPr>
          <w:rFonts w:ascii="Times New Roman" w:hAnsi="Times New Roman" w:cs="Times New Roman"/>
          <w:sz w:val="24"/>
          <w:szCs w:val="24"/>
          <w:lang w:val="it-IT"/>
        </w:rPr>
      </w:pPr>
    </w:p>
    <w:p w14:paraId="7434BE5B" w14:textId="77777777" w:rsidR="007E43FF" w:rsidRDefault="00000000">
      <w:pPr>
        <w:spacing w:line="276" w:lineRule="auto"/>
        <w:jc w:val="center"/>
        <w:rPr>
          <w:rFonts w:ascii="Times New Roman" w:hAnsi="Times New Roman" w:cs="Times New Roman"/>
          <w:b/>
          <w:bCs/>
          <w:color w:val="000000" w:themeColor="text1"/>
          <w:sz w:val="24"/>
          <w:szCs w:val="24"/>
          <w:lang w:val="it-IT"/>
        </w:rPr>
      </w:pPr>
      <w:bookmarkStart w:id="2" w:name="_Hlk212196428"/>
      <w:r>
        <w:rPr>
          <w:rFonts w:ascii="Times New Roman" w:hAnsi="Times New Roman" w:cs="Times New Roman"/>
          <w:b/>
          <w:bCs/>
          <w:color w:val="000000" w:themeColor="text1"/>
          <w:sz w:val="24"/>
          <w:szCs w:val="24"/>
          <w:lang w:val="it-IT"/>
        </w:rPr>
        <w:t xml:space="preserve">KREU IV </w:t>
      </w:r>
    </w:p>
    <w:p w14:paraId="267799AD" w14:textId="77777777" w:rsidR="007E43FF" w:rsidRDefault="00000000">
      <w:pPr>
        <w:spacing w:line="276"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 xml:space="preserve">PËRGJEGJËSITË </w:t>
      </w:r>
      <w:r>
        <w:rPr>
          <w:rFonts w:ascii="Times New Roman" w:hAnsi="Times New Roman" w:cs="Times New Roman"/>
          <w:b/>
          <w:bCs/>
          <w:color w:val="000000"/>
          <w:lang w:val="it-IT"/>
        </w:rPr>
        <w:t xml:space="preserve"> </w:t>
      </w:r>
      <w:r>
        <w:rPr>
          <w:rFonts w:ascii="Times New Roman" w:hAnsi="Times New Roman" w:cs="Times New Roman"/>
          <w:b/>
          <w:bCs/>
          <w:color w:val="000000"/>
          <w:sz w:val="24"/>
          <w:szCs w:val="24"/>
          <w:lang w:val="it-IT"/>
        </w:rPr>
        <w:t xml:space="preserve">INSTITUCIONALE PËR OFRIMIN E SHËRBIMIT. </w:t>
      </w:r>
    </w:p>
    <w:p w14:paraId="554F5BFC" w14:textId="77777777" w:rsidR="007E43FF" w:rsidRDefault="00000000">
      <w:pPr>
        <w:spacing w:line="276"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MONITORIMI DHE RAPORTIMI</w:t>
      </w:r>
    </w:p>
    <w:p w14:paraId="6088C017" w14:textId="77777777" w:rsidR="00D27460" w:rsidRDefault="00D27460">
      <w:pPr>
        <w:spacing w:line="276" w:lineRule="auto"/>
        <w:jc w:val="center"/>
        <w:rPr>
          <w:rFonts w:ascii="Times New Roman" w:hAnsi="Times New Roman" w:cs="Times New Roman"/>
          <w:b/>
          <w:bCs/>
          <w:color w:val="000000"/>
          <w:sz w:val="24"/>
          <w:szCs w:val="24"/>
          <w:lang w:val="it-IT"/>
        </w:rPr>
      </w:pPr>
    </w:p>
    <w:p w14:paraId="793E219F" w14:textId="77777777" w:rsidR="007E43FF" w:rsidRDefault="007E43FF">
      <w:pPr>
        <w:pStyle w:val="NormalWeb"/>
        <w:spacing w:before="0" w:beforeAutospacing="0" w:after="0" w:afterAutospacing="0" w:line="276" w:lineRule="auto"/>
        <w:jc w:val="center"/>
        <w:rPr>
          <w:rFonts w:ascii="Times New Roman" w:eastAsiaTheme="minorHAnsi" w:hAnsi="Times New Roman" w:cs="Times New Roman"/>
          <w:b/>
          <w:bCs/>
          <w:color w:val="000000" w:themeColor="text1"/>
          <w:sz w:val="24"/>
          <w:szCs w:val="24"/>
          <w:lang w:val="it-IT" w:eastAsia="en-GB"/>
        </w:rPr>
      </w:pPr>
    </w:p>
    <w:p w14:paraId="5F9CC6D9" w14:textId="77777777" w:rsidR="007E43FF" w:rsidRDefault="00000000">
      <w:pPr>
        <w:pStyle w:val="NormalWeb"/>
        <w:spacing w:before="0" w:beforeAutospacing="0" w:after="0" w:afterAutospacing="0" w:line="276" w:lineRule="auto"/>
        <w:jc w:val="center"/>
        <w:rPr>
          <w:rFonts w:ascii="Times New Roman" w:eastAsiaTheme="minorHAnsi" w:hAnsi="Times New Roman" w:cs="Times New Roman"/>
          <w:b/>
          <w:bCs/>
          <w:color w:val="000000" w:themeColor="text1"/>
          <w:sz w:val="24"/>
          <w:szCs w:val="24"/>
          <w:lang w:val="it-IT" w:eastAsia="en-GB"/>
        </w:rPr>
      </w:pPr>
      <w:r>
        <w:rPr>
          <w:rFonts w:ascii="Times New Roman" w:eastAsiaTheme="minorHAnsi" w:hAnsi="Times New Roman" w:cs="Times New Roman"/>
          <w:b/>
          <w:bCs/>
          <w:color w:val="000000" w:themeColor="text1"/>
          <w:sz w:val="24"/>
          <w:szCs w:val="24"/>
          <w:lang w:val="it-IT" w:eastAsia="en-GB"/>
        </w:rPr>
        <w:t>Neni 1</w:t>
      </w:r>
      <w:r w:rsidRPr="00D27460">
        <w:rPr>
          <w:rFonts w:ascii="Times New Roman" w:eastAsiaTheme="minorHAnsi" w:hAnsi="Times New Roman" w:cs="Times New Roman"/>
          <w:b/>
          <w:bCs/>
          <w:color w:val="000000" w:themeColor="text1"/>
          <w:sz w:val="24"/>
          <w:szCs w:val="24"/>
          <w:lang w:val="it-IT" w:eastAsia="en-GB"/>
        </w:rPr>
        <w:t>7</w:t>
      </w:r>
    </w:p>
    <w:p w14:paraId="1C8556DD" w14:textId="77777777" w:rsidR="007E43FF" w:rsidRDefault="00000000">
      <w:pPr>
        <w:pStyle w:val="NormalWeb"/>
        <w:spacing w:before="0" w:beforeAutospacing="0" w:after="0" w:afterAutospacing="0" w:line="276" w:lineRule="auto"/>
        <w:jc w:val="center"/>
        <w:rPr>
          <w:rFonts w:ascii="Times New Roman" w:eastAsiaTheme="minorHAnsi" w:hAnsi="Times New Roman" w:cs="Times New Roman"/>
          <w:b/>
          <w:bCs/>
          <w:color w:val="000000" w:themeColor="text1"/>
          <w:sz w:val="24"/>
          <w:szCs w:val="24"/>
          <w:lang w:val="it-IT" w:eastAsia="en-GB"/>
        </w:rPr>
      </w:pPr>
      <w:r>
        <w:rPr>
          <w:rFonts w:ascii="Times New Roman" w:eastAsiaTheme="minorHAnsi" w:hAnsi="Times New Roman" w:cs="Times New Roman"/>
          <w:b/>
          <w:bCs/>
          <w:color w:val="000000" w:themeColor="text1"/>
          <w:sz w:val="24"/>
          <w:szCs w:val="24"/>
          <w:lang w:val="it-IT" w:eastAsia="en-GB"/>
        </w:rPr>
        <w:t xml:space="preserve">Institucionet </w:t>
      </w:r>
      <w:r>
        <w:rPr>
          <w:rFonts w:ascii="Times New Roman" w:eastAsiaTheme="minorHAnsi" w:hAnsi="Times New Roman" w:cs="Times New Roman"/>
          <w:b/>
          <w:color w:val="000000" w:themeColor="text1"/>
          <w:sz w:val="24"/>
          <w:szCs w:val="24"/>
          <w:lang w:val="it-IT" w:eastAsia="en-GB"/>
        </w:rPr>
        <w:t>dhe përgjegjësitë e tyre lidhur</w:t>
      </w:r>
      <w:r>
        <w:rPr>
          <w:rFonts w:ascii="Times New Roman" w:eastAsiaTheme="minorHAnsi" w:hAnsi="Times New Roman" w:cs="Times New Roman"/>
          <w:color w:val="000000" w:themeColor="text1"/>
          <w:sz w:val="24"/>
          <w:szCs w:val="24"/>
          <w:lang w:val="it-IT" w:eastAsia="en-GB"/>
        </w:rPr>
        <w:t xml:space="preserve"> </w:t>
      </w:r>
      <w:r>
        <w:rPr>
          <w:rFonts w:ascii="Times New Roman" w:eastAsiaTheme="minorHAnsi" w:hAnsi="Times New Roman" w:cs="Times New Roman"/>
          <w:b/>
          <w:bCs/>
          <w:color w:val="000000" w:themeColor="text1"/>
          <w:sz w:val="24"/>
          <w:szCs w:val="24"/>
          <w:lang w:val="it-IT" w:eastAsia="en-GB"/>
        </w:rPr>
        <w:t>me Mjedisin e Dritares së Vetme Kombëtare për Doganat</w:t>
      </w:r>
    </w:p>
    <w:p w14:paraId="42622291" w14:textId="053FB2EE" w:rsidR="007E43FF" w:rsidRDefault="00000000">
      <w:pPr>
        <w:pStyle w:val="NormalWeb"/>
        <w:tabs>
          <w:tab w:val="left" w:pos="312"/>
        </w:tabs>
        <w:spacing w:line="276" w:lineRule="auto"/>
        <w:jc w:val="both"/>
        <w:rPr>
          <w:rFonts w:ascii="Times New Roman" w:eastAsiaTheme="minorHAnsi" w:hAnsi="Times New Roman" w:cs="Times New Roman"/>
          <w:color w:val="000000" w:themeColor="text1"/>
          <w:sz w:val="24"/>
          <w:szCs w:val="24"/>
          <w:lang w:val="it-IT" w:eastAsia="en-GB"/>
        </w:rPr>
      </w:pPr>
      <w:r>
        <w:rPr>
          <w:rFonts w:ascii="Times New Roman" w:eastAsiaTheme="minorHAnsi" w:hAnsi="Times New Roman" w:cs="Times New Roman"/>
          <w:color w:val="000000" w:themeColor="text1"/>
          <w:sz w:val="24"/>
          <w:szCs w:val="24"/>
          <w:lang w:val="it-IT" w:eastAsia="en-GB"/>
        </w:rPr>
        <w:t xml:space="preserve">Institucionet dhe organet që kanë përgjegjësi </w:t>
      </w:r>
      <w:r w:rsidR="00123B51">
        <w:rPr>
          <w:rFonts w:ascii="Times New Roman" w:eastAsiaTheme="minorHAnsi" w:hAnsi="Times New Roman" w:cs="Times New Roman"/>
          <w:color w:val="000000" w:themeColor="text1"/>
          <w:sz w:val="24"/>
          <w:szCs w:val="24"/>
          <w:lang w:val="it-IT" w:eastAsia="en-GB"/>
        </w:rPr>
        <w:t xml:space="preserve">dhe detyra </w:t>
      </w:r>
      <w:r>
        <w:rPr>
          <w:rFonts w:ascii="Times New Roman" w:eastAsiaTheme="minorHAnsi" w:hAnsi="Times New Roman" w:cs="Times New Roman"/>
          <w:color w:val="000000" w:themeColor="text1"/>
          <w:sz w:val="24"/>
          <w:szCs w:val="24"/>
          <w:lang w:val="it-IT" w:eastAsia="en-GB"/>
        </w:rPr>
        <w:t>lidhur me Dritaren e Vetme Kombëtare për Doganat janë:</w:t>
      </w:r>
    </w:p>
    <w:p w14:paraId="49D4FD0D" w14:textId="77777777" w:rsidR="007E43FF" w:rsidRPr="00D27460" w:rsidRDefault="00000000" w:rsidP="00D27460">
      <w:pPr>
        <w:pStyle w:val="ListParagraph"/>
        <w:numPr>
          <w:ilvl w:val="0"/>
          <w:numId w:val="24"/>
        </w:numPr>
        <w:tabs>
          <w:tab w:val="clear" w:pos="425"/>
        </w:tabs>
        <w:spacing w:line="276" w:lineRule="auto"/>
        <w:ind w:left="1350"/>
        <w:jc w:val="both"/>
        <w:rPr>
          <w:rFonts w:ascii="Times New Roman" w:hAnsi="Times New Roman" w:cs="Times New Roman"/>
          <w:sz w:val="24"/>
          <w:szCs w:val="24"/>
          <w:lang w:eastAsia="en-GB"/>
        </w:rPr>
      </w:pPr>
      <w:proofErr w:type="spellStart"/>
      <w:r w:rsidRPr="00D27460">
        <w:rPr>
          <w:rFonts w:ascii="Times New Roman" w:hAnsi="Times New Roman" w:cs="Times New Roman"/>
          <w:sz w:val="24"/>
          <w:szCs w:val="24"/>
          <w:lang w:eastAsia="en-GB"/>
        </w:rPr>
        <w:t>Ministri</w:t>
      </w:r>
      <w:proofErr w:type="spellEnd"/>
      <w:r w:rsidRPr="00D27460">
        <w:rPr>
          <w:rFonts w:ascii="Times New Roman" w:hAnsi="Times New Roman" w:cs="Times New Roman"/>
          <w:sz w:val="24"/>
          <w:szCs w:val="24"/>
          <w:lang w:eastAsia="en-GB"/>
        </w:rPr>
        <w:t xml:space="preserve"> </w:t>
      </w:r>
      <w:proofErr w:type="spellStart"/>
      <w:r w:rsidRPr="00D27460">
        <w:rPr>
          <w:rFonts w:ascii="Times New Roman" w:hAnsi="Times New Roman" w:cs="Times New Roman"/>
          <w:sz w:val="24"/>
          <w:szCs w:val="24"/>
          <w:lang w:eastAsia="en-GB"/>
        </w:rPr>
        <w:t>përgjegjës</w:t>
      </w:r>
      <w:proofErr w:type="spellEnd"/>
      <w:r w:rsidRPr="00D27460">
        <w:rPr>
          <w:rFonts w:ascii="Times New Roman" w:hAnsi="Times New Roman" w:cs="Times New Roman"/>
          <w:sz w:val="24"/>
          <w:szCs w:val="24"/>
          <w:lang w:eastAsia="en-GB"/>
        </w:rPr>
        <w:t xml:space="preserve"> </w:t>
      </w:r>
      <w:proofErr w:type="spellStart"/>
      <w:r w:rsidRPr="00D27460">
        <w:rPr>
          <w:rFonts w:ascii="Times New Roman" w:hAnsi="Times New Roman" w:cs="Times New Roman"/>
          <w:sz w:val="24"/>
          <w:szCs w:val="24"/>
          <w:lang w:eastAsia="en-GB"/>
        </w:rPr>
        <w:t>për</w:t>
      </w:r>
      <w:proofErr w:type="spellEnd"/>
      <w:r w:rsidRPr="00D27460">
        <w:rPr>
          <w:rFonts w:ascii="Times New Roman" w:hAnsi="Times New Roman" w:cs="Times New Roman"/>
          <w:sz w:val="24"/>
          <w:szCs w:val="24"/>
          <w:lang w:eastAsia="en-GB"/>
        </w:rPr>
        <w:t xml:space="preserve"> </w:t>
      </w:r>
      <w:proofErr w:type="spellStart"/>
      <w:proofErr w:type="gramStart"/>
      <w:r w:rsidRPr="00D27460">
        <w:rPr>
          <w:rFonts w:ascii="Times New Roman" w:hAnsi="Times New Roman" w:cs="Times New Roman"/>
          <w:sz w:val="24"/>
          <w:szCs w:val="24"/>
          <w:lang w:eastAsia="en-GB"/>
        </w:rPr>
        <w:t>financat</w:t>
      </w:r>
      <w:proofErr w:type="spellEnd"/>
      <w:r w:rsidRPr="00D27460">
        <w:rPr>
          <w:rFonts w:ascii="Times New Roman" w:hAnsi="Times New Roman" w:cs="Times New Roman"/>
          <w:sz w:val="24"/>
          <w:szCs w:val="24"/>
          <w:lang w:eastAsia="en-GB"/>
        </w:rPr>
        <w:t>;</w:t>
      </w:r>
      <w:proofErr w:type="gramEnd"/>
    </w:p>
    <w:p w14:paraId="0AFCB68A" w14:textId="77777777" w:rsidR="007E43FF" w:rsidRDefault="00000000" w:rsidP="00D27460">
      <w:pPr>
        <w:numPr>
          <w:ilvl w:val="0"/>
          <w:numId w:val="24"/>
        </w:numPr>
        <w:spacing w:line="276" w:lineRule="auto"/>
        <w:ind w:left="135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Komiteti Mbikqyrës </w:t>
      </w:r>
      <w:proofErr w:type="spellStart"/>
      <w:r>
        <w:rPr>
          <w:rFonts w:ascii="Times New Roman" w:hAnsi="Times New Roman" w:cs="Times New Roman"/>
          <w:sz w:val="24"/>
          <w:szCs w:val="24"/>
          <w:lang w:eastAsia="en-GB"/>
        </w:rPr>
        <w:t>i</w:t>
      </w:r>
      <w:proofErr w:type="spellEnd"/>
      <w:r>
        <w:rPr>
          <w:rFonts w:ascii="Times New Roman" w:hAnsi="Times New Roman" w:cs="Times New Roman"/>
          <w:sz w:val="24"/>
          <w:szCs w:val="24"/>
          <w:lang w:eastAsia="en-GB"/>
        </w:rPr>
        <w:t xml:space="preserve"> </w:t>
      </w:r>
      <w:proofErr w:type="gramStart"/>
      <w:r>
        <w:rPr>
          <w:rFonts w:ascii="Times New Roman" w:hAnsi="Times New Roman" w:cs="Times New Roman"/>
          <w:sz w:val="24"/>
          <w:szCs w:val="24"/>
          <w:lang w:eastAsia="en-GB"/>
        </w:rPr>
        <w:t>DVKD;</w:t>
      </w:r>
      <w:proofErr w:type="gramEnd"/>
    </w:p>
    <w:p w14:paraId="1BF3854E" w14:textId="77777777" w:rsidR="007E43FF" w:rsidRDefault="00000000" w:rsidP="00D27460">
      <w:pPr>
        <w:numPr>
          <w:ilvl w:val="0"/>
          <w:numId w:val="24"/>
        </w:numPr>
        <w:spacing w:line="276" w:lineRule="auto"/>
        <w:ind w:left="1350"/>
        <w:jc w:val="both"/>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Kordinatori</w:t>
      </w:r>
      <w:proofErr w:type="spellEnd"/>
      <w:r>
        <w:rPr>
          <w:rFonts w:ascii="Times New Roman" w:hAnsi="Times New Roman" w:cs="Times New Roman"/>
          <w:sz w:val="24"/>
          <w:szCs w:val="24"/>
          <w:lang w:eastAsia="en-GB"/>
        </w:rPr>
        <w:t xml:space="preserve"> </w:t>
      </w:r>
      <w:proofErr w:type="gramStart"/>
      <w:r>
        <w:rPr>
          <w:rFonts w:ascii="Times New Roman" w:hAnsi="Times New Roman" w:cs="Times New Roman"/>
          <w:sz w:val="24"/>
          <w:szCs w:val="24"/>
          <w:lang w:eastAsia="en-GB"/>
        </w:rPr>
        <w:t>Kombëtar;</w:t>
      </w:r>
      <w:proofErr w:type="gramEnd"/>
      <w:r>
        <w:rPr>
          <w:rFonts w:ascii="Times New Roman" w:hAnsi="Times New Roman" w:cs="Times New Roman"/>
          <w:sz w:val="24"/>
          <w:szCs w:val="24"/>
          <w:lang w:eastAsia="en-GB"/>
        </w:rPr>
        <w:t xml:space="preserve"> </w:t>
      </w:r>
    </w:p>
    <w:p w14:paraId="684DCB83" w14:textId="77777777" w:rsidR="00D27460" w:rsidRDefault="00000000" w:rsidP="00D27460">
      <w:pPr>
        <w:numPr>
          <w:ilvl w:val="0"/>
          <w:numId w:val="24"/>
        </w:numPr>
        <w:spacing w:line="276" w:lineRule="auto"/>
        <w:ind w:left="1350"/>
        <w:jc w:val="both"/>
        <w:rPr>
          <w:rFonts w:ascii="Times New Roman" w:hAnsi="Times New Roman" w:cs="Times New Roman"/>
          <w:sz w:val="24"/>
          <w:szCs w:val="24"/>
          <w:lang w:val="it-IT" w:eastAsia="en-GB"/>
        </w:rPr>
      </w:pPr>
      <w:r>
        <w:rPr>
          <w:rFonts w:ascii="Times New Roman" w:hAnsi="Times New Roman" w:cs="Times New Roman"/>
          <w:sz w:val="24"/>
          <w:szCs w:val="24"/>
          <w:lang w:val="it-IT" w:eastAsia="en-GB"/>
        </w:rPr>
        <w:t>Drejtoria e Përgjithshme e Doganave;</w:t>
      </w:r>
    </w:p>
    <w:p w14:paraId="0B855A0D" w14:textId="77777777" w:rsidR="007E43FF" w:rsidRPr="00D27460" w:rsidRDefault="00000000" w:rsidP="00D27460">
      <w:pPr>
        <w:numPr>
          <w:ilvl w:val="0"/>
          <w:numId w:val="24"/>
        </w:numPr>
        <w:spacing w:line="276" w:lineRule="auto"/>
        <w:ind w:left="1350"/>
        <w:jc w:val="both"/>
        <w:rPr>
          <w:rFonts w:ascii="Times New Roman" w:hAnsi="Times New Roman" w:cs="Times New Roman"/>
          <w:sz w:val="24"/>
          <w:szCs w:val="24"/>
          <w:lang w:val="it-IT" w:eastAsia="en-GB"/>
        </w:rPr>
      </w:pPr>
      <w:r w:rsidRPr="00D27460">
        <w:rPr>
          <w:rFonts w:ascii="Times New Roman" w:hAnsi="Times New Roman" w:cs="Times New Roman"/>
          <w:sz w:val="24"/>
          <w:szCs w:val="24"/>
          <w:lang w:val="it-IT" w:eastAsia="en-GB"/>
        </w:rPr>
        <w:t>Agjencia Kombëtare e Shoqërisë së Informacionit;</w:t>
      </w:r>
    </w:p>
    <w:p w14:paraId="15DC690F" w14:textId="77777777" w:rsidR="007E43FF" w:rsidRDefault="00000000" w:rsidP="00D27460">
      <w:pPr>
        <w:numPr>
          <w:ilvl w:val="0"/>
          <w:numId w:val="24"/>
        </w:numPr>
        <w:spacing w:line="276" w:lineRule="auto"/>
        <w:ind w:left="1350"/>
        <w:jc w:val="both"/>
        <w:rPr>
          <w:rFonts w:ascii="Times New Roman" w:hAnsi="Times New Roman" w:cs="Times New Roman"/>
          <w:sz w:val="24"/>
          <w:szCs w:val="24"/>
          <w:lang w:val="it-IT" w:eastAsia="en-GB"/>
        </w:rPr>
      </w:pPr>
      <w:bookmarkStart w:id="3" w:name="_Hlk213405622"/>
      <w:r>
        <w:rPr>
          <w:rFonts w:ascii="Times New Roman" w:hAnsi="Times New Roman" w:cs="Times New Roman"/>
          <w:sz w:val="24"/>
          <w:szCs w:val="24"/>
          <w:lang w:val="it-IT" w:eastAsia="en-GB"/>
        </w:rPr>
        <w:t>Autoritetet Kompetente Bashkërenduese</w:t>
      </w:r>
      <w:bookmarkEnd w:id="3"/>
      <w:r>
        <w:rPr>
          <w:rFonts w:ascii="Times New Roman" w:hAnsi="Times New Roman" w:cs="Times New Roman"/>
          <w:sz w:val="24"/>
          <w:szCs w:val="24"/>
          <w:lang w:val="it-IT" w:eastAsia="en-GB"/>
        </w:rPr>
        <w:t>;</w:t>
      </w:r>
    </w:p>
    <w:p w14:paraId="43B7311A" w14:textId="77777777" w:rsidR="007E43FF" w:rsidRDefault="00000000" w:rsidP="00D27460">
      <w:pPr>
        <w:numPr>
          <w:ilvl w:val="0"/>
          <w:numId w:val="24"/>
        </w:numPr>
        <w:spacing w:line="276" w:lineRule="auto"/>
        <w:ind w:left="1350"/>
        <w:jc w:val="both"/>
        <w:rPr>
          <w:rFonts w:ascii="Times New Roman" w:hAnsi="Times New Roman" w:cs="Times New Roman"/>
          <w:sz w:val="24"/>
          <w:szCs w:val="24"/>
          <w:lang w:val="it-IT" w:eastAsia="en-GB"/>
        </w:rPr>
      </w:pPr>
      <w:r>
        <w:rPr>
          <w:rFonts w:ascii="Times New Roman" w:hAnsi="Times New Roman" w:cs="Times New Roman"/>
          <w:sz w:val="24"/>
          <w:szCs w:val="24"/>
          <w:lang w:val="it-IT" w:eastAsia="en-GB"/>
        </w:rPr>
        <w:t>Operatorët Ekonomikë.</w:t>
      </w:r>
    </w:p>
    <w:p w14:paraId="65E38550" w14:textId="77777777" w:rsidR="007E43FF" w:rsidRDefault="00000000">
      <w:pPr>
        <w:tabs>
          <w:tab w:val="left" w:pos="425"/>
        </w:tabs>
        <w:spacing w:line="276" w:lineRule="auto"/>
        <w:ind w:left="425"/>
        <w:rPr>
          <w:rFonts w:ascii="Times New Roman" w:hAnsi="Times New Roman" w:cs="Times New Roman"/>
          <w:sz w:val="24"/>
          <w:szCs w:val="24"/>
          <w:lang w:val="it-IT" w:eastAsia="en-GB"/>
        </w:rPr>
      </w:pPr>
      <w:r>
        <w:rPr>
          <w:rFonts w:ascii="Times New Roman" w:hAnsi="Times New Roman" w:cs="Times New Roman"/>
          <w:sz w:val="24"/>
          <w:szCs w:val="24"/>
          <w:lang w:val="it-IT" w:eastAsia="en-GB"/>
        </w:rPr>
        <w:t xml:space="preserve"> </w:t>
      </w:r>
    </w:p>
    <w:p w14:paraId="647E4A37" w14:textId="77777777" w:rsidR="007E43FF" w:rsidRDefault="007E43FF">
      <w:pPr>
        <w:spacing w:line="276" w:lineRule="auto"/>
        <w:jc w:val="center"/>
        <w:rPr>
          <w:rFonts w:ascii="Times New Roman" w:eastAsiaTheme="minorHAnsi" w:hAnsi="Times New Roman" w:cs="Times New Roman"/>
          <w:color w:val="000000" w:themeColor="text1"/>
          <w:sz w:val="24"/>
          <w:szCs w:val="24"/>
          <w:lang w:val="it-IT" w:eastAsia="en-GB"/>
        </w:rPr>
      </w:pPr>
    </w:p>
    <w:p w14:paraId="5BF21F5B" w14:textId="77777777" w:rsidR="007E43FF" w:rsidRPr="00D27460" w:rsidRDefault="00000000">
      <w:pPr>
        <w:spacing w:line="276" w:lineRule="auto"/>
        <w:jc w:val="center"/>
        <w:rPr>
          <w:rFonts w:ascii="Times New Roman" w:hAnsi="Times New Roman" w:cs="Times New Roman"/>
          <w:b/>
          <w:bCs/>
          <w:sz w:val="24"/>
          <w:szCs w:val="24"/>
          <w:lang w:val="it-IT" w:eastAsia="en-GB"/>
        </w:rPr>
      </w:pPr>
      <w:r w:rsidRPr="00D27460">
        <w:rPr>
          <w:rFonts w:ascii="Times New Roman" w:hAnsi="Times New Roman" w:cs="Times New Roman"/>
          <w:b/>
          <w:bCs/>
          <w:sz w:val="24"/>
          <w:szCs w:val="24"/>
          <w:lang w:val="it-IT" w:eastAsia="en-GB"/>
        </w:rPr>
        <w:t>Neni 1</w:t>
      </w:r>
      <w:r w:rsidRPr="00D27460">
        <w:rPr>
          <w:rFonts w:ascii="Times New Roman" w:hAnsi="Times New Roman" w:cs="Times New Roman"/>
          <w:b/>
          <w:bCs/>
          <w:sz w:val="24"/>
          <w:szCs w:val="24"/>
          <w:lang w:eastAsia="en-GB"/>
        </w:rPr>
        <w:t>8</w:t>
      </w:r>
    </w:p>
    <w:p w14:paraId="72A9DE2A" w14:textId="77777777" w:rsidR="007E43FF" w:rsidRDefault="00000000">
      <w:pPr>
        <w:spacing w:line="276" w:lineRule="auto"/>
        <w:jc w:val="center"/>
        <w:rPr>
          <w:rFonts w:ascii="Times New Roman" w:hAnsi="Times New Roman" w:cs="Times New Roman"/>
          <w:b/>
          <w:bCs/>
          <w:sz w:val="24"/>
          <w:szCs w:val="24"/>
          <w:lang w:val="it-IT"/>
        </w:rPr>
      </w:pPr>
      <w:r w:rsidRPr="00D27460">
        <w:rPr>
          <w:rFonts w:ascii="Times New Roman" w:hAnsi="Times New Roman" w:cs="Times New Roman"/>
          <w:b/>
          <w:sz w:val="24"/>
          <w:szCs w:val="24"/>
          <w:lang w:val="it-IT"/>
        </w:rPr>
        <w:t>Përgjegjësitë e</w:t>
      </w:r>
      <w:r w:rsidRPr="00D27460">
        <w:rPr>
          <w:rFonts w:ascii="Times New Roman" w:hAnsi="Times New Roman" w:cs="Times New Roman"/>
          <w:b/>
          <w:bCs/>
          <w:sz w:val="24"/>
          <w:szCs w:val="24"/>
          <w:lang w:val="it-IT"/>
        </w:rPr>
        <w:t xml:space="preserve"> ministrit përgjegjës për financat</w:t>
      </w:r>
    </w:p>
    <w:p w14:paraId="79BCF7FA" w14:textId="77777777" w:rsidR="007E43FF" w:rsidRDefault="007E43FF">
      <w:pPr>
        <w:numPr>
          <w:ilvl w:val="255"/>
          <w:numId w:val="0"/>
        </w:numPr>
        <w:spacing w:line="276" w:lineRule="auto"/>
        <w:rPr>
          <w:rFonts w:ascii="Times New Roman" w:hAnsi="Times New Roman" w:cs="Times New Roman"/>
          <w:sz w:val="24"/>
          <w:szCs w:val="24"/>
          <w:lang w:val="it-IT"/>
        </w:rPr>
      </w:pPr>
    </w:p>
    <w:p w14:paraId="61822270" w14:textId="5C2C2E3B" w:rsidR="007E43FF" w:rsidRDefault="00000000" w:rsidP="00D27460">
      <w:pPr>
        <w:tabs>
          <w:tab w:val="left" w:pos="425"/>
        </w:tabs>
        <w:spacing w:after="120"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t>Ministri përgjegjës për financat me propozim të Komitetit Mbikqyrës së</w:t>
      </w:r>
      <w:r>
        <w:rPr>
          <w:rFonts w:ascii="Times New Roman" w:hAnsi="Times New Roman" w:cs="Times New Roman"/>
          <w:lang w:val="it-IT"/>
        </w:rPr>
        <w:t xml:space="preserve"> </w:t>
      </w:r>
      <w:r>
        <w:rPr>
          <w:rFonts w:ascii="Times New Roman" w:eastAsia="-webkit-standard" w:hAnsi="Times New Roman" w:cs="Times New Roman"/>
          <w:color w:val="000000"/>
          <w:sz w:val="24"/>
          <w:szCs w:val="24"/>
          <w:lang w:val="it-IT" w:bidi="ar"/>
        </w:rPr>
        <w:t xml:space="preserve">DVKD-së, miraton me udhëzim, si vijon: </w:t>
      </w:r>
    </w:p>
    <w:p w14:paraId="586FFCD3" w14:textId="77777777" w:rsidR="007E43FF" w:rsidRDefault="00000000">
      <w:pPr>
        <w:pStyle w:val="ListParagraph"/>
        <w:numPr>
          <w:ilvl w:val="1"/>
          <w:numId w:val="15"/>
        </w:numPr>
        <w:tabs>
          <w:tab w:val="left" w:pos="425"/>
        </w:tabs>
        <w:spacing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lastRenderedPageBreak/>
        <w:t>elementet e të dhënave të përbashkëta dhe të dhënat shtesë që shkëmbehen përmes DVKD-së;</w:t>
      </w:r>
    </w:p>
    <w:p w14:paraId="5B431832" w14:textId="77777777" w:rsidR="007E43FF" w:rsidRDefault="00000000">
      <w:pPr>
        <w:pStyle w:val="ListParagraph"/>
        <w:numPr>
          <w:ilvl w:val="1"/>
          <w:numId w:val="15"/>
        </w:numPr>
        <w:tabs>
          <w:tab w:val="left" w:pos="425"/>
        </w:tabs>
        <w:spacing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t>rregullat e veçanta të shkëmbimit të informacionit për formalitetet jodoganore;</w:t>
      </w:r>
    </w:p>
    <w:p w14:paraId="3804256F" w14:textId="6EC2EE59" w:rsidR="007E43FF" w:rsidRDefault="00000000">
      <w:pPr>
        <w:pStyle w:val="ListParagraph"/>
        <w:numPr>
          <w:ilvl w:val="1"/>
          <w:numId w:val="15"/>
        </w:numPr>
        <w:tabs>
          <w:tab w:val="left" w:pos="425"/>
        </w:tabs>
        <w:spacing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t>masat për standardet e garantimit të mbrojtjes së të dhënave personale në këtë proces</w:t>
      </w:r>
      <w:r w:rsidR="0009041B">
        <w:rPr>
          <w:rFonts w:ascii="Times New Roman" w:eastAsia="-webkit-standard" w:hAnsi="Times New Roman" w:cs="Times New Roman"/>
          <w:color w:val="000000"/>
          <w:sz w:val="24"/>
          <w:szCs w:val="24"/>
          <w:lang w:val="it-IT" w:bidi="ar"/>
        </w:rPr>
        <w:t>;</w:t>
      </w:r>
    </w:p>
    <w:p w14:paraId="121CE30D" w14:textId="77777777" w:rsidR="007E43FF" w:rsidRPr="00D27460" w:rsidRDefault="00000000" w:rsidP="00D27460">
      <w:pPr>
        <w:pStyle w:val="ListParagraph"/>
        <w:numPr>
          <w:ilvl w:val="1"/>
          <w:numId w:val="15"/>
        </w:numPr>
        <w:tabs>
          <w:tab w:val="left" w:pos="425"/>
        </w:tabs>
        <w:spacing w:line="276" w:lineRule="auto"/>
        <w:jc w:val="both"/>
        <w:rPr>
          <w:rFonts w:ascii="Times New Roman" w:hAnsi="Times New Roman" w:cs="Times New Roman"/>
          <w:sz w:val="24"/>
          <w:szCs w:val="24"/>
          <w:lang w:val="it-IT"/>
        </w:rPr>
      </w:pPr>
      <w:r>
        <w:rPr>
          <w:rFonts w:ascii="Times New Roman" w:eastAsia="-webkit-standard" w:hAnsi="Times New Roman" w:cs="Times New Roman"/>
          <w:color w:val="000000"/>
          <w:sz w:val="24"/>
          <w:szCs w:val="24"/>
          <w:lang w:val="it-IT" w:bidi="ar"/>
        </w:rPr>
        <w:t>procedura dhe rregulla për zbatimin e këtij neni.</w:t>
      </w:r>
    </w:p>
    <w:p w14:paraId="793F2763" w14:textId="77777777" w:rsidR="007E43FF" w:rsidRDefault="007E43FF">
      <w:pPr>
        <w:widowControl w:val="0"/>
        <w:autoSpaceDE w:val="0"/>
        <w:autoSpaceDN w:val="0"/>
        <w:adjustRightInd w:val="0"/>
        <w:spacing w:line="276" w:lineRule="auto"/>
        <w:jc w:val="both"/>
        <w:rPr>
          <w:rFonts w:ascii="Times New Roman" w:hAnsi="Times New Roman" w:cs="Times New Roman"/>
          <w:strike/>
          <w:sz w:val="24"/>
          <w:szCs w:val="24"/>
          <w:lang w:val="it-IT"/>
        </w:rPr>
      </w:pPr>
    </w:p>
    <w:p w14:paraId="78E1DA3A" w14:textId="77777777" w:rsidR="00960405" w:rsidRDefault="00960405">
      <w:pPr>
        <w:widowControl w:val="0"/>
        <w:autoSpaceDE w:val="0"/>
        <w:autoSpaceDN w:val="0"/>
        <w:adjustRightInd w:val="0"/>
        <w:spacing w:line="276" w:lineRule="auto"/>
        <w:jc w:val="both"/>
        <w:rPr>
          <w:rFonts w:ascii="Times New Roman" w:hAnsi="Times New Roman" w:cs="Times New Roman"/>
          <w:strike/>
          <w:sz w:val="24"/>
          <w:szCs w:val="24"/>
          <w:lang w:val="it-IT"/>
        </w:rPr>
      </w:pPr>
    </w:p>
    <w:p w14:paraId="06D6ED9D" w14:textId="77777777" w:rsidR="007E43FF" w:rsidRDefault="007E43FF">
      <w:pPr>
        <w:widowControl w:val="0"/>
        <w:autoSpaceDE w:val="0"/>
        <w:autoSpaceDN w:val="0"/>
        <w:adjustRightInd w:val="0"/>
        <w:spacing w:line="276" w:lineRule="auto"/>
        <w:jc w:val="both"/>
        <w:rPr>
          <w:rFonts w:ascii="Times New Roman" w:hAnsi="Times New Roman" w:cs="Times New Roman"/>
          <w:sz w:val="24"/>
          <w:szCs w:val="24"/>
          <w:lang w:val="it-IT"/>
        </w:rPr>
      </w:pPr>
    </w:p>
    <w:p w14:paraId="7E666231"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Neni </w:t>
      </w:r>
      <w:r w:rsidRPr="00D27460">
        <w:rPr>
          <w:rFonts w:ascii="Times New Roman" w:hAnsi="Times New Roman" w:cs="Times New Roman"/>
          <w:b/>
          <w:bCs/>
          <w:sz w:val="24"/>
          <w:szCs w:val="24"/>
          <w:lang w:val="it-IT"/>
        </w:rPr>
        <w:t>19</w:t>
      </w:r>
    </w:p>
    <w:p w14:paraId="38D200EA" w14:textId="77777777" w:rsidR="007E43FF" w:rsidRDefault="00000000">
      <w:pPr>
        <w:spacing w:line="276" w:lineRule="auto"/>
        <w:jc w:val="center"/>
        <w:rPr>
          <w:rFonts w:ascii="Times New Roman" w:hAnsi="Times New Roman" w:cs="Times New Roman"/>
          <w:b/>
          <w:bCs/>
          <w:sz w:val="24"/>
          <w:szCs w:val="24"/>
          <w:lang w:val="it-IT" w:eastAsia="en-GB"/>
        </w:rPr>
      </w:pPr>
      <w:r>
        <w:rPr>
          <w:rFonts w:ascii="Times New Roman" w:hAnsi="Times New Roman" w:cs="Times New Roman"/>
          <w:b/>
          <w:bCs/>
          <w:sz w:val="24"/>
          <w:szCs w:val="24"/>
          <w:lang w:val="it-IT"/>
        </w:rPr>
        <w:t xml:space="preserve">Përbërja dhe </w:t>
      </w:r>
      <w:r>
        <w:rPr>
          <w:rFonts w:ascii="Times New Roman" w:hAnsi="Times New Roman" w:cs="Times New Roman"/>
          <w:b/>
          <w:sz w:val="24"/>
          <w:szCs w:val="24"/>
          <w:lang w:val="it-IT"/>
        </w:rPr>
        <w:t>përgjegjësitë e</w:t>
      </w:r>
      <w:r>
        <w:rPr>
          <w:rFonts w:ascii="Times New Roman" w:hAnsi="Times New Roman" w:cs="Times New Roman"/>
          <w:b/>
          <w:bCs/>
          <w:sz w:val="24"/>
          <w:szCs w:val="24"/>
          <w:lang w:val="it-IT"/>
        </w:rPr>
        <w:t xml:space="preserve"> Komitetit Mbikqyrës </w:t>
      </w:r>
      <w:r>
        <w:rPr>
          <w:rFonts w:ascii="Times New Roman" w:eastAsia="Times New Roman" w:hAnsi="Times New Roman" w:cs="Times New Roman"/>
          <w:b/>
          <w:bCs/>
          <w:color w:val="000000" w:themeColor="text1"/>
          <w:sz w:val="24"/>
          <w:szCs w:val="24"/>
          <w:lang w:val="it-IT" w:eastAsia="en-GB"/>
        </w:rPr>
        <w:t>të Mjedisit të Dritares së Vetme Kombëtare për Doganat</w:t>
      </w:r>
    </w:p>
    <w:p w14:paraId="6B79E872" w14:textId="77777777" w:rsidR="007E43FF" w:rsidRDefault="007E43FF">
      <w:pPr>
        <w:spacing w:line="276" w:lineRule="auto"/>
        <w:ind w:left="720"/>
        <w:jc w:val="both"/>
        <w:rPr>
          <w:rFonts w:ascii="Times New Roman" w:hAnsi="Times New Roman" w:cs="Times New Roman"/>
          <w:b/>
          <w:bCs/>
          <w:sz w:val="24"/>
          <w:szCs w:val="24"/>
          <w:lang w:val="it-IT"/>
        </w:rPr>
      </w:pPr>
    </w:p>
    <w:p w14:paraId="3ED75CA5" w14:textId="77777777" w:rsidR="007E43FF" w:rsidRDefault="00000000">
      <w:pPr>
        <w:numPr>
          <w:ilvl w:val="0"/>
          <w:numId w:val="26"/>
        </w:numPr>
        <w:spacing w:line="276" w:lineRule="auto"/>
        <w:jc w:val="both"/>
        <w:rPr>
          <w:rFonts w:ascii="Times New Roman" w:hAnsi="Times New Roman" w:cs="Times New Roman"/>
          <w:sz w:val="24"/>
          <w:szCs w:val="24"/>
          <w:lang w:val="it-IT"/>
        </w:rPr>
      </w:pPr>
      <w:r>
        <w:rPr>
          <w:rFonts w:ascii="Times New Roman" w:hAnsi="Times New Roman" w:cs="Times New Roman"/>
          <w:color w:val="000000"/>
          <w:sz w:val="24"/>
          <w:szCs w:val="24"/>
          <w:lang w:val="it-IT"/>
        </w:rPr>
        <w:t xml:space="preserve">Komiteti Mbikqyrës për Mjedisin e DVKD-së </w:t>
      </w:r>
      <w:r>
        <w:rPr>
          <w:rFonts w:ascii="Times New Roman" w:hAnsi="Times New Roman" w:cs="Times New Roman"/>
          <w:sz w:val="24"/>
          <w:szCs w:val="24"/>
          <w:lang w:val="it-IT"/>
        </w:rPr>
        <w:t>është organ kolegjial bashkërendues i cili krijohet me urdhër të ministrit përgjegjës për financat dhe</w:t>
      </w:r>
      <w:r>
        <w:rPr>
          <w:rFonts w:ascii="Times New Roman" w:hAnsi="Times New Roman" w:cs="Times New Roman"/>
          <w:color w:val="000000"/>
          <w:sz w:val="24"/>
          <w:szCs w:val="24"/>
          <w:lang w:val="it-IT"/>
        </w:rPr>
        <w:t xml:space="preserve"> përbëhet:</w:t>
      </w:r>
    </w:p>
    <w:p w14:paraId="6709E9E6" w14:textId="77777777" w:rsidR="007E43FF" w:rsidRDefault="007E43FF">
      <w:pPr>
        <w:spacing w:line="276" w:lineRule="auto"/>
        <w:jc w:val="both"/>
        <w:rPr>
          <w:rFonts w:ascii="Times New Roman" w:hAnsi="Times New Roman" w:cs="Times New Roman"/>
          <w:sz w:val="24"/>
          <w:szCs w:val="24"/>
          <w:lang w:val="it-IT"/>
        </w:rPr>
      </w:pPr>
    </w:p>
    <w:p w14:paraId="025F1318" w14:textId="77777777" w:rsidR="007E43FF" w:rsidRDefault="00000000" w:rsidP="002C174C">
      <w:pPr>
        <w:pStyle w:val="ListParagraph"/>
        <w:numPr>
          <w:ilvl w:val="1"/>
          <w:numId w:val="37"/>
        </w:numPr>
        <w:spacing w:line="276" w:lineRule="auto"/>
        <w:jc w:val="both"/>
        <w:rPr>
          <w:rFonts w:ascii="Times New Roman" w:hAnsi="Times New Roman" w:cs="Times New Roman"/>
          <w:sz w:val="24"/>
          <w:szCs w:val="24"/>
          <w:lang w:val="it-IT"/>
        </w:rPr>
      </w:pPr>
      <w:r>
        <w:rPr>
          <w:rFonts w:ascii="Times New Roman" w:hAnsi="Times New Roman" w:cs="Times New Roman"/>
          <w:color w:val="000000"/>
          <w:sz w:val="24"/>
          <w:szCs w:val="24"/>
          <w:lang w:val="it-IT"/>
        </w:rPr>
        <w:t xml:space="preserve">3 përfaqësues </w:t>
      </w:r>
      <w:r>
        <w:rPr>
          <w:rFonts w:ascii="Times New Roman" w:eastAsia="Times New Roman" w:hAnsi="Times New Roman" w:cs="Times New Roman"/>
          <w:color w:val="000000"/>
          <w:sz w:val="24"/>
          <w:szCs w:val="24"/>
          <w:lang w:val="it-IT" w:bidi="ar"/>
        </w:rPr>
        <w:t xml:space="preserve">të ministrisë përgjegjëse për financat, </w:t>
      </w:r>
    </w:p>
    <w:p w14:paraId="146C40D6" w14:textId="72FFB1AB" w:rsidR="007E43FF" w:rsidRPr="00F72EAF" w:rsidRDefault="006066CF" w:rsidP="002C174C">
      <w:pPr>
        <w:pStyle w:val="ListParagraph"/>
        <w:numPr>
          <w:ilvl w:val="1"/>
          <w:numId w:val="37"/>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1</w:t>
      </w:r>
      <w:r w:rsidRPr="00F72EAF">
        <w:rPr>
          <w:rFonts w:ascii="Times New Roman" w:hAnsi="Times New Roman" w:cs="Times New Roman"/>
          <w:color w:val="000000" w:themeColor="text1"/>
          <w:sz w:val="24"/>
          <w:szCs w:val="24"/>
          <w:lang w:val="it-IT"/>
        </w:rPr>
        <w:t xml:space="preserve"> përfaqësues </w:t>
      </w:r>
      <w:r w:rsidRPr="00F72EAF">
        <w:rPr>
          <w:rFonts w:ascii="Times New Roman" w:eastAsia="Times New Roman" w:hAnsi="Times New Roman" w:cs="Times New Roman"/>
          <w:color w:val="000000" w:themeColor="text1"/>
          <w:sz w:val="24"/>
          <w:szCs w:val="24"/>
          <w:lang w:val="it-IT" w:bidi="ar"/>
        </w:rPr>
        <w:t>të ministrisë përgjegjëse për tregti</w:t>
      </w:r>
      <w:r w:rsidR="007F4DA1">
        <w:rPr>
          <w:rFonts w:ascii="Times New Roman" w:eastAsia="Times New Roman" w:hAnsi="Times New Roman" w:cs="Times New Roman"/>
          <w:color w:val="000000" w:themeColor="text1"/>
          <w:sz w:val="24"/>
          <w:szCs w:val="24"/>
          <w:lang w:val="it-IT" w:bidi="ar"/>
        </w:rPr>
        <w:t>n</w:t>
      </w:r>
      <w:r w:rsidRPr="00F72EAF">
        <w:rPr>
          <w:rFonts w:ascii="Times New Roman" w:eastAsia="Times New Roman" w:hAnsi="Times New Roman" w:cs="Times New Roman"/>
          <w:color w:val="000000" w:themeColor="text1"/>
          <w:sz w:val="24"/>
          <w:szCs w:val="24"/>
          <w:lang w:val="it-IT" w:bidi="ar"/>
        </w:rPr>
        <w:t xml:space="preserve">ë, </w:t>
      </w:r>
    </w:p>
    <w:p w14:paraId="17FFFF4E" w14:textId="60F76E99" w:rsidR="007E43FF" w:rsidRDefault="00000000" w:rsidP="002C174C">
      <w:pPr>
        <w:pStyle w:val="ListParagraph"/>
        <w:numPr>
          <w:ilvl w:val="1"/>
          <w:numId w:val="37"/>
        </w:numPr>
        <w:spacing w:line="276" w:lineRule="auto"/>
        <w:jc w:val="both"/>
        <w:rPr>
          <w:rFonts w:ascii="Times New Roman" w:hAnsi="Times New Roman" w:cs="Times New Roman"/>
          <w:sz w:val="24"/>
          <w:szCs w:val="24"/>
          <w:lang w:val="it-IT"/>
        </w:rPr>
      </w:pPr>
      <w:r>
        <w:rPr>
          <w:rFonts w:ascii="Times New Roman" w:eastAsia="Times New Roman" w:hAnsi="Times New Roman" w:cs="Times New Roman"/>
          <w:color w:val="000000"/>
          <w:sz w:val="24"/>
          <w:szCs w:val="24"/>
          <w:lang w:val="it-IT" w:bidi="ar"/>
        </w:rPr>
        <w:t>Titullari i Drejtorisë së Përgjithshme të Doganave dhe 3 përfaqësues të tjerë</w:t>
      </w:r>
      <w:r w:rsidR="0009041B">
        <w:rPr>
          <w:rFonts w:ascii="Times New Roman" w:eastAsia="Times New Roman" w:hAnsi="Times New Roman" w:cs="Times New Roman"/>
          <w:color w:val="000000"/>
          <w:sz w:val="24"/>
          <w:szCs w:val="24"/>
          <w:lang w:val="it-IT" w:bidi="ar"/>
        </w:rPr>
        <w:t>;</w:t>
      </w:r>
    </w:p>
    <w:p w14:paraId="309469EA" w14:textId="40614413" w:rsidR="00123B51" w:rsidRPr="00123B51" w:rsidRDefault="00000000" w:rsidP="00123B51">
      <w:pPr>
        <w:pStyle w:val="ListParagraph"/>
        <w:numPr>
          <w:ilvl w:val="1"/>
          <w:numId w:val="37"/>
        </w:numPr>
        <w:jc w:val="both"/>
        <w:rPr>
          <w:rFonts w:ascii="Times New Roman" w:eastAsia="Times New Roman" w:hAnsi="Times New Roman" w:cs="Times New Roman"/>
          <w:color w:val="000000"/>
          <w:sz w:val="24"/>
          <w:szCs w:val="24"/>
          <w:lang w:val="it-IT" w:bidi="ar"/>
        </w:rPr>
      </w:pPr>
      <w:r w:rsidRPr="00123B51">
        <w:rPr>
          <w:rFonts w:ascii="Times New Roman" w:eastAsia="Times New Roman" w:hAnsi="Times New Roman" w:cs="Times New Roman"/>
          <w:color w:val="000000"/>
          <w:sz w:val="24"/>
          <w:szCs w:val="24"/>
          <w:lang w:val="it-IT" w:bidi="ar"/>
        </w:rPr>
        <w:t xml:space="preserve">Titullari i </w:t>
      </w:r>
      <w:r w:rsidR="00123B51" w:rsidRPr="00123B51">
        <w:rPr>
          <w:rFonts w:ascii="Times New Roman" w:eastAsia="Times New Roman" w:hAnsi="Times New Roman" w:cs="Times New Roman"/>
          <w:color w:val="000000"/>
          <w:sz w:val="24"/>
          <w:szCs w:val="24"/>
          <w:lang w:val="it-IT" w:bidi="ar"/>
        </w:rPr>
        <w:t>institucionit përgjegjës për infrastrukturën e shërbimeve të qeverisjes elektronike dhe ofrimin e shërbimeve elektronike TIK</w:t>
      </w:r>
      <w:r w:rsidR="00123B51">
        <w:rPr>
          <w:rFonts w:ascii="Times New Roman" w:eastAsia="Times New Roman" w:hAnsi="Times New Roman" w:cs="Times New Roman"/>
          <w:color w:val="000000"/>
          <w:sz w:val="24"/>
          <w:szCs w:val="24"/>
          <w:lang w:val="it-IT" w:bidi="ar"/>
        </w:rPr>
        <w:t>;</w:t>
      </w:r>
    </w:p>
    <w:p w14:paraId="783E528E" w14:textId="77777777" w:rsidR="002C174C" w:rsidRPr="00123B51" w:rsidRDefault="002C174C" w:rsidP="00123B51">
      <w:pPr>
        <w:pStyle w:val="ListParagraph"/>
        <w:numPr>
          <w:ilvl w:val="1"/>
          <w:numId w:val="37"/>
        </w:numPr>
        <w:spacing w:line="276" w:lineRule="auto"/>
        <w:jc w:val="both"/>
        <w:rPr>
          <w:rFonts w:ascii="Times New Roman" w:hAnsi="Times New Roman" w:cs="Times New Roman"/>
          <w:sz w:val="24"/>
          <w:szCs w:val="24"/>
          <w:lang w:val="it-IT"/>
        </w:rPr>
      </w:pPr>
      <w:r w:rsidRPr="00123B51">
        <w:rPr>
          <w:rFonts w:ascii="Times New Roman" w:eastAsia="Times New Roman" w:hAnsi="Times New Roman" w:cs="Times New Roman"/>
          <w:color w:val="000000"/>
          <w:sz w:val="24"/>
          <w:szCs w:val="24"/>
          <w:lang w:val="it-IT" w:bidi="ar"/>
        </w:rPr>
        <w:t>Titullarët e Autoriteteve Kompetente Bashkërenduese;</w:t>
      </w:r>
    </w:p>
    <w:p w14:paraId="794D521B" w14:textId="195BF7CE" w:rsidR="007E43FF" w:rsidRPr="002C174C" w:rsidRDefault="002C174C" w:rsidP="002C174C">
      <w:pPr>
        <w:pStyle w:val="ListParagraph"/>
        <w:numPr>
          <w:ilvl w:val="1"/>
          <w:numId w:val="37"/>
        </w:numPr>
        <w:spacing w:line="276" w:lineRule="auto"/>
        <w:jc w:val="both"/>
        <w:rPr>
          <w:rFonts w:ascii="Times New Roman" w:hAnsi="Times New Roman" w:cs="Times New Roman"/>
          <w:sz w:val="24"/>
          <w:szCs w:val="24"/>
          <w:lang w:val="it-IT"/>
        </w:rPr>
      </w:pPr>
      <w:r w:rsidRPr="002C174C">
        <w:rPr>
          <w:rFonts w:ascii="Times New Roman" w:hAnsi="Times New Roman" w:cs="Times New Roman"/>
          <w:sz w:val="24"/>
          <w:szCs w:val="24"/>
          <w:lang w:val="it-IT" w:bidi="ar"/>
        </w:rPr>
        <w:t xml:space="preserve"> 3 përfaqësues </w:t>
      </w:r>
      <w:r w:rsidRPr="002C174C">
        <w:rPr>
          <w:rFonts w:ascii="Times New Roman" w:eastAsia="Times New Roman" w:hAnsi="Times New Roman" w:cs="Times New Roman"/>
          <w:color w:val="000000"/>
          <w:sz w:val="24"/>
          <w:szCs w:val="24"/>
          <w:lang w:val="it-IT" w:bidi="ar"/>
        </w:rPr>
        <w:t xml:space="preserve">të shoqatave të biznesit, aktiviteti </w:t>
      </w:r>
      <w:r w:rsidRPr="002C174C">
        <w:rPr>
          <w:rFonts w:ascii="Times New Roman" w:hAnsi="Times New Roman" w:cs="Times New Roman"/>
          <w:sz w:val="24"/>
          <w:szCs w:val="24"/>
          <w:lang w:val="it-IT" w:bidi="ar"/>
        </w:rPr>
        <w:t>i</w:t>
      </w:r>
      <w:r w:rsidRPr="002C174C">
        <w:rPr>
          <w:rFonts w:ascii="Times New Roman" w:eastAsia="Times New Roman" w:hAnsi="Times New Roman" w:cs="Times New Roman"/>
          <w:color w:val="000000"/>
          <w:sz w:val="24"/>
          <w:szCs w:val="24"/>
          <w:lang w:val="it-IT" w:bidi="ar"/>
        </w:rPr>
        <w:t xml:space="preserve"> të cilëve lidhet me tregtinë ndërkombëtare. </w:t>
      </w:r>
    </w:p>
    <w:p w14:paraId="2653D184" w14:textId="77777777" w:rsidR="007E43FF" w:rsidRDefault="007E43FF">
      <w:pPr>
        <w:pStyle w:val="ListParagraph"/>
        <w:spacing w:line="276" w:lineRule="auto"/>
        <w:ind w:left="630"/>
        <w:jc w:val="both"/>
        <w:rPr>
          <w:rFonts w:ascii="Times New Roman" w:hAnsi="Times New Roman" w:cs="Times New Roman"/>
          <w:sz w:val="24"/>
          <w:szCs w:val="24"/>
          <w:lang w:val="it-IT"/>
        </w:rPr>
      </w:pPr>
    </w:p>
    <w:p w14:paraId="16D1BC0E" w14:textId="77777777" w:rsidR="002C174C" w:rsidRDefault="00000000" w:rsidP="002C174C">
      <w:pPr>
        <w:spacing w:line="276" w:lineRule="auto"/>
        <w:jc w:val="both"/>
        <w:rPr>
          <w:rFonts w:ascii="Times New Roman" w:hAnsi="Times New Roman" w:cs="Times New Roman"/>
          <w:sz w:val="24"/>
          <w:szCs w:val="24"/>
          <w:lang w:val="it-IT"/>
        </w:rPr>
      </w:pPr>
      <w:r>
        <w:rPr>
          <w:rFonts w:ascii="Times New Roman" w:eastAsia="Times New Roman" w:hAnsi="Times New Roman" w:cs="Times New Roman"/>
          <w:color w:val="000000"/>
          <w:sz w:val="24"/>
          <w:szCs w:val="24"/>
          <w:lang w:val="it-IT" w:bidi="ar"/>
        </w:rPr>
        <w:t>2. Komiteti Mbikëqyrës për Mjedisin e DVKD-së kryesohet nga Kordinatori Kombëtar.</w:t>
      </w:r>
    </w:p>
    <w:p w14:paraId="2B765921" w14:textId="77777777" w:rsidR="002C174C" w:rsidRDefault="002C174C" w:rsidP="002C174C">
      <w:pPr>
        <w:spacing w:line="276" w:lineRule="auto"/>
        <w:jc w:val="both"/>
        <w:rPr>
          <w:rFonts w:ascii="Times New Roman" w:hAnsi="Times New Roman" w:cs="Times New Roman"/>
          <w:sz w:val="24"/>
          <w:szCs w:val="24"/>
          <w:lang w:val="it-IT"/>
        </w:rPr>
      </w:pPr>
    </w:p>
    <w:p w14:paraId="45DF5F89" w14:textId="5234E448" w:rsidR="007E43FF" w:rsidRDefault="002C174C" w:rsidP="00F72EAF">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3. Komiteti Mbikëqyrës i DVKD-së është përgjegjës për mbikëqyrjen e zbatimit të proceseve administrative dhe teknike të DVKD-së, </w:t>
      </w:r>
      <w:r w:rsidR="00F72EAF">
        <w:rPr>
          <w:rFonts w:ascii="Times New Roman" w:hAnsi="Times New Roman" w:cs="Times New Roman"/>
          <w:sz w:val="24"/>
          <w:szCs w:val="24"/>
          <w:lang w:val="it-IT"/>
        </w:rPr>
        <w:t>çështjeve</w:t>
      </w:r>
      <w:r>
        <w:rPr>
          <w:rFonts w:ascii="Times New Roman" w:hAnsi="Times New Roman" w:cs="Times New Roman"/>
          <w:sz w:val="24"/>
          <w:szCs w:val="24"/>
          <w:lang w:val="it-IT"/>
        </w:rPr>
        <w:t xml:space="preserve"> për lehtësimin e tregtisë të lidhura me rregullat dhe procedurat doganore dhe zbatimit të formaliteteve jodoganore sipas rregullave dhe procedurave të parashikuara në këtë ligj.  </w:t>
      </w:r>
    </w:p>
    <w:p w14:paraId="2560D1F4" w14:textId="77777777" w:rsidR="007E43FF" w:rsidRDefault="007E43FF">
      <w:pPr>
        <w:tabs>
          <w:tab w:val="left" w:pos="360"/>
        </w:tabs>
        <w:spacing w:line="276" w:lineRule="auto"/>
        <w:jc w:val="both"/>
        <w:rPr>
          <w:rFonts w:ascii="Times New Roman" w:hAnsi="Times New Roman" w:cs="Times New Roman"/>
          <w:sz w:val="24"/>
          <w:szCs w:val="24"/>
          <w:lang w:val="it-IT"/>
        </w:rPr>
      </w:pPr>
    </w:p>
    <w:p w14:paraId="0E63468D" w14:textId="43448BE3" w:rsidR="007E43FF" w:rsidRDefault="00F72EAF"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4. Rregullorja për organizimin dhe funksionimin e brendshëm të Komitetit Mbikqyrës miratohet nga ministri përgjegjës për financat me propozimin e Komitetit Mbikqyrës.</w:t>
      </w:r>
    </w:p>
    <w:p w14:paraId="11963896" w14:textId="77777777" w:rsidR="007E43FF" w:rsidRDefault="007E43FF">
      <w:pPr>
        <w:tabs>
          <w:tab w:val="left" w:pos="360"/>
        </w:tabs>
        <w:spacing w:line="276" w:lineRule="auto"/>
        <w:jc w:val="both"/>
        <w:rPr>
          <w:rFonts w:ascii="Times New Roman" w:hAnsi="Times New Roman" w:cs="Times New Roman"/>
          <w:sz w:val="24"/>
          <w:szCs w:val="24"/>
          <w:lang w:val="it-IT"/>
        </w:rPr>
      </w:pPr>
    </w:p>
    <w:p w14:paraId="4B059028" w14:textId="254A2B36" w:rsidR="007E43FF" w:rsidRDefault="00F72EAF"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 Komiteti Mbikëqyrës shqyrton dhe trajton të gjitha çështjet që lidhen me funksionimin dhe mbarëvajtjen e DVKD-së. </w:t>
      </w:r>
    </w:p>
    <w:p w14:paraId="2F783B2E" w14:textId="77777777" w:rsidR="007E43FF" w:rsidRDefault="007E43FF">
      <w:pPr>
        <w:pStyle w:val="ListParagraph"/>
        <w:rPr>
          <w:rFonts w:ascii="Times New Roman" w:hAnsi="Times New Roman" w:cs="Times New Roman"/>
          <w:sz w:val="24"/>
          <w:szCs w:val="24"/>
          <w:lang w:val="it-IT"/>
        </w:rPr>
      </w:pPr>
    </w:p>
    <w:p w14:paraId="0714F2F7" w14:textId="7BC9EDEB" w:rsidR="002C174C" w:rsidRDefault="00F72EAF"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6. </w:t>
      </w:r>
      <w:r w:rsidR="002C174C" w:rsidRPr="002C174C">
        <w:rPr>
          <w:rFonts w:ascii="Times New Roman" w:hAnsi="Times New Roman" w:cs="Times New Roman"/>
          <w:sz w:val="24"/>
          <w:szCs w:val="24"/>
          <w:lang w:val="it-IT"/>
        </w:rPr>
        <w:t xml:space="preserve">Komiteti Mbikqyrës propozon ndryshimet në aktet ligjore dhe nënligjore përkatëse pranë ministrive të linjës, për formalitetet jodoganore që integrohen në mjedisin e DVKD-së, me qëllim përshtatjen e këtij legjislacioni me Kodin Doganor dhe standardet ndërkombëtare. Ai gjithashtu propozon rregullat për popullimin e të dhënave, për lidhjen e sistemeve jodoganore në mjedisin e DVKD-së dhe për përmbushjen e formaliteteve </w:t>
      </w:r>
      <w:r w:rsidR="002C174C" w:rsidRPr="002C174C">
        <w:rPr>
          <w:rFonts w:ascii="Times New Roman" w:hAnsi="Times New Roman" w:cs="Times New Roman"/>
          <w:sz w:val="24"/>
          <w:szCs w:val="24"/>
          <w:lang w:val="it-IT"/>
        </w:rPr>
        <w:lastRenderedPageBreak/>
        <w:t>jodoganore përkatëse, si dhe për administrimin dhe përdorimin e Dritares së Vetme Kombëtare për Doganat nga Autoritetet Kompetente Bashkërenduese</w:t>
      </w:r>
      <w:r w:rsidR="002C174C">
        <w:rPr>
          <w:rFonts w:ascii="Times New Roman" w:hAnsi="Times New Roman" w:cs="Times New Roman"/>
          <w:sz w:val="24"/>
          <w:szCs w:val="24"/>
          <w:lang w:val="it-IT"/>
        </w:rPr>
        <w:t>.</w:t>
      </w:r>
    </w:p>
    <w:p w14:paraId="30A491CE" w14:textId="77777777" w:rsidR="002C174C" w:rsidRPr="002C174C" w:rsidRDefault="002C174C" w:rsidP="002C174C">
      <w:pPr>
        <w:tabs>
          <w:tab w:val="left" w:pos="360"/>
        </w:tabs>
        <w:spacing w:line="276" w:lineRule="auto"/>
        <w:jc w:val="both"/>
        <w:rPr>
          <w:rFonts w:ascii="Times New Roman" w:hAnsi="Times New Roman" w:cs="Times New Roman"/>
          <w:sz w:val="24"/>
          <w:szCs w:val="24"/>
          <w:lang w:val="it-IT"/>
        </w:rPr>
      </w:pPr>
    </w:p>
    <w:p w14:paraId="192FE05A" w14:textId="50AAFD70" w:rsidR="007E43FF" w:rsidRDefault="00F72EAF"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7. Komiteti Mbikqyrës ndërmjetëson zgjidhjen e mosmarrëveshjeve teknike ose/dhe administrative midis </w:t>
      </w:r>
      <w:r>
        <w:rPr>
          <w:rFonts w:ascii="Times New Roman" w:eastAsiaTheme="minorHAnsi" w:hAnsi="Times New Roman" w:cs="Times New Roman"/>
          <w:color w:val="000000" w:themeColor="text1"/>
          <w:sz w:val="24"/>
          <w:szCs w:val="24"/>
          <w:lang w:val="it-IT" w:eastAsia="en-GB"/>
        </w:rPr>
        <w:t>Drejtorisë së Përgjithshme të Doganave</w:t>
      </w:r>
      <w:r>
        <w:rPr>
          <w:rFonts w:ascii="Times New Roman" w:hAnsi="Times New Roman" w:cs="Times New Roman"/>
          <w:sz w:val="24"/>
          <w:szCs w:val="24"/>
          <w:lang w:val="it-IT"/>
        </w:rPr>
        <w:t xml:space="preserve">, </w:t>
      </w:r>
      <w:r>
        <w:rPr>
          <w:rFonts w:ascii="Times New Roman" w:eastAsiaTheme="minorHAnsi" w:hAnsi="Times New Roman" w:cs="Times New Roman"/>
          <w:color w:val="000000" w:themeColor="text1"/>
          <w:sz w:val="24"/>
          <w:szCs w:val="24"/>
          <w:lang w:val="it-IT" w:eastAsia="en-GB"/>
        </w:rPr>
        <w:t xml:space="preserve">Agjencisë Kombëtare të Shoqërisë së Informacionit </w:t>
      </w:r>
      <w:r>
        <w:rPr>
          <w:rFonts w:ascii="Times New Roman" w:hAnsi="Times New Roman" w:cs="Times New Roman"/>
          <w:sz w:val="24"/>
          <w:szCs w:val="24"/>
          <w:lang w:val="it-IT"/>
        </w:rPr>
        <w:t xml:space="preserve">dhe autoriteteve kompetente bashkërenduese. </w:t>
      </w:r>
    </w:p>
    <w:p w14:paraId="78119FC3" w14:textId="77777777" w:rsidR="00960405" w:rsidRDefault="00960405" w:rsidP="00F72EAF">
      <w:pPr>
        <w:tabs>
          <w:tab w:val="left" w:pos="360"/>
        </w:tabs>
        <w:spacing w:line="276" w:lineRule="auto"/>
        <w:jc w:val="both"/>
        <w:rPr>
          <w:rFonts w:ascii="Times New Roman" w:hAnsi="Times New Roman" w:cs="Times New Roman"/>
          <w:sz w:val="24"/>
          <w:szCs w:val="24"/>
          <w:lang w:val="it-IT"/>
        </w:rPr>
      </w:pPr>
    </w:p>
    <w:p w14:paraId="60EFCC2D" w14:textId="7F9EEAEB" w:rsidR="00960405" w:rsidRDefault="00960405" w:rsidP="00F72EAF">
      <w:pPr>
        <w:tabs>
          <w:tab w:val="left" w:pos="360"/>
        </w:tabs>
        <w:spacing w:line="276" w:lineRule="auto"/>
        <w:jc w:val="both"/>
        <w:rPr>
          <w:rFonts w:ascii="Times New Roman" w:hAnsi="Times New Roman" w:cs="Times New Roman"/>
          <w:sz w:val="24"/>
          <w:szCs w:val="24"/>
          <w:lang w:val="it-IT"/>
        </w:rPr>
      </w:pPr>
      <w:r w:rsidRPr="000D2FC8">
        <w:rPr>
          <w:rFonts w:ascii="Times New Roman" w:hAnsi="Times New Roman" w:cs="Times New Roman"/>
          <w:sz w:val="24"/>
          <w:szCs w:val="24"/>
          <w:lang w:val="it-IT"/>
        </w:rPr>
        <w:t>8. Komiteti Mbikqyrës</w:t>
      </w:r>
      <w:r w:rsidR="002D52DD" w:rsidRPr="000D2FC8">
        <w:rPr>
          <w:rFonts w:ascii="Times New Roman" w:hAnsi="Times New Roman" w:cs="Times New Roman"/>
          <w:sz w:val="24"/>
          <w:szCs w:val="24"/>
          <w:lang w:val="it-IT"/>
        </w:rPr>
        <w:t>,</w:t>
      </w:r>
      <w:r w:rsidRPr="000D2FC8">
        <w:rPr>
          <w:rFonts w:ascii="Times New Roman" w:hAnsi="Times New Roman" w:cs="Times New Roman"/>
          <w:sz w:val="24"/>
          <w:szCs w:val="24"/>
          <w:lang w:val="it-IT"/>
        </w:rPr>
        <w:t xml:space="preserve"> </w:t>
      </w:r>
      <w:r w:rsidR="002D52DD" w:rsidRPr="000D2FC8">
        <w:rPr>
          <w:rFonts w:ascii="Times New Roman" w:hAnsi="Times New Roman" w:cs="Times New Roman"/>
          <w:sz w:val="24"/>
          <w:szCs w:val="24"/>
          <w:lang w:val="it-IT"/>
        </w:rPr>
        <w:t xml:space="preserve">vlerëson dhe vendos për periudhën e aplikimit të tarifave të përdorimit të </w:t>
      </w:r>
      <w:r w:rsidR="002D52DD" w:rsidRPr="000D2FC8">
        <w:rPr>
          <w:rFonts w:ascii="Times New Roman" w:hAnsi="Times New Roman" w:cs="Times New Roman"/>
          <w:sz w:val="24"/>
          <w:szCs w:val="24"/>
          <w:lang w:val="it-IT"/>
        </w:rPr>
        <w:t>sistemi</w:t>
      </w:r>
      <w:r w:rsidR="002D52DD" w:rsidRPr="000D2FC8">
        <w:rPr>
          <w:rFonts w:ascii="Times New Roman" w:hAnsi="Times New Roman" w:cs="Times New Roman"/>
          <w:sz w:val="24"/>
          <w:szCs w:val="24"/>
          <w:lang w:val="it-IT"/>
        </w:rPr>
        <w:t>t</w:t>
      </w:r>
      <w:r w:rsidR="002D52DD" w:rsidRPr="000D2FC8">
        <w:rPr>
          <w:rFonts w:ascii="Times New Roman" w:hAnsi="Times New Roman" w:cs="Times New Roman"/>
          <w:sz w:val="24"/>
          <w:szCs w:val="24"/>
          <w:lang w:val="it-IT"/>
        </w:rPr>
        <w:t xml:space="preserve"> elektronik me një dritare të vetme kombëtare doganore</w:t>
      </w:r>
      <w:r w:rsidR="002D52DD" w:rsidRPr="000D2FC8">
        <w:rPr>
          <w:rFonts w:ascii="Times New Roman" w:hAnsi="Times New Roman" w:cs="Times New Roman"/>
          <w:sz w:val="24"/>
          <w:szCs w:val="24"/>
          <w:lang w:val="it-IT"/>
        </w:rPr>
        <w:t xml:space="preserve"> </w:t>
      </w:r>
      <w:r w:rsidR="002D52DD" w:rsidRPr="000D2FC8">
        <w:rPr>
          <w:rFonts w:ascii="Times New Roman" w:hAnsi="Times New Roman" w:cs="Times New Roman"/>
          <w:sz w:val="24"/>
          <w:szCs w:val="24"/>
          <w:lang w:val="it-IT"/>
        </w:rPr>
        <w:t xml:space="preserve">për shkëmbimin e dokumenteve mbështetëse </w:t>
      </w:r>
      <w:r w:rsidR="002D52DD" w:rsidRPr="000D2FC8">
        <w:rPr>
          <w:rFonts w:ascii="Times New Roman" w:hAnsi="Times New Roman" w:cs="Times New Roman"/>
          <w:sz w:val="24"/>
          <w:szCs w:val="24"/>
          <w:lang w:val="it-IT"/>
        </w:rPr>
        <w:t>dhe kategoritë e përdoruesve të këtij sistemi, pasi ky sistem të ngrihet dhe të funksionojë. Këto tarifa shërbimi caktohen duke mbajtur parasysh mbulimin e kostove të nevojshme për mirëmbajtjen e sistemit elektronik, të cilat miratohen me vendim të Këshillit të Ministrave.</w:t>
      </w:r>
    </w:p>
    <w:p w14:paraId="5CBEA6DF" w14:textId="77777777" w:rsidR="007E43FF" w:rsidRDefault="007E43FF">
      <w:pPr>
        <w:spacing w:line="276" w:lineRule="auto"/>
        <w:jc w:val="both"/>
        <w:rPr>
          <w:rFonts w:ascii="Times New Roman" w:hAnsi="Times New Roman" w:cs="Times New Roman"/>
          <w:sz w:val="24"/>
          <w:szCs w:val="24"/>
          <w:lang w:val="it-IT"/>
        </w:rPr>
      </w:pPr>
    </w:p>
    <w:p w14:paraId="1914B279" w14:textId="11CE6BCA" w:rsidR="007E43FF" w:rsidRDefault="000D2FC8"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9</w:t>
      </w:r>
      <w:r w:rsidR="00F72EAF">
        <w:rPr>
          <w:rFonts w:ascii="Times New Roman" w:hAnsi="Times New Roman" w:cs="Times New Roman"/>
          <w:sz w:val="24"/>
          <w:szCs w:val="24"/>
          <w:lang w:val="it-IT"/>
        </w:rPr>
        <w:t>. Komiteti Mbikëqyrës ka të drejtën e përfitimit të shpërblimit për mbledhjet e zhvilluara. Masa e shpërblimit dhe numri maksimal i mbledhjeve përcaktohet me vendim të Këshillit të Ministrave.</w:t>
      </w:r>
    </w:p>
    <w:p w14:paraId="4A0F904B" w14:textId="77777777" w:rsidR="007E43FF" w:rsidRDefault="007E43FF">
      <w:pPr>
        <w:pStyle w:val="ListParagraph"/>
        <w:spacing w:line="276" w:lineRule="auto"/>
        <w:jc w:val="both"/>
        <w:rPr>
          <w:rFonts w:ascii="Times New Roman" w:hAnsi="Times New Roman" w:cs="Times New Roman"/>
          <w:sz w:val="24"/>
          <w:szCs w:val="24"/>
          <w:lang w:val="it-IT"/>
        </w:rPr>
      </w:pPr>
    </w:p>
    <w:p w14:paraId="521F59E6" w14:textId="4D6483B8" w:rsidR="007E43FF" w:rsidRDefault="000D2FC8" w:rsidP="00F72EAF">
      <w:pPr>
        <w:tabs>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10</w:t>
      </w:r>
      <w:r w:rsidR="00F72EAF">
        <w:rPr>
          <w:rFonts w:ascii="Times New Roman" w:hAnsi="Times New Roman" w:cs="Times New Roman"/>
          <w:sz w:val="24"/>
          <w:szCs w:val="24"/>
          <w:lang w:val="it-IT"/>
        </w:rPr>
        <w:t>. Drejtoria e Përgjithshme e Doganave cakton përbërjen dhe funksionet e sekretariatit teknik të Komitetit Mbikëqyrës.</w:t>
      </w:r>
    </w:p>
    <w:p w14:paraId="17C89F6E" w14:textId="77777777" w:rsidR="007E43FF" w:rsidRDefault="007E43FF">
      <w:pPr>
        <w:pStyle w:val="ListParagraph"/>
        <w:widowControl w:val="0"/>
        <w:autoSpaceDE w:val="0"/>
        <w:autoSpaceDN w:val="0"/>
        <w:adjustRightInd w:val="0"/>
        <w:spacing w:line="276" w:lineRule="auto"/>
        <w:ind w:left="0"/>
        <w:jc w:val="both"/>
        <w:rPr>
          <w:rFonts w:ascii="Times New Roman" w:hAnsi="Times New Roman" w:cs="Times New Roman"/>
          <w:sz w:val="24"/>
          <w:szCs w:val="24"/>
          <w:lang w:val="it-IT"/>
        </w:rPr>
      </w:pPr>
    </w:p>
    <w:p w14:paraId="0698EE65" w14:textId="77777777" w:rsidR="007E43FF" w:rsidRDefault="007E43FF">
      <w:pPr>
        <w:widowControl w:val="0"/>
        <w:autoSpaceDE w:val="0"/>
        <w:autoSpaceDN w:val="0"/>
        <w:adjustRightInd w:val="0"/>
        <w:spacing w:line="276" w:lineRule="auto"/>
        <w:jc w:val="both"/>
        <w:rPr>
          <w:rFonts w:ascii="Times New Roman" w:hAnsi="Times New Roman" w:cs="Times New Roman"/>
          <w:sz w:val="24"/>
          <w:szCs w:val="24"/>
          <w:lang w:val="it-IT"/>
        </w:rPr>
      </w:pPr>
    </w:p>
    <w:p w14:paraId="33FE4B58" w14:textId="77777777" w:rsidR="007E43FF" w:rsidRDefault="00000000">
      <w:pPr>
        <w:spacing w:line="276" w:lineRule="auto"/>
        <w:jc w:val="center"/>
        <w:rPr>
          <w:rFonts w:ascii="Times New Roman" w:hAnsi="Times New Roman" w:cs="Times New Roman"/>
          <w:b/>
          <w:sz w:val="24"/>
          <w:szCs w:val="24"/>
        </w:rPr>
      </w:pPr>
      <w:r>
        <w:rPr>
          <w:rFonts w:ascii="Times New Roman" w:hAnsi="Times New Roman" w:cs="Times New Roman"/>
          <w:b/>
          <w:sz w:val="24"/>
          <w:szCs w:val="24"/>
          <w:lang w:val="it-IT"/>
        </w:rPr>
        <w:t xml:space="preserve">Neni </w:t>
      </w:r>
      <w:r>
        <w:rPr>
          <w:rFonts w:ascii="Times New Roman" w:hAnsi="Times New Roman" w:cs="Times New Roman"/>
          <w:b/>
          <w:sz w:val="24"/>
          <w:szCs w:val="24"/>
        </w:rPr>
        <w:t>20</w:t>
      </w:r>
    </w:p>
    <w:p w14:paraId="3D9D40B7"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Përgjegjësitë e</w:t>
      </w:r>
      <w:r>
        <w:rPr>
          <w:rFonts w:ascii="Times New Roman" w:hAnsi="Times New Roman" w:cs="Times New Roman"/>
          <w:b/>
          <w:bCs/>
          <w:sz w:val="24"/>
          <w:szCs w:val="24"/>
        </w:rPr>
        <w:t xml:space="preserve"> </w:t>
      </w:r>
      <w:r>
        <w:rPr>
          <w:rFonts w:ascii="Times New Roman" w:hAnsi="Times New Roman" w:cs="Times New Roman"/>
          <w:b/>
          <w:sz w:val="24"/>
          <w:szCs w:val="24"/>
          <w:lang w:val="it-IT"/>
        </w:rPr>
        <w:t>Koordinatorit Kombëtar</w:t>
      </w:r>
    </w:p>
    <w:p w14:paraId="54C88CD6" w14:textId="77777777" w:rsidR="007E43FF" w:rsidRDefault="007E43FF">
      <w:pPr>
        <w:spacing w:line="276" w:lineRule="auto"/>
        <w:jc w:val="center"/>
        <w:rPr>
          <w:rFonts w:ascii="Times New Roman" w:hAnsi="Times New Roman" w:cs="Times New Roman"/>
          <w:b/>
          <w:sz w:val="24"/>
          <w:szCs w:val="24"/>
          <w:lang w:val="it-IT"/>
        </w:rPr>
      </w:pPr>
    </w:p>
    <w:p w14:paraId="2CCFDE36" w14:textId="4ACF07E8" w:rsidR="007E43FF" w:rsidRDefault="00000000">
      <w:pPr>
        <w:numPr>
          <w:ilvl w:val="0"/>
          <w:numId w:val="27"/>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Koordinatori kombëtar i </w:t>
      </w:r>
      <w:r>
        <w:rPr>
          <w:rFonts w:ascii="Times New Roman" w:hAnsi="Times New Roman" w:cs="Times New Roman"/>
          <w:sz w:val="24"/>
          <w:szCs w:val="24"/>
          <w:lang w:val="it-IT"/>
        </w:rPr>
        <w:t>DVKD-së</w:t>
      </w:r>
      <w:r>
        <w:rPr>
          <w:rFonts w:ascii="Times New Roman" w:hAnsi="Times New Roman" w:cs="Times New Roman"/>
          <w:color w:val="000000" w:themeColor="text1"/>
          <w:sz w:val="24"/>
          <w:szCs w:val="24"/>
          <w:lang w:val="it-IT"/>
        </w:rPr>
        <w:t xml:space="preserve"> është nivel i lartë drejtues dhe caktohet me urdhër nga ministri përgjegjës për financat </w:t>
      </w:r>
      <w:r w:rsidR="00CF57ED">
        <w:rPr>
          <w:rFonts w:ascii="Times New Roman" w:hAnsi="Times New Roman" w:cs="Times New Roman"/>
          <w:color w:val="000000" w:themeColor="text1"/>
          <w:sz w:val="24"/>
          <w:szCs w:val="24"/>
          <w:lang w:val="it-IT"/>
        </w:rPr>
        <w:t>dhe</w:t>
      </w:r>
      <w:r>
        <w:rPr>
          <w:rFonts w:ascii="Times New Roman" w:hAnsi="Times New Roman" w:cs="Times New Roman"/>
          <w:color w:val="000000" w:themeColor="text1"/>
          <w:sz w:val="24"/>
          <w:szCs w:val="24"/>
          <w:lang w:val="it-IT"/>
        </w:rPr>
        <w:t xml:space="preserve"> kryen detyrat e mëposhtme:</w:t>
      </w:r>
    </w:p>
    <w:p w14:paraId="549606CC" w14:textId="77777777" w:rsidR="002C174C" w:rsidRDefault="002C174C" w:rsidP="002C174C">
      <w:pPr>
        <w:spacing w:line="276" w:lineRule="auto"/>
        <w:jc w:val="both"/>
        <w:rPr>
          <w:rFonts w:ascii="Times New Roman" w:hAnsi="Times New Roman" w:cs="Times New Roman"/>
          <w:color w:val="000000" w:themeColor="text1"/>
          <w:sz w:val="24"/>
          <w:szCs w:val="24"/>
          <w:lang w:val="it-IT"/>
        </w:rPr>
      </w:pPr>
    </w:p>
    <w:p w14:paraId="3D8C89BF" w14:textId="77777777" w:rsidR="007E43FF" w:rsidRDefault="00000000" w:rsidP="002C174C">
      <w:pPr>
        <w:pStyle w:val="ListParagraph"/>
        <w:numPr>
          <w:ilvl w:val="0"/>
          <w:numId w:val="34"/>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vepron si pikë kombëtare kontakti për të gjitha çështjet që kanë të bëjnë me zbatimin e dispozitave të këtij ligji;</w:t>
      </w:r>
    </w:p>
    <w:p w14:paraId="538D2CD7" w14:textId="15174C48" w:rsidR="007E43FF" w:rsidRDefault="00000000" w:rsidP="002C174C">
      <w:pPr>
        <w:pStyle w:val="ListParagraph"/>
        <w:numPr>
          <w:ilvl w:val="0"/>
          <w:numId w:val="34"/>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promovon dhe mbështet në nivel kombëtar, bashkëpunimin ndërmjet </w:t>
      </w:r>
      <w:r>
        <w:rPr>
          <w:rFonts w:ascii="Times New Roman" w:eastAsiaTheme="minorHAnsi" w:hAnsi="Times New Roman" w:cs="Times New Roman"/>
          <w:color w:val="000000" w:themeColor="text1"/>
          <w:sz w:val="24"/>
          <w:szCs w:val="24"/>
          <w:lang w:val="it-IT" w:eastAsia="en-GB"/>
        </w:rPr>
        <w:t>Drejtorisë së Përgjithshme të Doganave,</w:t>
      </w:r>
      <w:r>
        <w:rPr>
          <w:rFonts w:ascii="Times New Roman" w:hAnsi="Times New Roman" w:cs="Times New Roman"/>
          <w:color w:val="000000" w:themeColor="text1"/>
          <w:sz w:val="24"/>
          <w:szCs w:val="24"/>
          <w:lang w:val="it-IT"/>
        </w:rPr>
        <w:t xml:space="preserve"> autoriteteve kompetente bashkërenduese dhe komunitetit të biznesit për zbatimin e dispozitave të këtij ligji</w:t>
      </w:r>
      <w:r w:rsidR="00DD0344">
        <w:rPr>
          <w:rFonts w:ascii="Times New Roman" w:hAnsi="Times New Roman" w:cs="Times New Roman"/>
          <w:color w:val="000000" w:themeColor="text1"/>
          <w:sz w:val="24"/>
          <w:szCs w:val="24"/>
          <w:lang w:val="it-IT"/>
        </w:rPr>
        <w:t>;</w:t>
      </w:r>
    </w:p>
    <w:p w14:paraId="69FE26BE" w14:textId="382EDDE0" w:rsidR="007E43FF" w:rsidRDefault="00000000" w:rsidP="002C174C">
      <w:pPr>
        <w:pStyle w:val="ListParagraph"/>
        <w:numPr>
          <w:ilvl w:val="0"/>
          <w:numId w:val="34"/>
        </w:numPr>
        <w:tabs>
          <w:tab w:val="left" w:pos="425"/>
        </w:tabs>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koordinon të gjitha aktivitetet dhe problematikat në lidhje me funksionimin dhe ndërveprimin e mjedisit te </w:t>
      </w:r>
      <w:r>
        <w:rPr>
          <w:rFonts w:ascii="Times New Roman" w:hAnsi="Times New Roman" w:cs="Times New Roman"/>
          <w:sz w:val="24"/>
          <w:szCs w:val="24"/>
          <w:lang w:val="it-IT"/>
        </w:rPr>
        <w:t>DVKD-së</w:t>
      </w:r>
      <w:r>
        <w:rPr>
          <w:rFonts w:ascii="Times New Roman" w:hAnsi="Times New Roman" w:cs="Times New Roman"/>
          <w:color w:val="000000" w:themeColor="text1"/>
          <w:sz w:val="24"/>
          <w:szCs w:val="24"/>
          <w:lang w:val="it-IT"/>
        </w:rPr>
        <w:t xml:space="preserve"> në Republikën e Shqipërisë me BE CS</w:t>
      </w:r>
      <w:r w:rsidR="00DD0344">
        <w:rPr>
          <w:rFonts w:ascii="Times New Roman" w:hAnsi="Times New Roman" w:cs="Times New Roman"/>
          <w:color w:val="000000" w:themeColor="text1"/>
          <w:sz w:val="24"/>
          <w:szCs w:val="24"/>
          <w:lang w:val="it-IT"/>
        </w:rPr>
        <w:t>W</w:t>
      </w:r>
      <w:r>
        <w:rPr>
          <w:rFonts w:ascii="Times New Roman" w:hAnsi="Times New Roman" w:cs="Times New Roman"/>
          <w:color w:val="000000" w:themeColor="text1"/>
          <w:sz w:val="24"/>
          <w:szCs w:val="24"/>
          <w:lang w:val="it-IT"/>
        </w:rPr>
        <w:t>-CERTEX.</w:t>
      </w:r>
    </w:p>
    <w:p w14:paraId="562143C7" w14:textId="77777777" w:rsidR="007E43FF" w:rsidRDefault="007E43FF">
      <w:pPr>
        <w:pStyle w:val="ListParagraph"/>
        <w:numPr>
          <w:ilvl w:val="255"/>
          <w:numId w:val="0"/>
        </w:numPr>
        <w:spacing w:line="276" w:lineRule="auto"/>
        <w:jc w:val="both"/>
        <w:rPr>
          <w:rFonts w:ascii="Times New Roman" w:hAnsi="Times New Roman" w:cs="Times New Roman"/>
          <w:color w:val="000000" w:themeColor="text1"/>
          <w:sz w:val="24"/>
          <w:szCs w:val="24"/>
          <w:lang w:val="it-IT"/>
        </w:rPr>
      </w:pPr>
    </w:p>
    <w:p w14:paraId="37009F8C" w14:textId="55C18A34" w:rsidR="002C174C" w:rsidRDefault="00000000" w:rsidP="002C174C">
      <w:pPr>
        <w:pStyle w:val="ListParagraph"/>
        <w:numPr>
          <w:ilvl w:val="0"/>
          <w:numId w:val="27"/>
        </w:numPr>
        <w:spacing w:after="120" w:line="276" w:lineRule="auto"/>
        <w:ind w:left="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Kordinatori Kombëtar i paraqet ministrit përgjegjës për financat dhe Këshillit të Ministrave brenda 3 mujorit të parë të vitit pasardhës raport mbi zbatimin e këtij ligji, i cili përfshin:</w:t>
      </w:r>
    </w:p>
    <w:p w14:paraId="33E856CA" w14:textId="77777777" w:rsidR="002C174C" w:rsidRPr="002C174C" w:rsidRDefault="002C174C" w:rsidP="002C174C">
      <w:pPr>
        <w:pStyle w:val="ListParagraph"/>
        <w:spacing w:after="120" w:line="276" w:lineRule="auto"/>
        <w:ind w:left="0"/>
        <w:jc w:val="both"/>
        <w:rPr>
          <w:rFonts w:ascii="Times New Roman" w:hAnsi="Times New Roman" w:cs="Times New Roman"/>
          <w:color w:val="000000" w:themeColor="text1"/>
          <w:sz w:val="24"/>
          <w:szCs w:val="24"/>
          <w:lang w:val="it-IT"/>
        </w:rPr>
      </w:pPr>
    </w:p>
    <w:p w14:paraId="7D2A4470" w14:textId="77777777" w:rsidR="007E43FF" w:rsidRDefault="00000000">
      <w:pPr>
        <w:pStyle w:val="ListParagraph"/>
        <w:numPr>
          <w:ilvl w:val="0"/>
          <w:numId w:val="29"/>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pasqyrën e formaliteteve jodoganore të autoriteteve kompetente bashkërenduese të përfshira në legjislacionin në fuqi dhe propozimet për ndryshimet ligjore përkatëse nëse është e nevojshme;</w:t>
      </w:r>
    </w:p>
    <w:p w14:paraId="59908668" w14:textId="67629959" w:rsidR="007E43FF" w:rsidRDefault="00000000">
      <w:pPr>
        <w:pStyle w:val="ListParagraph"/>
        <w:numPr>
          <w:ilvl w:val="0"/>
          <w:numId w:val="29"/>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lastRenderedPageBreak/>
        <w:t xml:space="preserve">ecurinë e përdorimit dhe funksionimit të Dritares së Vetme Kombëtare për Doganat në lidhje me zbatimin e këtij ligji; </w:t>
      </w:r>
    </w:p>
    <w:p w14:paraId="1881183A" w14:textId="76692B65" w:rsidR="007E43FF" w:rsidRDefault="00000000">
      <w:pPr>
        <w:pStyle w:val="ListParagraph"/>
        <w:numPr>
          <w:ilvl w:val="0"/>
          <w:numId w:val="29"/>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një pasqyrë të detajuar të progresit të përgjithshëm të arritur në </w:t>
      </w:r>
      <w:r>
        <w:rPr>
          <w:rFonts w:ascii="Times New Roman" w:hAnsi="Times New Roman" w:cs="Times New Roman"/>
          <w:sz w:val="24"/>
          <w:szCs w:val="24"/>
          <w:lang w:val="it-IT"/>
        </w:rPr>
        <w:t>DVKD-në</w:t>
      </w:r>
      <w:r>
        <w:rPr>
          <w:rFonts w:ascii="Times New Roman" w:hAnsi="Times New Roman" w:cs="Times New Roman"/>
          <w:color w:val="000000" w:themeColor="text1"/>
          <w:sz w:val="24"/>
          <w:szCs w:val="24"/>
          <w:lang w:val="it-IT"/>
        </w:rPr>
        <w:t xml:space="preserve"> në lidhje me planin e punës për lidhjen e sistemeve jodoganore me mjedisin e </w:t>
      </w:r>
      <w:r>
        <w:rPr>
          <w:rFonts w:ascii="Times New Roman" w:hAnsi="Times New Roman" w:cs="Times New Roman"/>
          <w:sz w:val="24"/>
          <w:szCs w:val="24"/>
          <w:lang w:val="it-IT"/>
        </w:rPr>
        <w:t>DVKD-së</w:t>
      </w:r>
      <w:r w:rsidR="00DD0344">
        <w:rPr>
          <w:rFonts w:ascii="Times New Roman" w:hAnsi="Times New Roman" w:cs="Times New Roman"/>
          <w:color w:val="000000" w:themeColor="text1"/>
          <w:sz w:val="24"/>
          <w:szCs w:val="24"/>
          <w:lang w:val="it-IT"/>
        </w:rPr>
        <w:t>;</w:t>
      </w:r>
    </w:p>
    <w:p w14:paraId="2B8B37BF" w14:textId="77777777" w:rsidR="007E43FF" w:rsidRDefault="00000000">
      <w:pPr>
        <w:pStyle w:val="ListParagraph"/>
        <w:numPr>
          <w:ilvl w:val="0"/>
          <w:numId w:val="29"/>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informacione të tjera që lidhen me sfidat dhe komunikimin ndërinstitucional;</w:t>
      </w:r>
    </w:p>
    <w:p w14:paraId="16E66997" w14:textId="77777777" w:rsidR="007E43FF" w:rsidRDefault="00000000">
      <w:pPr>
        <w:pStyle w:val="ListParagraph"/>
        <w:numPr>
          <w:ilvl w:val="0"/>
          <w:numId w:val="29"/>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sipas rastit, indikatorët mbi ndikimin tek operatorët ekonomikë, në veçanti në ndërmarrjet e vogla dhe të mesme dhe lehtësimin e tregtisë.</w:t>
      </w:r>
    </w:p>
    <w:p w14:paraId="206D791C" w14:textId="77777777" w:rsidR="007E43FF" w:rsidRDefault="007E43FF">
      <w:pPr>
        <w:pStyle w:val="ListParagraph"/>
        <w:spacing w:line="276" w:lineRule="auto"/>
        <w:jc w:val="both"/>
        <w:rPr>
          <w:rFonts w:ascii="Times New Roman" w:hAnsi="Times New Roman" w:cs="Times New Roman"/>
          <w:color w:val="000000" w:themeColor="text1"/>
          <w:sz w:val="24"/>
          <w:szCs w:val="24"/>
          <w:lang w:val="it-IT"/>
        </w:rPr>
      </w:pPr>
    </w:p>
    <w:p w14:paraId="22CBE3F1" w14:textId="77777777" w:rsidR="007E43FF" w:rsidRDefault="007E43FF">
      <w:pPr>
        <w:pStyle w:val="ListParagraph"/>
        <w:spacing w:line="276" w:lineRule="auto"/>
        <w:ind w:left="0"/>
        <w:jc w:val="both"/>
        <w:rPr>
          <w:rFonts w:ascii="Times New Roman" w:hAnsi="Times New Roman" w:cs="Times New Roman"/>
          <w:color w:val="000000" w:themeColor="text1"/>
          <w:sz w:val="24"/>
          <w:szCs w:val="24"/>
          <w:lang w:val="it-IT"/>
        </w:rPr>
      </w:pPr>
    </w:p>
    <w:p w14:paraId="02F453F2"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2</w:t>
      </w:r>
      <w:r w:rsidRPr="00BA55D1">
        <w:rPr>
          <w:rFonts w:ascii="Times New Roman" w:hAnsi="Times New Roman" w:cs="Times New Roman"/>
          <w:b/>
          <w:bCs/>
          <w:sz w:val="24"/>
          <w:szCs w:val="24"/>
          <w:lang w:val="it-IT"/>
        </w:rPr>
        <w:t>1</w:t>
      </w:r>
    </w:p>
    <w:p w14:paraId="724511A6" w14:textId="77777777" w:rsidR="007E43FF" w:rsidRDefault="00000000">
      <w:pPr>
        <w:spacing w:line="276" w:lineRule="auto"/>
        <w:jc w:val="center"/>
        <w:rPr>
          <w:rFonts w:ascii="Times New Roman" w:hAnsi="Times New Roman" w:cs="Times New Roman"/>
          <w:b/>
          <w:bCs/>
          <w:sz w:val="24"/>
          <w:szCs w:val="24"/>
          <w:lang w:val="it-IT" w:eastAsia="en-GB"/>
        </w:rPr>
      </w:pPr>
      <w:r>
        <w:rPr>
          <w:rFonts w:ascii="Times New Roman" w:hAnsi="Times New Roman" w:cs="Times New Roman"/>
          <w:b/>
          <w:bCs/>
          <w:sz w:val="24"/>
          <w:szCs w:val="24"/>
          <w:lang w:val="it-IT"/>
        </w:rPr>
        <w:t xml:space="preserve"> </w:t>
      </w:r>
      <w:r>
        <w:rPr>
          <w:rFonts w:ascii="Times New Roman" w:hAnsi="Times New Roman" w:cs="Times New Roman"/>
          <w:b/>
          <w:sz w:val="24"/>
          <w:szCs w:val="24"/>
          <w:lang w:val="it-IT"/>
        </w:rPr>
        <w:t>Përgjegjësitë e</w:t>
      </w:r>
      <w:r>
        <w:rPr>
          <w:rFonts w:ascii="Times New Roman" w:hAnsi="Times New Roman" w:cs="Times New Roman"/>
          <w:b/>
          <w:bCs/>
          <w:sz w:val="24"/>
          <w:szCs w:val="24"/>
          <w:lang w:val="it-IT" w:eastAsia="en-GB"/>
        </w:rPr>
        <w:t xml:space="preserve"> </w:t>
      </w:r>
      <w:r>
        <w:rPr>
          <w:rFonts w:ascii="Times New Roman" w:hAnsi="Times New Roman" w:cs="Times New Roman"/>
          <w:b/>
          <w:sz w:val="24"/>
          <w:szCs w:val="24"/>
          <w:lang w:val="it-IT"/>
        </w:rPr>
        <w:t>Drejtorisë së Përgjithshme të Doganave</w:t>
      </w:r>
    </w:p>
    <w:p w14:paraId="5EC309FC" w14:textId="77777777" w:rsidR="007E43FF" w:rsidRDefault="007E43FF">
      <w:pPr>
        <w:spacing w:line="276" w:lineRule="auto"/>
        <w:jc w:val="center"/>
        <w:rPr>
          <w:rFonts w:ascii="Times New Roman" w:hAnsi="Times New Roman" w:cs="Times New Roman"/>
          <w:b/>
          <w:bCs/>
          <w:sz w:val="24"/>
          <w:szCs w:val="24"/>
          <w:lang w:val="it-IT" w:eastAsia="en-GB"/>
        </w:rPr>
      </w:pPr>
    </w:p>
    <w:p w14:paraId="7B63030D" w14:textId="77777777" w:rsidR="007E43FF" w:rsidRDefault="00000000">
      <w:pPr>
        <w:spacing w:after="12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Drejtoria e Përgjithshme e Doganave është autoriteti përgjegjës për DVKD-në, dhe ka këto përgjegjësi: </w:t>
      </w:r>
    </w:p>
    <w:p w14:paraId="20790941" w14:textId="77777777" w:rsidR="007E43FF" w:rsidRDefault="00000000">
      <w:pPr>
        <w:pStyle w:val="ListParagraph"/>
        <w:numPr>
          <w:ilvl w:val="0"/>
          <w:numId w:val="30"/>
        </w:numPr>
        <w:tabs>
          <w:tab w:val="left" w:pos="25"/>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Mbikëqyr funksionimin e përgjithshëm të mjedisit të DVKD dhe zbatimin korrekt të procedurave doganore për dokumentacionin që administrohet nëpërmjet DVKD.</w:t>
      </w:r>
    </w:p>
    <w:p w14:paraId="5E64BC15" w14:textId="77777777" w:rsidR="007E43FF" w:rsidRDefault="00000000">
      <w:pPr>
        <w:pStyle w:val="ListParagraph"/>
        <w:numPr>
          <w:ilvl w:val="0"/>
          <w:numId w:val="30"/>
        </w:numPr>
        <w:tabs>
          <w:tab w:val="left" w:pos="25"/>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Përdor mjedisin e DVKD-së për verifikimin e automatizuar të formaliteteve doganore dhe jodoganore, bazuar në shkëmbimin e të dhënave me autoritetet kompetente bashkërenduese.   </w:t>
      </w:r>
    </w:p>
    <w:p w14:paraId="599057AE" w14:textId="77777777" w:rsidR="007E43FF" w:rsidRDefault="00000000">
      <w:pPr>
        <w:pStyle w:val="ListParagraph"/>
        <w:numPr>
          <w:ilvl w:val="0"/>
          <w:numId w:val="30"/>
        </w:numPr>
        <w:tabs>
          <w:tab w:val="left" w:pos="25"/>
          <w:tab w:val="left" w:pos="360"/>
        </w:tabs>
        <w:spacing w:line="276" w:lineRule="auto"/>
        <w:jc w:val="both"/>
        <w:rPr>
          <w:rFonts w:ascii="Times New Roman" w:hAnsi="Times New Roman" w:cs="Times New Roman"/>
          <w:sz w:val="24"/>
          <w:szCs w:val="24"/>
          <w:lang w:val="it-IT"/>
        </w:rPr>
      </w:pPr>
      <w:r>
        <w:rPr>
          <w:rFonts w:ascii="Times New Roman" w:hAnsi="Times New Roman" w:cs="Times New Roman"/>
          <w:color w:val="000000"/>
          <w:sz w:val="24"/>
          <w:szCs w:val="24"/>
          <w:lang w:val="it-IT"/>
        </w:rPr>
        <w:t>Përdor të dhënat e marra, nga autoritetet bashkërenduese, përmes sistemit, për menaxhimin e sasisë së mallrave të autorizuara nga ana e tyre.   </w:t>
      </w:r>
    </w:p>
    <w:p w14:paraId="11809730" w14:textId="77777777" w:rsidR="007E43FF" w:rsidRDefault="00000000">
      <w:pPr>
        <w:pStyle w:val="ListParagraph"/>
        <w:numPr>
          <w:ilvl w:val="0"/>
          <w:numId w:val="30"/>
        </w:numPr>
        <w:tabs>
          <w:tab w:val="left" w:pos="25"/>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Koordinon kontrollet me autoritetet e tjera, kur është e nevojshme, duke përdorur këtë mjedis si një mjet për shkëmbimin e informacionit.   </w:t>
      </w:r>
    </w:p>
    <w:p w14:paraId="0D34D246" w14:textId="77777777" w:rsidR="007E43FF" w:rsidRDefault="00000000">
      <w:pPr>
        <w:pStyle w:val="ListParagraph"/>
        <w:numPr>
          <w:ilvl w:val="0"/>
          <w:numId w:val="30"/>
        </w:numPr>
        <w:tabs>
          <w:tab w:val="left" w:pos="25"/>
          <w:tab w:val="left" w:pos="36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Vepron si kontrollues i përbashkët i të dhënave personale, së bashku me autoritetet kompetente bashkërenduesee, për të dhënat e përpunuara në DVKD.   </w:t>
      </w:r>
    </w:p>
    <w:p w14:paraId="3E7385FF" w14:textId="77777777" w:rsidR="008B26A8" w:rsidRDefault="008B26A8" w:rsidP="008B26A8">
      <w:pPr>
        <w:pStyle w:val="ListParagraph"/>
        <w:tabs>
          <w:tab w:val="left" w:pos="25"/>
          <w:tab w:val="left" w:pos="360"/>
          <w:tab w:val="left" w:pos="845"/>
        </w:tabs>
        <w:spacing w:line="276" w:lineRule="auto"/>
        <w:ind w:left="845"/>
        <w:jc w:val="both"/>
        <w:rPr>
          <w:rFonts w:ascii="Times New Roman" w:hAnsi="Times New Roman" w:cs="Times New Roman"/>
          <w:sz w:val="24"/>
          <w:szCs w:val="24"/>
          <w:lang w:val="it-IT"/>
        </w:rPr>
      </w:pPr>
    </w:p>
    <w:p w14:paraId="70E854CF" w14:textId="77777777" w:rsidR="007E43FF" w:rsidRDefault="007E43FF">
      <w:pPr>
        <w:tabs>
          <w:tab w:val="left" w:pos="840"/>
        </w:tabs>
        <w:spacing w:line="276" w:lineRule="auto"/>
        <w:ind w:left="840"/>
        <w:jc w:val="both"/>
        <w:rPr>
          <w:rFonts w:ascii="Times New Roman" w:hAnsi="Times New Roman" w:cs="Times New Roman"/>
          <w:sz w:val="24"/>
          <w:szCs w:val="24"/>
          <w:lang w:val="it-IT"/>
        </w:rPr>
      </w:pPr>
    </w:p>
    <w:p w14:paraId="1C0A8CDA"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color w:val="000000"/>
          <w:sz w:val="24"/>
          <w:szCs w:val="24"/>
          <w:lang w:val="it-IT"/>
        </w:rPr>
        <w:t xml:space="preserve">Neni </w:t>
      </w:r>
      <w:r>
        <w:rPr>
          <w:rFonts w:ascii="Times New Roman" w:hAnsi="Times New Roman" w:cs="Times New Roman"/>
          <w:b/>
          <w:bCs/>
          <w:sz w:val="24"/>
          <w:szCs w:val="24"/>
          <w:lang w:val="it-IT"/>
        </w:rPr>
        <w:t>2</w:t>
      </w:r>
      <w:r w:rsidRPr="00BA55D1">
        <w:rPr>
          <w:rFonts w:ascii="Times New Roman" w:hAnsi="Times New Roman" w:cs="Times New Roman"/>
          <w:b/>
          <w:bCs/>
          <w:sz w:val="24"/>
          <w:szCs w:val="24"/>
          <w:lang w:val="it-IT"/>
        </w:rPr>
        <w:t>2</w:t>
      </w:r>
    </w:p>
    <w:p w14:paraId="5BCA4037" w14:textId="77777777" w:rsidR="007E43FF" w:rsidRDefault="00000000">
      <w:pPr>
        <w:spacing w:line="276" w:lineRule="auto"/>
        <w:jc w:val="center"/>
        <w:rPr>
          <w:rFonts w:ascii="Times New Roman" w:eastAsia="Times New Roman" w:hAnsi="Times New Roman" w:cs="Times New Roman"/>
          <w:b/>
          <w:bCs/>
          <w:sz w:val="24"/>
          <w:szCs w:val="24"/>
          <w:lang w:val="it-IT" w:eastAsia="en-GB"/>
        </w:rPr>
      </w:pPr>
      <w:bookmarkStart w:id="4" w:name="_Hlk215667211"/>
      <w:r>
        <w:rPr>
          <w:rFonts w:ascii="Times New Roman" w:eastAsiaTheme="minorHAnsi" w:hAnsi="Times New Roman" w:cs="Times New Roman"/>
          <w:b/>
          <w:color w:val="000000" w:themeColor="text1"/>
          <w:sz w:val="24"/>
          <w:szCs w:val="24"/>
          <w:lang w:val="it-IT" w:eastAsia="en-GB"/>
        </w:rPr>
        <w:t>Përgjegjësitë e institucionit përgjegjës për infrastrukturën e shërbimeve të qeverisjes elektronike dhe ofrimin e shërbimeve elektronike TIK</w:t>
      </w:r>
    </w:p>
    <w:bookmarkEnd w:id="4"/>
    <w:p w14:paraId="790E6095" w14:textId="77777777" w:rsidR="007E43FF" w:rsidRDefault="007E43FF">
      <w:pPr>
        <w:spacing w:line="276" w:lineRule="auto"/>
        <w:jc w:val="center"/>
        <w:rPr>
          <w:rFonts w:ascii="Times New Roman" w:eastAsia="Times New Roman" w:hAnsi="Times New Roman" w:cs="Times New Roman"/>
          <w:b/>
          <w:bCs/>
          <w:color w:val="000000" w:themeColor="text1"/>
          <w:sz w:val="24"/>
          <w:szCs w:val="24"/>
          <w:lang w:val="it-IT" w:eastAsia="en-GB"/>
        </w:rPr>
      </w:pPr>
    </w:p>
    <w:p w14:paraId="379C35D5" w14:textId="77777777" w:rsidR="007E43FF" w:rsidRDefault="00000000">
      <w:pPr>
        <w:numPr>
          <w:ilvl w:val="0"/>
          <w:numId w:val="31"/>
        </w:numPr>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Institucioni përgjegjës për infrastrukturën e shërbimeve të qeverisjes elektronike dhe ofrimin e shërbimeve elektronike TIK</w:t>
      </w:r>
      <w:r>
        <w:rPr>
          <w:rFonts w:ascii="Times New Roman" w:hAnsi="Times New Roman" w:cs="Times New Roman"/>
          <w:color w:val="000000" w:themeColor="text1"/>
          <w:sz w:val="24"/>
          <w:szCs w:val="24"/>
          <w:shd w:val="clear" w:color="auto" w:fill="FFFFFF"/>
          <w:lang w:val="it-IT"/>
        </w:rPr>
        <w:t xml:space="preserve"> në Republikën e Shqipërisë,</w:t>
      </w:r>
      <w:r>
        <w:rPr>
          <w:rFonts w:ascii="Times New Roman" w:hAnsi="Times New Roman" w:cs="Times New Roman"/>
          <w:color w:val="000000"/>
          <w:sz w:val="24"/>
          <w:szCs w:val="24"/>
          <w:lang w:val="it-IT"/>
        </w:rPr>
        <w:t xml:space="preserve"> është Operatori i mjedisit </w:t>
      </w:r>
      <w:r>
        <w:rPr>
          <w:rFonts w:ascii="Times New Roman" w:hAnsi="Times New Roman" w:cs="Times New Roman"/>
          <w:sz w:val="24"/>
          <w:szCs w:val="24"/>
          <w:lang w:val="it-IT"/>
        </w:rPr>
        <w:t>DVKD dhe ka këto përgjegjësi:</w:t>
      </w:r>
    </w:p>
    <w:p w14:paraId="7EC9F009" w14:textId="77777777" w:rsidR="007E43FF" w:rsidRDefault="00000000" w:rsidP="002C174C">
      <w:pPr>
        <w:numPr>
          <w:ilvl w:val="1"/>
          <w:numId w:val="35"/>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Krijon, zhvillon, integron dhe siguron funksionimin e pandërprerë teknik të platformës së DVKD-së.   </w:t>
      </w:r>
    </w:p>
    <w:p w14:paraId="240A8A4C" w14:textId="77777777" w:rsidR="007E43FF" w:rsidRDefault="00000000" w:rsidP="002C174C">
      <w:pPr>
        <w:numPr>
          <w:ilvl w:val="1"/>
          <w:numId w:val="35"/>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Garanton sigurinë kibernetike, integritetin dhe disponueshmërinë e sistemit dhe të dhënave që përpunohen në të, në përputhje me standardet më të larta teknike. </w:t>
      </w:r>
    </w:p>
    <w:p w14:paraId="4368575B" w14:textId="77777777" w:rsidR="007E43FF" w:rsidRDefault="00000000" w:rsidP="002C174C">
      <w:pPr>
        <w:numPr>
          <w:ilvl w:val="1"/>
          <w:numId w:val="35"/>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Siguron ndërveprueshmërinë teknike midis sistemeve elektronike të Autoritetit Doganor dhe atyre të autoriteve kompetente bashkërenduese. </w:t>
      </w:r>
    </w:p>
    <w:p w14:paraId="14EC1E6B" w14:textId="77777777" w:rsidR="007E43FF" w:rsidRDefault="00000000" w:rsidP="002C174C">
      <w:pPr>
        <w:pStyle w:val="ListParagraph"/>
        <w:numPr>
          <w:ilvl w:val="1"/>
          <w:numId w:val="35"/>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Mirëmban dhe përditëson sistemin në përputhje me zhvillimet teknologjike dhe kërkesat e reja ligjore.</w:t>
      </w:r>
    </w:p>
    <w:p w14:paraId="4157B8FA" w14:textId="77777777" w:rsidR="007E43FF" w:rsidRDefault="00000000" w:rsidP="002C174C">
      <w:pPr>
        <w:numPr>
          <w:ilvl w:val="1"/>
          <w:numId w:val="35"/>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Raporton dhe mban të informuar të gjitha autoritetet përgjegjëse lidhur me  problematikat e shfaqura në kohë reale dhe zgjidhjet teknike dhe operacionale përkatëse të funksionimit normal të platformës së DVKD-së.   </w:t>
      </w:r>
    </w:p>
    <w:p w14:paraId="5D601AF2" w14:textId="77777777" w:rsidR="007E43FF" w:rsidRDefault="007E43FF">
      <w:pPr>
        <w:pStyle w:val="ListParagraph"/>
        <w:tabs>
          <w:tab w:val="left" w:pos="425"/>
          <w:tab w:val="left" w:pos="840"/>
        </w:tabs>
        <w:spacing w:line="276" w:lineRule="auto"/>
        <w:ind w:left="840"/>
        <w:jc w:val="both"/>
        <w:rPr>
          <w:rFonts w:ascii="Times New Roman" w:hAnsi="Times New Roman" w:cs="Times New Roman"/>
          <w:sz w:val="24"/>
          <w:szCs w:val="24"/>
          <w:lang w:val="it-IT"/>
        </w:rPr>
      </w:pPr>
    </w:p>
    <w:p w14:paraId="4AF6A4BC" w14:textId="5A9D1E3B" w:rsidR="007E43FF" w:rsidRDefault="00000000">
      <w:pPr>
        <w:pStyle w:val="ListParagraph"/>
        <w:numPr>
          <w:ilvl w:val="0"/>
          <w:numId w:val="31"/>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Organizimi dhe ndërveprimi ndërinstitucional i aktiviteteve, punës dhe afateve të Operatorit të mjedisit DVKD përcaktohen ne rregullore të miratuar nga titullari i këtij institucioni</w:t>
      </w:r>
      <w:r w:rsidR="00891A87">
        <w:rPr>
          <w:rFonts w:ascii="Times New Roman" w:hAnsi="Times New Roman" w:cs="Times New Roman"/>
          <w:sz w:val="24"/>
          <w:szCs w:val="24"/>
          <w:lang w:val="it-IT"/>
        </w:rPr>
        <w:t>.</w:t>
      </w:r>
    </w:p>
    <w:p w14:paraId="731A8C92" w14:textId="77777777" w:rsidR="007E43FF" w:rsidRDefault="007E43FF">
      <w:pPr>
        <w:tabs>
          <w:tab w:val="left" w:pos="425"/>
          <w:tab w:val="left" w:pos="840"/>
        </w:tabs>
        <w:spacing w:line="276" w:lineRule="auto"/>
        <w:ind w:left="845"/>
        <w:jc w:val="both"/>
        <w:rPr>
          <w:rFonts w:ascii="Times New Roman" w:hAnsi="Times New Roman" w:cs="Times New Roman"/>
          <w:sz w:val="24"/>
          <w:szCs w:val="24"/>
          <w:lang w:val="it-IT"/>
        </w:rPr>
      </w:pPr>
    </w:p>
    <w:p w14:paraId="5C8FB9CB" w14:textId="77777777" w:rsidR="007E43FF" w:rsidRDefault="00000000">
      <w:pPr>
        <w:pStyle w:val="ListParagraph"/>
        <w:numPr>
          <w:ilvl w:val="0"/>
          <w:numId w:val="31"/>
        </w:numPr>
        <w:spacing w:line="276" w:lineRule="auto"/>
        <w:jc w:val="both"/>
        <w:rPr>
          <w:rFonts w:ascii="Times New Roman" w:hAnsi="Times New Roman" w:cs="Times New Roman"/>
          <w:sz w:val="24"/>
          <w:szCs w:val="24"/>
          <w:lang w:val="it-IT"/>
        </w:rPr>
      </w:pPr>
      <w:r>
        <w:rPr>
          <w:rFonts w:ascii="Times New Roman" w:eastAsiaTheme="minorHAnsi" w:hAnsi="Times New Roman" w:cs="Times New Roman"/>
          <w:color w:val="000000" w:themeColor="text1"/>
          <w:sz w:val="24"/>
          <w:szCs w:val="24"/>
          <w:lang w:val="it-IT" w:eastAsia="en-GB"/>
        </w:rPr>
        <w:t xml:space="preserve">Operatorit të mjedisit DVKD </w:t>
      </w:r>
      <w:r>
        <w:rPr>
          <w:rFonts w:ascii="Times New Roman" w:hAnsi="Times New Roman" w:cs="Times New Roman"/>
          <w:sz w:val="24"/>
          <w:szCs w:val="24"/>
          <w:lang w:val="it-IT"/>
        </w:rPr>
        <w:t>paraqet në mënyrë periodike pranë Komitetit Mbikëqyrës raporte të monitorimit mbi funksionimin e DVKD-së, raportet e performancës dhe statistikat përkatëse.</w:t>
      </w:r>
    </w:p>
    <w:p w14:paraId="6B6DFF2D" w14:textId="77777777" w:rsidR="000D2FC8" w:rsidRPr="000D2FC8" w:rsidRDefault="000D2FC8" w:rsidP="000D2FC8">
      <w:pPr>
        <w:pStyle w:val="ListParagraph"/>
        <w:rPr>
          <w:rFonts w:ascii="Times New Roman" w:hAnsi="Times New Roman" w:cs="Times New Roman"/>
          <w:sz w:val="24"/>
          <w:szCs w:val="24"/>
          <w:lang w:val="it-IT"/>
        </w:rPr>
      </w:pPr>
    </w:p>
    <w:p w14:paraId="4E248E25" w14:textId="77777777" w:rsidR="000D2FC8" w:rsidRDefault="000D2FC8" w:rsidP="000D2FC8">
      <w:pPr>
        <w:pStyle w:val="ListParagraph"/>
        <w:tabs>
          <w:tab w:val="left" w:pos="425"/>
        </w:tabs>
        <w:spacing w:line="276" w:lineRule="auto"/>
        <w:ind w:left="425"/>
        <w:jc w:val="both"/>
        <w:rPr>
          <w:rFonts w:ascii="Times New Roman" w:hAnsi="Times New Roman" w:cs="Times New Roman"/>
          <w:sz w:val="24"/>
          <w:szCs w:val="24"/>
          <w:lang w:val="it-IT"/>
        </w:rPr>
      </w:pPr>
    </w:p>
    <w:p w14:paraId="10D78B39" w14:textId="77777777" w:rsidR="007E43FF" w:rsidRDefault="007E43FF">
      <w:pPr>
        <w:pStyle w:val="ListParagraph"/>
        <w:rPr>
          <w:rFonts w:ascii="Times New Roman" w:hAnsi="Times New Roman" w:cs="Times New Roman"/>
          <w:sz w:val="24"/>
          <w:szCs w:val="24"/>
          <w:lang w:val="it-IT"/>
        </w:rPr>
      </w:pPr>
    </w:p>
    <w:p w14:paraId="3804C174" w14:textId="77777777" w:rsidR="007E43FF" w:rsidRDefault="007E43FF">
      <w:pPr>
        <w:tabs>
          <w:tab w:val="left" w:pos="425"/>
          <w:tab w:val="left" w:pos="840"/>
        </w:tabs>
        <w:spacing w:line="276" w:lineRule="auto"/>
        <w:jc w:val="both"/>
        <w:rPr>
          <w:rFonts w:ascii="Times New Roman" w:hAnsi="Times New Roman" w:cs="Times New Roman"/>
          <w:sz w:val="24"/>
          <w:szCs w:val="24"/>
          <w:lang w:val="it-IT"/>
        </w:rPr>
      </w:pPr>
    </w:p>
    <w:p w14:paraId="297E5E60"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sz w:val="24"/>
          <w:szCs w:val="24"/>
          <w:lang w:val="it-IT"/>
        </w:rPr>
        <w:t xml:space="preserve"> </w:t>
      </w:r>
      <w:r>
        <w:rPr>
          <w:rFonts w:ascii="Times New Roman" w:hAnsi="Times New Roman" w:cs="Times New Roman"/>
          <w:b/>
          <w:sz w:val="24"/>
          <w:szCs w:val="24"/>
          <w:lang w:val="it-IT"/>
        </w:rPr>
        <w:t>Neni 2</w:t>
      </w:r>
      <w:r w:rsidRPr="00BA55D1">
        <w:rPr>
          <w:rFonts w:ascii="Times New Roman" w:hAnsi="Times New Roman" w:cs="Times New Roman"/>
          <w:b/>
          <w:sz w:val="24"/>
          <w:szCs w:val="24"/>
          <w:lang w:val="it-IT"/>
        </w:rPr>
        <w:t>3</w:t>
      </w:r>
    </w:p>
    <w:p w14:paraId="6FF75D8B" w14:textId="77777777" w:rsidR="007E43FF" w:rsidRDefault="00000000">
      <w:pPr>
        <w:spacing w:line="276" w:lineRule="auto"/>
        <w:jc w:val="center"/>
        <w:rPr>
          <w:rFonts w:ascii="Times New Roman" w:hAnsi="Times New Roman" w:cs="Times New Roman"/>
          <w:b/>
          <w:sz w:val="24"/>
          <w:szCs w:val="24"/>
          <w:lang w:val="it-IT"/>
        </w:rPr>
      </w:pPr>
      <w:bookmarkStart w:id="5" w:name="_Hlk213411041"/>
      <w:r>
        <w:rPr>
          <w:rFonts w:ascii="Times New Roman" w:hAnsi="Times New Roman" w:cs="Times New Roman"/>
          <w:b/>
          <w:sz w:val="24"/>
          <w:szCs w:val="24"/>
          <w:lang w:val="it-IT"/>
        </w:rPr>
        <w:t>Përgjegjësitë e</w:t>
      </w:r>
      <w:bookmarkEnd w:id="5"/>
      <w:r>
        <w:rPr>
          <w:rFonts w:ascii="Times New Roman" w:hAnsi="Times New Roman" w:cs="Times New Roman"/>
          <w:b/>
          <w:sz w:val="24"/>
          <w:szCs w:val="24"/>
          <w:lang w:val="it-IT"/>
        </w:rPr>
        <w:t xml:space="preserve"> Autoriteteve Kompetente Bashkërenduese</w:t>
      </w:r>
      <w:r>
        <w:rPr>
          <w:rFonts w:ascii="Times New Roman" w:hAnsi="Times New Roman" w:cs="Times New Roman"/>
          <w:b/>
          <w:bCs/>
          <w:color w:val="000000"/>
          <w:lang w:val="it-IT"/>
        </w:rPr>
        <w:t xml:space="preserve"> </w:t>
      </w:r>
    </w:p>
    <w:p w14:paraId="7FCC8112" w14:textId="77777777" w:rsidR="007E43FF" w:rsidRDefault="00000000">
      <w:pPr>
        <w:pStyle w:val="NormalWeb"/>
        <w:numPr>
          <w:ilvl w:val="255"/>
          <w:numId w:val="0"/>
        </w:numPr>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Autoritetet Kompetente Bashkërenduese kanë këto përgjegjësi: </w:t>
      </w:r>
    </w:p>
    <w:p w14:paraId="63809F2D" w14:textId="77777777" w:rsidR="007E43FF" w:rsidRDefault="00000000">
      <w:pPr>
        <w:pStyle w:val="NormalWeb"/>
        <w:numPr>
          <w:ilvl w:val="1"/>
          <w:numId w:val="32"/>
        </w:numPr>
        <w:spacing w:line="276" w:lineRule="auto"/>
        <w:jc w:val="both"/>
        <w:rPr>
          <w:rFonts w:ascii="Times New Roman" w:hAnsi="Times New Roman" w:cs="Times New Roman"/>
          <w:sz w:val="24"/>
          <w:szCs w:val="24"/>
          <w:lang w:val="it-IT"/>
        </w:rPr>
      </w:pPr>
      <w:r>
        <w:rPr>
          <w:rFonts w:ascii="Times New Roman" w:hAnsi="Times New Roman" w:cs="Times New Roman"/>
          <w:color w:val="000000"/>
          <w:sz w:val="24"/>
          <w:szCs w:val="24"/>
          <w:lang w:val="it-IT"/>
        </w:rPr>
        <w:t>Sigurojnë marrjen e masave për ndërveprueshmërinë e sistemeve të tyre elektronike jodoganore me mjedisin e DVKD-së, për të mundësuar shkëmbimin e automatizuar të të dhënave.</w:t>
      </w:r>
      <w:r>
        <w:rPr>
          <w:rFonts w:ascii="Times New Roman" w:hAnsi="Times New Roman" w:cs="Times New Roman"/>
          <w:color w:val="000000"/>
          <w:lang w:val="it-IT"/>
        </w:rPr>
        <w:t xml:space="preserve"> </w:t>
      </w:r>
    </w:p>
    <w:p w14:paraId="58676321" w14:textId="77777777" w:rsidR="007E43FF" w:rsidRDefault="00000000">
      <w:pPr>
        <w:pStyle w:val="NormalWeb"/>
        <w:numPr>
          <w:ilvl w:val="1"/>
          <w:numId w:val="32"/>
        </w:numPr>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Vendosin në dispozicion të Autoritetit Doganor, përmes DVKD-së, të dhënat e nevojshme për verifikimin e automatizuar të dokumenteve mbështetëse, të tilla si leje, licenca, autorizime, apo të ngjashme që ato lëshojnë.   </w:t>
      </w:r>
    </w:p>
    <w:p w14:paraId="1152C467" w14:textId="77777777" w:rsidR="007E43FF" w:rsidRDefault="00000000">
      <w:pPr>
        <w:pStyle w:val="NormalWeb"/>
        <w:numPr>
          <w:ilvl w:val="1"/>
          <w:numId w:val="32"/>
        </w:numPr>
        <w:spacing w:line="276" w:lineRule="auto"/>
        <w:jc w:val="both"/>
        <w:rPr>
          <w:rFonts w:ascii="Times New Roman" w:hAnsi="Times New Roman" w:cs="Times New Roman"/>
          <w:lang w:val="it-IT"/>
        </w:rPr>
      </w:pPr>
      <w:r>
        <w:rPr>
          <w:rFonts w:ascii="Times New Roman" w:hAnsi="Times New Roman" w:cs="Times New Roman"/>
          <w:color w:val="000000"/>
          <w:sz w:val="24"/>
          <w:szCs w:val="24"/>
          <w:lang w:val="it-IT"/>
        </w:rPr>
        <w:t>Përdorin të dhënat e marra nga Autoriteti Doganor për menaxhimin e sasisë së mallrave të autorizuara në sistemet e tyre. </w:t>
      </w:r>
    </w:p>
    <w:p w14:paraId="2F456DF9" w14:textId="77777777" w:rsidR="007E43FF" w:rsidRDefault="00000000">
      <w:pPr>
        <w:pStyle w:val="NormalWeb"/>
        <w:numPr>
          <w:ilvl w:val="1"/>
          <w:numId w:val="32"/>
        </w:numPr>
        <w:spacing w:line="276" w:lineRule="auto"/>
        <w:jc w:val="both"/>
        <w:rPr>
          <w:rFonts w:ascii="Times New Roman" w:hAnsi="Times New Roman" w:cs="Times New Roman"/>
          <w:lang w:val="it-IT"/>
        </w:rPr>
      </w:pPr>
      <w:r>
        <w:rPr>
          <w:rFonts w:ascii="Times New Roman" w:hAnsi="Times New Roman" w:cs="Times New Roman"/>
          <w:color w:val="000000"/>
          <w:sz w:val="24"/>
          <w:szCs w:val="24"/>
          <w:lang w:val="it-IT"/>
        </w:rPr>
        <w:t>Veprojnë si kontrollues të përbashkët të të dhënave personale, së bashku me Autoritetin Doganor, për të dhënat që u përkasin formaliteteve të tyre.</w:t>
      </w:r>
    </w:p>
    <w:p w14:paraId="1598B909" w14:textId="62F380AF" w:rsidR="007E43FF" w:rsidRDefault="00000000">
      <w:pPr>
        <w:pStyle w:val="NormalWeb"/>
        <w:numPr>
          <w:ilvl w:val="1"/>
          <w:numId w:val="32"/>
        </w:numPr>
        <w:spacing w:line="276" w:lineRule="auto"/>
        <w:jc w:val="both"/>
        <w:rPr>
          <w:rFonts w:ascii="Times New Roman" w:hAnsi="Times New Roman" w:cs="Times New Roman"/>
          <w:lang w:val="it-IT"/>
        </w:rPr>
      </w:pPr>
      <w:r>
        <w:rPr>
          <w:rFonts w:ascii="Times New Roman" w:hAnsi="Times New Roman" w:cs="Times New Roman"/>
          <w:color w:val="000000"/>
          <w:sz w:val="24"/>
          <w:szCs w:val="24"/>
          <w:lang w:val="it-IT"/>
        </w:rPr>
        <w:t>Zbatojnë vendimet, detyrat dhe përgjegjësitë që u ngarkohen nga institucionet dhe organet zbatuese të këtij ligji</w:t>
      </w:r>
      <w:r w:rsidR="00E67D4D">
        <w:rPr>
          <w:rFonts w:ascii="Times New Roman" w:hAnsi="Times New Roman" w:cs="Times New Roman"/>
          <w:color w:val="000000"/>
          <w:sz w:val="24"/>
          <w:szCs w:val="24"/>
          <w:lang w:val="it-IT"/>
        </w:rPr>
        <w:t xml:space="preserve">. </w:t>
      </w:r>
      <w:r w:rsidR="00E67D4D" w:rsidRPr="00E67D4D">
        <w:rPr>
          <w:rFonts w:ascii="Times New Roman" w:hAnsi="Times New Roman" w:cs="Times New Roman"/>
          <w:color w:val="000000"/>
          <w:sz w:val="24"/>
          <w:szCs w:val="24"/>
          <w:lang w:val="it-IT"/>
        </w:rPr>
        <w:t xml:space="preserve">brenda fushës së përgjegjësisë, sipas përcaktimeve në legjislacionin </w:t>
      </w:r>
      <w:r w:rsidR="00E67D4D">
        <w:rPr>
          <w:rFonts w:ascii="Times New Roman" w:hAnsi="Times New Roman" w:cs="Times New Roman"/>
          <w:color w:val="000000"/>
          <w:sz w:val="24"/>
          <w:szCs w:val="24"/>
          <w:lang w:val="it-IT"/>
        </w:rPr>
        <w:t>respektiv</w:t>
      </w:r>
      <w:r w:rsidR="00E67D4D" w:rsidRPr="00E67D4D">
        <w:rPr>
          <w:rFonts w:ascii="Times New Roman" w:hAnsi="Times New Roman" w:cs="Times New Roman"/>
          <w:color w:val="000000"/>
          <w:sz w:val="24"/>
          <w:szCs w:val="24"/>
          <w:lang w:val="it-IT"/>
        </w:rPr>
        <w:t>.</w:t>
      </w:r>
    </w:p>
    <w:p w14:paraId="1EFF3E00" w14:textId="77777777" w:rsidR="007E43FF" w:rsidRDefault="007E43FF">
      <w:pPr>
        <w:widowControl w:val="0"/>
        <w:autoSpaceDE w:val="0"/>
        <w:autoSpaceDN w:val="0"/>
        <w:adjustRightInd w:val="0"/>
        <w:spacing w:line="276" w:lineRule="auto"/>
        <w:jc w:val="both"/>
        <w:rPr>
          <w:rFonts w:ascii="Times New Roman" w:hAnsi="Times New Roman" w:cs="Times New Roman"/>
          <w:lang w:val="it-IT"/>
        </w:rPr>
      </w:pPr>
    </w:p>
    <w:p w14:paraId="40FA5486"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color w:val="000000"/>
          <w:lang w:val="it-IT"/>
        </w:rPr>
        <w:t> </w:t>
      </w:r>
      <w:r>
        <w:rPr>
          <w:rFonts w:ascii="Times New Roman" w:hAnsi="Times New Roman" w:cs="Times New Roman"/>
          <w:b/>
          <w:bCs/>
          <w:sz w:val="24"/>
          <w:szCs w:val="24"/>
          <w:lang w:val="it-IT"/>
        </w:rPr>
        <w:t>Neni 2</w:t>
      </w:r>
      <w:r w:rsidRPr="00BA55D1">
        <w:rPr>
          <w:rFonts w:ascii="Times New Roman" w:hAnsi="Times New Roman" w:cs="Times New Roman"/>
          <w:b/>
          <w:bCs/>
          <w:sz w:val="24"/>
          <w:szCs w:val="24"/>
          <w:lang w:val="it-IT"/>
        </w:rPr>
        <w:t>4</w:t>
      </w:r>
    </w:p>
    <w:p w14:paraId="5E89804E" w14:textId="77777777" w:rsidR="007E43FF" w:rsidRDefault="00000000">
      <w:pPr>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Përgjegjësitë e Operatorëve Ekonomikë</w:t>
      </w:r>
    </w:p>
    <w:p w14:paraId="5C0C1231" w14:textId="77777777" w:rsidR="007E43FF" w:rsidRDefault="00000000">
      <w:pPr>
        <w:pStyle w:val="NormalWeb"/>
        <w:numPr>
          <w:ilvl w:val="255"/>
          <w:numId w:val="0"/>
        </w:numPr>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Operatorët Ekonomikë kanë këto përgjegjësi: </w:t>
      </w:r>
    </w:p>
    <w:p w14:paraId="5622C42E" w14:textId="77777777" w:rsidR="007E43FF" w:rsidRDefault="00000000">
      <w:pPr>
        <w:pStyle w:val="NormalWeb"/>
        <w:numPr>
          <w:ilvl w:val="1"/>
          <w:numId w:val="29"/>
        </w:numPr>
        <w:tabs>
          <w:tab w:val="left" w:pos="840"/>
        </w:tabs>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Të dorëzojnë në mënyrë elektronike, përmes pikës së vetme të hyrjes së DVKD-së, të gjithë informacionin dhe dokumentacionin e kërkuar për përmbushjen e formaliteteve doganore dhe jodoganore.   </w:t>
      </w:r>
    </w:p>
    <w:p w14:paraId="0ECD0583" w14:textId="77777777" w:rsidR="007E43FF" w:rsidRDefault="00000000">
      <w:pPr>
        <w:pStyle w:val="NormalWeb"/>
        <w:numPr>
          <w:ilvl w:val="1"/>
          <w:numId w:val="29"/>
        </w:numPr>
        <w:tabs>
          <w:tab w:val="left" w:pos="840"/>
        </w:tabs>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Të sigurojnë saktësinë, plotësinë dhe vërtetësinë e të dhënave të transmetuara përmes sistemit. </w:t>
      </w:r>
    </w:p>
    <w:p w14:paraId="6A591C2C" w14:textId="77777777" w:rsidR="007E43FF" w:rsidRDefault="00000000">
      <w:pPr>
        <w:pStyle w:val="NormalWeb"/>
        <w:numPr>
          <w:ilvl w:val="1"/>
          <w:numId w:val="29"/>
        </w:numPr>
        <w:tabs>
          <w:tab w:val="left" w:pos="840"/>
        </w:tabs>
        <w:spacing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lastRenderedPageBreak/>
        <w:t>Të respektojnë procedurat, afatet dhe standardet teknike të përcaktuara për përdorimin  dhe funksionimin e Mjedisit të Dritares së Vetme Kombëtare.</w:t>
      </w:r>
    </w:p>
    <w:p w14:paraId="0265AF76" w14:textId="77777777" w:rsidR="002A300F" w:rsidRDefault="002A300F" w:rsidP="002A300F">
      <w:pPr>
        <w:pStyle w:val="NormalWeb"/>
        <w:tabs>
          <w:tab w:val="left" w:pos="840"/>
        </w:tabs>
        <w:spacing w:line="276" w:lineRule="auto"/>
        <w:ind w:left="1440"/>
        <w:jc w:val="both"/>
        <w:rPr>
          <w:rFonts w:ascii="Times New Roman" w:hAnsi="Times New Roman" w:cs="Times New Roman"/>
          <w:color w:val="000000"/>
          <w:sz w:val="24"/>
          <w:szCs w:val="24"/>
          <w:lang w:val="it-IT"/>
        </w:rPr>
      </w:pPr>
    </w:p>
    <w:p w14:paraId="779ABCEA"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Neni 2</w:t>
      </w:r>
      <w:r w:rsidRPr="00BA55D1">
        <w:rPr>
          <w:rFonts w:ascii="Times New Roman" w:hAnsi="Times New Roman" w:cs="Times New Roman"/>
          <w:b/>
          <w:sz w:val="24"/>
          <w:szCs w:val="24"/>
          <w:lang w:val="it-IT"/>
        </w:rPr>
        <w:t>5</w:t>
      </w:r>
    </w:p>
    <w:p w14:paraId="064E63A8" w14:textId="0E5AD75E"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Marrëveshjet e nivelit të bashkëpunimit dhe ofrimit të shërbimi</w:t>
      </w:r>
      <w:r w:rsidR="0009728F">
        <w:rPr>
          <w:rFonts w:ascii="Times New Roman" w:hAnsi="Times New Roman" w:cs="Times New Roman"/>
          <w:b/>
          <w:sz w:val="24"/>
          <w:szCs w:val="24"/>
          <w:lang w:val="it-IT"/>
        </w:rPr>
        <w:t>t</w:t>
      </w:r>
    </w:p>
    <w:p w14:paraId="0851E73F" w14:textId="77777777" w:rsidR="007E43FF" w:rsidRDefault="007E43FF">
      <w:pPr>
        <w:spacing w:line="276" w:lineRule="auto"/>
        <w:jc w:val="center"/>
        <w:rPr>
          <w:rFonts w:ascii="Times New Roman" w:hAnsi="Times New Roman" w:cs="Times New Roman"/>
          <w:b/>
          <w:sz w:val="24"/>
          <w:szCs w:val="24"/>
          <w:lang w:val="it-IT"/>
        </w:rPr>
      </w:pPr>
    </w:p>
    <w:p w14:paraId="782F3CA4" w14:textId="65019497" w:rsidR="00891A87" w:rsidRPr="00891A87" w:rsidRDefault="00891A87" w:rsidP="00891A87">
      <w:pPr>
        <w:numPr>
          <w:ilvl w:val="0"/>
          <w:numId w:val="33"/>
        </w:numPr>
        <w:spacing w:line="276" w:lineRule="auto"/>
        <w:jc w:val="both"/>
        <w:rPr>
          <w:rFonts w:ascii="Times New Roman" w:hAnsi="Times New Roman" w:cs="Times New Roman"/>
          <w:sz w:val="24"/>
          <w:szCs w:val="24"/>
          <w:lang w:val="it-IT"/>
        </w:rPr>
      </w:pPr>
      <w:r w:rsidRPr="00891A87">
        <w:rPr>
          <w:rFonts w:ascii="Times New Roman" w:hAnsi="Times New Roman" w:cs="Times New Roman"/>
          <w:sz w:val="24"/>
          <w:szCs w:val="24"/>
          <w:lang w:val="it-IT"/>
        </w:rPr>
        <w:t>Në zbatim të rregullave të miratuara nga Këshilli i Ministrave</w:t>
      </w:r>
      <w:r w:rsidR="006066CF">
        <w:rPr>
          <w:rFonts w:ascii="Times New Roman" w:hAnsi="Times New Roman" w:cs="Times New Roman"/>
          <w:sz w:val="24"/>
          <w:szCs w:val="24"/>
          <w:lang w:val="it-IT"/>
        </w:rPr>
        <w:t xml:space="preserve"> në zbatim të këtij ligji,</w:t>
      </w:r>
      <w:r w:rsidR="006066CF" w:rsidRPr="00891A87">
        <w:rPr>
          <w:rFonts w:ascii="Times New Roman" w:hAnsi="Times New Roman" w:cs="Times New Roman"/>
          <w:sz w:val="24"/>
          <w:szCs w:val="24"/>
          <w:lang w:val="it-IT"/>
        </w:rPr>
        <w:t xml:space="preserve"> </w:t>
      </w:r>
      <w:r w:rsidRPr="00891A87">
        <w:rPr>
          <w:rFonts w:ascii="Times New Roman" w:hAnsi="Times New Roman" w:cs="Times New Roman"/>
          <w:sz w:val="24"/>
          <w:szCs w:val="24"/>
          <w:lang w:val="it-IT"/>
        </w:rPr>
        <w:t>për krijimin dhe funksionimin e sistemeve të ruajtjes së informacionit, të vazhdimësisë së veprimtarisë dhe të marrëveshjeve të nivelit të bashkëpunimit, autorizohet lidhja e marrëveshjeve të bashkëpunimit dhe të ofrimit të shërbimeve, sipas përcaktimeve të mëposhtme:</w:t>
      </w:r>
    </w:p>
    <w:p w14:paraId="13F298FD" w14:textId="77777777" w:rsidR="007E43FF" w:rsidRDefault="007E43FF">
      <w:pPr>
        <w:spacing w:line="276" w:lineRule="auto"/>
        <w:jc w:val="both"/>
        <w:rPr>
          <w:rFonts w:ascii="Times New Roman" w:hAnsi="Times New Roman" w:cs="Times New Roman"/>
          <w:sz w:val="24"/>
          <w:szCs w:val="24"/>
          <w:lang w:val="it-IT"/>
        </w:rPr>
      </w:pPr>
    </w:p>
    <w:p w14:paraId="5CE3CBB8" w14:textId="53B7872A" w:rsidR="007E43FF" w:rsidRDefault="00000000" w:rsidP="002C174C">
      <w:pPr>
        <w:numPr>
          <w:ilvl w:val="1"/>
          <w:numId w:val="36"/>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DPD </w:t>
      </w:r>
      <w:r w:rsidR="0009728F">
        <w:rPr>
          <w:rFonts w:ascii="Times New Roman" w:hAnsi="Times New Roman" w:cs="Times New Roman"/>
          <w:color w:val="000000" w:themeColor="text1"/>
          <w:sz w:val="24"/>
          <w:szCs w:val="24"/>
          <w:lang w:val="it-IT"/>
        </w:rPr>
        <w:t>mund</w:t>
      </w:r>
      <w:r>
        <w:rPr>
          <w:rFonts w:ascii="Times New Roman" w:hAnsi="Times New Roman" w:cs="Times New Roman"/>
          <w:color w:val="000000" w:themeColor="text1"/>
          <w:sz w:val="24"/>
          <w:szCs w:val="24"/>
          <w:lang w:val="it-IT"/>
        </w:rPr>
        <w:t xml:space="preserve"> të lidhë marrëveshje bashkëpunimi me Operatorin e Mjedisit DVKD ku përcaktohet fusha e shërbimit, procedurat dhe standar</w:t>
      </w:r>
      <w:r w:rsidR="00891A87">
        <w:rPr>
          <w:rFonts w:ascii="Times New Roman" w:hAnsi="Times New Roman" w:cs="Times New Roman"/>
          <w:color w:val="000000" w:themeColor="text1"/>
          <w:sz w:val="24"/>
          <w:szCs w:val="24"/>
          <w:lang w:val="it-IT"/>
        </w:rPr>
        <w:t>d</w:t>
      </w:r>
      <w:r>
        <w:rPr>
          <w:rFonts w:ascii="Times New Roman" w:hAnsi="Times New Roman" w:cs="Times New Roman"/>
          <w:color w:val="000000" w:themeColor="text1"/>
          <w:sz w:val="24"/>
          <w:szCs w:val="24"/>
          <w:lang w:val="it-IT"/>
        </w:rPr>
        <w:t>e</w:t>
      </w:r>
      <w:r w:rsidR="00891A87">
        <w:rPr>
          <w:rFonts w:ascii="Times New Roman" w:hAnsi="Times New Roman" w:cs="Times New Roman"/>
          <w:color w:val="000000" w:themeColor="text1"/>
          <w:sz w:val="24"/>
          <w:szCs w:val="24"/>
          <w:lang w:val="it-IT"/>
        </w:rPr>
        <w:t>t</w:t>
      </w:r>
      <w:r>
        <w:rPr>
          <w:rFonts w:ascii="Times New Roman" w:hAnsi="Times New Roman" w:cs="Times New Roman"/>
          <w:color w:val="000000" w:themeColor="text1"/>
          <w:sz w:val="24"/>
          <w:szCs w:val="24"/>
          <w:lang w:val="it-IT"/>
        </w:rPr>
        <w:t xml:space="preserve"> e performancës, masat e sigurisë dhe ndëveprueshmërisë, menaxhimin e incidenteve dhe problematikave dhe mekanizmat e zgjidhjes së mosmarrëveshjeve. </w:t>
      </w:r>
    </w:p>
    <w:p w14:paraId="2A0B3952" w14:textId="5E79CF11" w:rsidR="007E43FF" w:rsidRDefault="00000000" w:rsidP="002C174C">
      <w:pPr>
        <w:numPr>
          <w:ilvl w:val="1"/>
          <w:numId w:val="36"/>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Operatori i DVKD autorizohet të lidhë marrëveshje bashkëpunimi me autoritetet kompetente bashkërenduese, ku përcaktohet niveli i bashkëpunimit në lidhje me proceduat dhe veprimet në këtë mjedis, përcaktimin e kushteve, të drejtat, detyrimet mes tyre, apo kufizimet në ofrimin e nivelit të shërbimit për krijimin dhe funksionimin e DVKD-së përfshirë </w:t>
      </w:r>
      <w:r>
        <w:rPr>
          <w:rFonts w:ascii="Times New Roman" w:eastAsia="-webkit-standard" w:hAnsi="Times New Roman" w:cs="Times New Roman"/>
          <w:color w:val="000000"/>
          <w:sz w:val="24"/>
          <w:szCs w:val="24"/>
          <w:lang w:val="it-IT" w:bidi="ar"/>
        </w:rPr>
        <w:t xml:space="preserve">të drejtat dhe detyrimet e ndërsjella për shkëmbimin e të dhënave, nivelin e bashkëpunimit, protokollet teknike dhe garancitë për cilësinë dhe integritetin e të dhënave. </w:t>
      </w:r>
    </w:p>
    <w:p w14:paraId="0BA2D2B6" w14:textId="77777777" w:rsidR="007E43FF" w:rsidRPr="00BA55D1" w:rsidRDefault="00000000" w:rsidP="002C174C">
      <w:pPr>
        <w:numPr>
          <w:ilvl w:val="1"/>
          <w:numId w:val="36"/>
        </w:numPr>
        <w:tabs>
          <w:tab w:val="left" w:pos="840"/>
        </w:tabs>
        <w:spacing w:line="276" w:lineRule="auto"/>
        <w:jc w:val="both"/>
        <w:rPr>
          <w:rFonts w:ascii="Times New Roman" w:hAnsi="Times New Roman" w:cs="Times New Roman"/>
          <w:sz w:val="24"/>
          <w:szCs w:val="24"/>
          <w:lang w:val="it-IT"/>
        </w:rPr>
      </w:pPr>
      <w:r>
        <w:rPr>
          <w:rFonts w:ascii="Times New Roman" w:hAnsi="Times New Roman" w:cs="Times New Roman"/>
          <w:color w:val="000000" w:themeColor="text1"/>
          <w:sz w:val="24"/>
          <w:szCs w:val="24"/>
          <w:lang w:val="it-IT"/>
        </w:rPr>
        <w:t xml:space="preserve">Operatori i DVKD autorizohet të lidhë marrëveshje bashkëpunimi mbi nivelin e ofrimit të shërbimit me operatorët ekonomikë si përdorues fundor duke </w:t>
      </w:r>
      <w:r>
        <w:rPr>
          <w:rFonts w:ascii="Times New Roman" w:eastAsia="-webkit-standard" w:hAnsi="Times New Roman" w:cs="Times New Roman"/>
          <w:color w:val="000000"/>
          <w:sz w:val="24"/>
          <w:szCs w:val="24"/>
          <w:lang w:val="it-IT" w:bidi="ar"/>
        </w:rPr>
        <w:t>përcaktuar të drejtat dhe detyrimet e tyre të sigurisë, përgjegjësitë për saktësinë e të dhënave, disponueshmërinë e shërbimit, rregullat mbi pronësinë e informacionit dhe procedurat e zgjidhjes së mosmarrëveshjeve</w:t>
      </w:r>
      <w:r>
        <w:rPr>
          <w:rFonts w:ascii="Times New Roman" w:hAnsi="Times New Roman" w:cs="Times New Roman"/>
          <w:color w:val="000000" w:themeColor="text1"/>
          <w:lang w:val="it-IT"/>
        </w:rPr>
        <w:t>.</w:t>
      </w:r>
    </w:p>
    <w:p w14:paraId="007A5462" w14:textId="77777777" w:rsidR="00BA55D1" w:rsidRPr="00BA55D1" w:rsidRDefault="00BA55D1" w:rsidP="00BA55D1">
      <w:pPr>
        <w:tabs>
          <w:tab w:val="left" w:pos="840"/>
        </w:tabs>
        <w:spacing w:line="276" w:lineRule="auto"/>
        <w:ind w:left="840"/>
        <w:jc w:val="both"/>
        <w:rPr>
          <w:rFonts w:ascii="Times New Roman" w:hAnsi="Times New Roman" w:cs="Times New Roman"/>
          <w:sz w:val="6"/>
          <w:szCs w:val="6"/>
          <w:lang w:val="it-IT"/>
        </w:rPr>
      </w:pPr>
    </w:p>
    <w:p w14:paraId="7003D2EB" w14:textId="77777777" w:rsidR="007E43FF" w:rsidRDefault="00000000">
      <w:pPr>
        <w:pStyle w:val="NormalWeb"/>
        <w:numPr>
          <w:ilvl w:val="0"/>
          <w:numId w:val="33"/>
        </w:numPr>
        <w:spacing w:line="276"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sz w:val="24"/>
          <w:szCs w:val="24"/>
          <w:lang w:val="it-IT"/>
        </w:rPr>
        <w:t>Marrëveshjet e parashikuara në pikën 1 të këtij neni hartohen dhe zbatohen në përputhje me standardet teknike, protokollet e komunikimit dhe modelet e të dhënave që do të përdoren, për të siguruar ndërveprimin e mjedisit të DVKD me Sistemin e Shkëmbimit të Certifikatave me Dritare të Vetme të Bashkimit Evropian</w:t>
      </w:r>
      <w:r>
        <w:rPr>
          <w:rFonts w:ascii="Times New Roman" w:hAnsi="Times New Roman" w:cs="Times New Roman"/>
          <w:color w:val="000000" w:themeColor="text1"/>
          <w:sz w:val="24"/>
          <w:szCs w:val="24"/>
          <w:lang w:val="it-IT"/>
        </w:rPr>
        <w:t>.</w:t>
      </w:r>
    </w:p>
    <w:p w14:paraId="5DBF7EBA" w14:textId="77777777" w:rsidR="007E43FF" w:rsidRDefault="007E43FF">
      <w:pPr>
        <w:spacing w:line="276" w:lineRule="auto"/>
        <w:jc w:val="both"/>
        <w:rPr>
          <w:rFonts w:ascii="Times New Roman" w:hAnsi="Times New Roman" w:cs="Times New Roman"/>
          <w:b/>
          <w:sz w:val="24"/>
          <w:szCs w:val="24"/>
          <w:lang w:val="it-IT"/>
        </w:rPr>
      </w:pPr>
    </w:p>
    <w:p w14:paraId="166D869B"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KREU V</w:t>
      </w:r>
    </w:p>
    <w:p w14:paraId="02D1A468"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DISPOZITA KALIMTARE</w:t>
      </w:r>
    </w:p>
    <w:p w14:paraId="3F9CD0D2"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7E03D41E" w14:textId="77777777" w:rsidR="007E43FF" w:rsidRDefault="00000000">
      <w:pPr>
        <w:spacing w:line="276"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Neni 2</w:t>
      </w:r>
      <w:r w:rsidRPr="00BA55D1">
        <w:rPr>
          <w:rFonts w:ascii="Times New Roman" w:hAnsi="Times New Roman" w:cs="Times New Roman"/>
          <w:b/>
          <w:sz w:val="24"/>
          <w:szCs w:val="24"/>
          <w:lang w:val="it-IT"/>
        </w:rPr>
        <w:t>6</w:t>
      </w:r>
    </w:p>
    <w:p w14:paraId="73ED6CD8" w14:textId="316D0D15" w:rsidR="007E43FF" w:rsidRDefault="001A6804">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Dispozita të fundit</w:t>
      </w:r>
    </w:p>
    <w:p w14:paraId="767594AC"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5D7609AC" w14:textId="2B4BB045" w:rsidR="00891A87" w:rsidRDefault="00000000">
      <w:pPr>
        <w:pStyle w:val="ListParagraph"/>
        <w:spacing w:line="276" w:lineRule="auto"/>
        <w:ind w:left="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1. </w:t>
      </w:r>
      <w:r w:rsidR="00891A87" w:rsidRPr="00891A87">
        <w:rPr>
          <w:rFonts w:ascii="Times New Roman" w:hAnsi="Times New Roman" w:cs="Times New Roman"/>
          <w:color w:val="000000" w:themeColor="text1"/>
          <w:sz w:val="24"/>
          <w:szCs w:val="24"/>
          <w:lang w:val="it-IT"/>
        </w:rPr>
        <w:t xml:space="preserve">Brenda dymbëdhjetë (12) muajve nga hyrja në fuqi e këtij ligji, autoritetet kompetente bashkërenduese, të cilat kanë përgjegjësi për zbatimin e këtij ligji, ngarkohen </w:t>
      </w:r>
      <w:r w:rsidR="00891A87">
        <w:rPr>
          <w:rFonts w:ascii="Times New Roman" w:hAnsi="Times New Roman" w:cs="Times New Roman"/>
          <w:color w:val="000000" w:themeColor="text1"/>
          <w:sz w:val="24"/>
          <w:szCs w:val="24"/>
          <w:lang w:val="it-IT"/>
        </w:rPr>
        <w:t xml:space="preserve">të </w:t>
      </w:r>
      <w:r w:rsidR="00891A87" w:rsidRPr="00891A87">
        <w:rPr>
          <w:rFonts w:ascii="Times New Roman" w:hAnsi="Times New Roman" w:cs="Times New Roman"/>
          <w:color w:val="000000" w:themeColor="text1"/>
          <w:sz w:val="24"/>
          <w:szCs w:val="24"/>
          <w:lang w:val="it-IT"/>
        </w:rPr>
        <w:lastRenderedPageBreak/>
        <w:t>harmoniz</w:t>
      </w:r>
      <w:r w:rsidR="00891A87">
        <w:rPr>
          <w:rFonts w:ascii="Times New Roman" w:hAnsi="Times New Roman" w:cs="Times New Roman"/>
          <w:color w:val="000000" w:themeColor="text1"/>
          <w:sz w:val="24"/>
          <w:szCs w:val="24"/>
          <w:lang w:val="it-IT"/>
        </w:rPr>
        <w:t xml:space="preserve">ojnë </w:t>
      </w:r>
      <w:r w:rsidR="00891A87" w:rsidRPr="00891A87">
        <w:rPr>
          <w:rFonts w:ascii="Times New Roman" w:hAnsi="Times New Roman" w:cs="Times New Roman"/>
          <w:color w:val="000000" w:themeColor="text1"/>
          <w:sz w:val="24"/>
          <w:szCs w:val="24"/>
          <w:lang w:val="it-IT"/>
        </w:rPr>
        <w:t>dhe standardi</w:t>
      </w:r>
      <w:r w:rsidR="00891A87">
        <w:rPr>
          <w:rFonts w:ascii="Times New Roman" w:hAnsi="Times New Roman" w:cs="Times New Roman"/>
          <w:color w:val="000000" w:themeColor="text1"/>
          <w:sz w:val="24"/>
          <w:szCs w:val="24"/>
          <w:lang w:val="it-IT"/>
        </w:rPr>
        <w:t xml:space="preserve">zojnë ndryshimet e  </w:t>
      </w:r>
      <w:r w:rsidR="00891A87" w:rsidRPr="00891A87">
        <w:rPr>
          <w:rFonts w:ascii="Times New Roman" w:hAnsi="Times New Roman" w:cs="Times New Roman"/>
          <w:color w:val="000000" w:themeColor="text1"/>
          <w:sz w:val="24"/>
          <w:szCs w:val="24"/>
          <w:lang w:val="it-IT"/>
        </w:rPr>
        <w:t>legjislacioni</w:t>
      </w:r>
      <w:r w:rsidR="00891A87">
        <w:rPr>
          <w:rFonts w:ascii="Times New Roman" w:hAnsi="Times New Roman" w:cs="Times New Roman"/>
          <w:color w:val="000000" w:themeColor="text1"/>
          <w:sz w:val="24"/>
          <w:szCs w:val="24"/>
          <w:lang w:val="it-IT"/>
        </w:rPr>
        <w:t xml:space="preserve">t të tyre </w:t>
      </w:r>
      <w:r w:rsidR="00891A87" w:rsidRPr="00891A87">
        <w:rPr>
          <w:rFonts w:ascii="Times New Roman" w:hAnsi="Times New Roman" w:cs="Times New Roman"/>
          <w:color w:val="000000" w:themeColor="text1"/>
          <w:sz w:val="24"/>
          <w:szCs w:val="24"/>
          <w:lang w:val="it-IT"/>
        </w:rPr>
        <w:t>sektorial në fuqi, në përputhje të plotë me dispozitat dhe parashikimet e këtij ligji</w:t>
      </w:r>
      <w:r w:rsidR="00E578C5">
        <w:rPr>
          <w:rFonts w:ascii="Times New Roman" w:hAnsi="Times New Roman" w:cs="Times New Roman"/>
          <w:color w:val="000000" w:themeColor="text1"/>
          <w:sz w:val="24"/>
          <w:szCs w:val="24"/>
          <w:lang w:val="it-IT"/>
        </w:rPr>
        <w:t>.</w:t>
      </w:r>
    </w:p>
    <w:p w14:paraId="77B1C29C" w14:textId="77777777" w:rsidR="007E43FF" w:rsidRDefault="007E43FF">
      <w:pPr>
        <w:pStyle w:val="ListParagraph"/>
        <w:spacing w:line="276" w:lineRule="auto"/>
        <w:ind w:left="0"/>
        <w:jc w:val="both"/>
        <w:rPr>
          <w:rFonts w:ascii="Times New Roman" w:hAnsi="Times New Roman" w:cs="Times New Roman"/>
          <w:color w:val="000000" w:themeColor="text1"/>
          <w:sz w:val="24"/>
          <w:szCs w:val="24"/>
          <w:lang w:val="it-IT"/>
        </w:rPr>
      </w:pPr>
    </w:p>
    <w:p w14:paraId="7983DA7F" w14:textId="74CB0354" w:rsidR="007E43FF" w:rsidRDefault="00000000">
      <w:pPr>
        <w:pStyle w:val="ListParagraph"/>
        <w:spacing w:line="276" w:lineRule="auto"/>
        <w:ind w:left="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2.</w:t>
      </w:r>
      <w:r w:rsidR="00891A87">
        <w:rPr>
          <w:rFonts w:ascii="Times New Roman" w:hAnsi="Times New Roman" w:cs="Times New Roman"/>
          <w:color w:val="000000" w:themeColor="text1"/>
          <w:sz w:val="24"/>
          <w:szCs w:val="24"/>
          <w:lang w:val="it-IT"/>
        </w:rPr>
        <w:t xml:space="preserve"> </w:t>
      </w:r>
      <w:r w:rsidR="00891A87" w:rsidRPr="00891A87">
        <w:rPr>
          <w:lang w:val="it-IT"/>
        </w:rPr>
        <w:t xml:space="preserve"> </w:t>
      </w:r>
      <w:r w:rsidR="00891A87" w:rsidRPr="00891A87">
        <w:rPr>
          <w:rFonts w:ascii="Times New Roman" w:hAnsi="Times New Roman" w:cs="Times New Roman"/>
          <w:color w:val="000000" w:themeColor="text1"/>
          <w:sz w:val="24"/>
          <w:szCs w:val="24"/>
          <w:lang w:val="it-IT"/>
        </w:rPr>
        <w:t xml:space="preserve">Këshilli i Ministrave, me propozim të ministrit përgjegjës për financat, miraton rregulla dhe procedura të detajuara lidhur me përafrimin dhe harmonizimin e legjislacionit me standardet e Bashkimit Evropian, si dhe për organizimin, funksionimin, bashkëpunimin dhe ndërveprimin kombëtar dhe ndërkombëtar të të dhënave në DVKD, me qëllim përmbushjen e detyrimeve të përcaktuara nga </w:t>
      </w:r>
      <w:r w:rsidR="00E578C5">
        <w:rPr>
          <w:rFonts w:ascii="Times New Roman" w:hAnsi="Times New Roman" w:cs="Times New Roman"/>
          <w:color w:val="000000" w:themeColor="text1"/>
          <w:sz w:val="24"/>
          <w:szCs w:val="24"/>
          <w:lang w:val="it-IT"/>
        </w:rPr>
        <w:t xml:space="preserve">kuadri </w:t>
      </w:r>
      <w:r w:rsidR="00891A87" w:rsidRPr="00891A87">
        <w:rPr>
          <w:rFonts w:ascii="Times New Roman" w:hAnsi="Times New Roman" w:cs="Times New Roman"/>
          <w:color w:val="000000" w:themeColor="text1"/>
          <w:sz w:val="24"/>
          <w:szCs w:val="24"/>
          <w:lang w:val="it-IT"/>
        </w:rPr>
        <w:t>rregullat</w:t>
      </w:r>
      <w:r w:rsidR="00E578C5">
        <w:rPr>
          <w:rFonts w:ascii="Times New Roman" w:hAnsi="Times New Roman" w:cs="Times New Roman"/>
          <w:color w:val="000000" w:themeColor="text1"/>
          <w:sz w:val="24"/>
          <w:szCs w:val="24"/>
          <w:lang w:val="it-IT"/>
        </w:rPr>
        <w:t>or për</w:t>
      </w:r>
      <w:r w:rsidR="00891A87" w:rsidRPr="00891A87">
        <w:rPr>
          <w:rFonts w:ascii="Times New Roman" w:hAnsi="Times New Roman" w:cs="Times New Roman"/>
          <w:color w:val="000000" w:themeColor="text1"/>
          <w:sz w:val="24"/>
          <w:szCs w:val="24"/>
          <w:lang w:val="it-IT"/>
        </w:rPr>
        <w:t xml:space="preserve"> tregti</w:t>
      </w:r>
      <w:r w:rsidR="00E578C5">
        <w:rPr>
          <w:rFonts w:ascii="Times New Roman" w:hAnsi="Times New Roman" w:cs="Times New Roman"/>
          <w:color w:val="000000" w:themeColor="text1"/>
          <w:sz w:val="24"/>
          <w:szCs w:val="24"/>
          <w:lang w:val="it-IT"/>
        </w:rPr>
        <w:t>n</w:t>
      </w:r>
      <w:r w:rsidR="00891A87" w:rsidRPr="00891A87">
        <w:rPr>
          <w:rFonts w:ascii="Times New Roman" w:hAnsi="Times New Roman" w:cs="Times New Roman"/>
          <w:color w:val="000000" w:themeColor="text1"/>
          <w:sz w:val="24"/>
          <w:szCs w:val="24"/>
          <w:lang w:val="it-IT"/>
        </w:rPr>
        <w:t>ë.</w:t>
      </w:r>
    </w:p>
    <w:p w14:paraId="526235D8" w14:textId="77777777" w:rsidR="007E43FF" w:rsidRDefault="007E43FF">
      <w:pPr>
        <w:pStyle w:val="ListParagraph"/>
        <w:spacing w:line="276" w:lineRule="auto"/>
        <w:ind w:left="0"/>
        <w:jc w:val="both"/>
        <w:rPr>
          <w:rFonts w:ascii="Times New Roman" w:hAnsi="Times New Roman" w:cs="Times New Roman"/>
          <w:color w:val="000000" w:themeColor="text1"/>
          <w:sz w:val="24"/>
          <w:szCs w:val="24"/>
          <w:lang w:val="it-IT"/>
        </w:rPr>
      </w:pPr>
    </w:p>
    <w:p w14:paraId="6B71A49C" w14:textId="5AC2E3ED" w:rsidR="007E43FF" w:rsidRPr="00891A87" w:rsidRDefault="00891A87" w:rsidP="00891A87">
      <w:pPr>
        <w:pStyle w:val="ListParagraph"/>
        <w:numPr>
          <w:ilvl w:val="0"/>
          <w:numId w:val="33"/>
        </w:numPr>
        <w:spacing w:line="276" w:lineRule="auto"/>
        <w:ind w:left="0"/>
        <w:jc w:val="both"/>
        <w:rPr>
          <w:rFonts w:ascii="Times New Roman" w:hAnsi="Times New Roman" w:cs="Times New Roman"/>
          <w:color w:val="000000" w:themeColor="text1"/>
          <w:sz w:val="24"/>
          <w:szCs w:val="24"/>
          <w:lang w:val="it-IT"/>
        </w:rPr>
      </w:pPr>
      <w:r w:rsidRPr="00891A87">
        <w:rPr>
          <w:rFonts w:ascii="Times New Roman" w:hAnsi="Times New Roman" w:cs="Times New Roman"/>
          <w:color w:val="000000" w:themeColor="text1"/>
          <w:sz w:val="24"/>
          <w:szCs w:val="24"/>
          <w:lang w:val="it-IT"/>
        </w:rPr>
        <w:t>Ngarkohet Këshilli i Ministrave që, brenda gjashtë (6) muajve nga hyrja në fuqi e këtij ligji, të miratojë aktet nënligjore në zbatim të nenit 9, pikat 1 dhe 2, si dhe ministri përgjegjës për financat të miratojë aktet në zbatim të nenit 18, nenit 19, pika 1, dhe nenit 20, pika 1.</w:t>
      </w:r>
    </w:p>
    <w:p w14:paraId="01C4F507" w14:textId="77777777" w:rsidR="007E43FF" w:rsidRDefault="007E43FF">
      <w:pPr>
        <w:spacing w:line="276" w:lineRule="auto"/>
        <w:rPr>
          <w:rFonts w:ascii="Times New Roman" w:hAnsi="Times New Roman" w:cs="Times New Roman"/>
          <w:b/>
          <w:color w:val="000000" w:themeColor="text1"/>
          <w:lang w:val="it-IT"/>
        </w:rPr>
      </w:pPr>
    </w:p>
    <w:p w14:paraId="7BF8C6DC" w14:textId="77777777" w:rsidR="007E43FF" w:rsidRDefault="00000000">
      <w:pPr>
        <w:spacing w:line="276"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Ky ligj hyn në fuqi 15 ditë pas botimit ne Fletoren Zyrtare.</w:t>
      </w:r>
    </w:p>
    <w:p w14:paraId="11F1E468" w14:textId="77777777" w:rsidR="008B26A8" w:rsidRDefault="008B26A8">
      <w:pPr>
        <w:spacing w:line="276" w:lineRule="auto"/>
        <w:rPr>
          <w:rFonts w:ascii="Times New Roman" w:hAnsi="Times New Roman" w:cs="Times New Roman"/>
          <w:color w:val="000000" w:themeColor="text1"/>
          <w:sz w:val="24"/>
          <w:szCs w:val="24"/>
          <w:lang w:val="it-IT"/>
        </w:rPr>
      </w:pPr>
    </w:p>
    <w:p w14:paraId="07D4255A" w14:textId="77777777" w:rsidR="007E43FF" w:rsidRDefault="007E43FF">
      <w:pPr>
        <w:spacing w:line="276" w:lineRule="auto"/>
        <w:jc w:val="center"/>
        <w:rPr>
          <w:rFonts w:ascii="Times New Roman" w:hAnsi="Times New Roman" w:cs="Times New Roman"/>
          <w:b/>
          <w:strike/>
          <w:color w:val="000000" w:themeColor="text1"/>
          <w:lang w:val="it-IT"/>
        </w:rPr>
      </w:pPr>
    </w:p>
    <w:p w14:paraId="70A9B0AE" w14:textId="77777777" w:rsidR="007E43FF" w:rsidRDefault="007E43FF">
      <w:pPr>
        <w:spacing w:line="276" w:lineRule="auto"/>
        <w:jc w:val="both"/>
        <w:rPr>
          <w:rFonts w:ascii="Times New Roman" w:hAnsi="Times New Roman" w:cs="Times New Roman"/>
          <w:color w:val="000000" w:themeColor="text1"/>
          <w:lang w:val="it-IT"/>
        </w:rPr>
      </w:pPr>
    </w:p>
    <w:p w14:paraId="38EBEBE3" w14:textId="77777777" w:rsidR="007E43FF" w:rsidRDefault="007E43FF">
      <w:pPr>
        <w:spacing w:line="276" w:lineRule="auto"/>
        <w:jc w:val="right"/>
        <w:rPr>
          <w:rFonts w:ascii="Times New Roman" w:hAnsi="Times New Roman" w:cs="Times New Roman"/>
          <w:b/>
          <w:color w:val="000000" w:themeColor="text1"/>
          <w:sz w:val="24"/>
          <w:szCs w:val="24"/>
          <w:lang w:val="it-IT"/>
        </w:rPr>
      </w:pPr>
    </w:p>
    <w:p w14:paraId="4DC533DD" w14:textId="77777777" w:rsidR="007E43FF" w:rsidRDefault="00000000">
      <w:pPr>
        <w:spacing w:line="276" w:lineRule="auto"/>
        <w:jc w:val="center"/>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K R Y E T A R I</w:t>
      </w:r>
    </w:p>
    <w:p w14:paraId="21637B4E"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007E26E6" w14:textId="77777777" w:rsidR="007E43FF" w:rsidRDefault="007E43FF">
      <w:pPr>
        <w:spacing w:line="276" w:lineRule="auto"/>
        <w:jc w:val="center"/>
        <w:rPr>
          <w:rFonts w:ascii="Times New Roman" w:hAnsi="Times New Roman" w:cs="Times New Roman"/>
          <w:b/>
          <w:color w:val="000000" w:themeColor="text1"/>
          <w:sz w:val="24"/>
          <w:szCs w:val="24"/>
          <w:lang w:val="it-IT"/>
        </w:rPr>
      </w:pPr>
    </w:p>
    <w:p w14:paraId="02A6E494" w14:textId="72298F9C" w:rsidR="007E43FF" w:rsidRPr="00BA55D1" w:rsidRDefault="00000000">
      <w:pPr>
        <w:spacing w:line="276" w:lineRule="auto"/>
        <w:jc w:val="center"/>
        <w:rPr>
          <w:rFonts w:ascii="Times New Roman" w:hAnsi="Times New Roman" w:cs="Times New Roman"/>
          <w:lang w:val="it-IT"/>
        </w:rPr>
        <w:sectPr w:rsidR="007E43FF" w:rsidRPr="00BA55D1">
          <w:footerReference w:type="default" r:id="rId10"/>
          <w:pgSz w:w="11906" w:h="16841"/>
          <w:pgMar w:top="1440" w:right="1680" w:bottom="405" w:left="1700" w:header="720" w:footer="720" w:gutter="0"/>
          <w:cols w:space="720" w:equalWidth="0">
            <w:col w:w="8520"/>
          </w:cols>
        </w:sectPr>
      </w:pPr>
      <w:r w:rsidRPr="00BA55D1">
        <w:rPr>
          <w:rFonts w:ascii="Times New Roman" w:hAnsi="Times New Roman" w:cs="Times New Roman"/>
          <w:b/>
          <w:color w:val="000000" w:themeColor="text1"/>
          <w:sz w:val="24"/>
          <w:szCs w:val="24"/>
          <w:lang w:val="it-IT"/>
        </w:rPr>
        <w:t>NIKO PELES</w:t>
      </w:r>
      <w:r w:rsidR="002A300F">
        <w:rPr>
          <w:rFonts w:ascii="Times New Roman" w:hAnsi="Times New Roman" w:cs="Times New Roman"/>
          <w:b/>
          <w:color w:val="000000" w:themeColor="text1"/>
          <w:sz w:val="24"/>
          <w:szCs w:val="24"/>
          <w:lang w:val="it-IT"/>
        </w:rPr>
        <w:t>HI</w:t>
      </w:r>
    </w:p>
    <w:bookmarkEnd w:id="2"/>
    <w:p w14:paraId="579BBCE2" w14:textId="77777777" w:rsidR="007E43FF" w:rsidRPr="0009728F" w:rsidRDefault="007E43FF">
      <w:pPr>
        <w:spacing w:line="276" w:lineRule="auto"/>
        <w:jc w:val="both"/>
        <w:rPr>
          <w:rFonts w:ascii="Times New Roman" w:hAnsi="Times New Roman" w:cs="Times New Roman"/>
          <w:sz w:val="24"/>
          <w:szCs w:val="24"/>
          <w:lang w:val="it-IT"/>
        </w:rPr>
      </w:pPr>
    </w:p>
    <w:sectPr w:rsidR="007E43FF" w:rsidRPr="0009728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A082" w14:textId="77777777" w:rsidR="001A2867" w:rsidRDefault="001A2867">
      <w:r>
        <w:separator/>
      </w:r>
    </w:p>
  </w:endnote>
  <w:endnote w:type="continuationSeparator" w:id="0">
    <w:p w14:paraId="3CDC36D9" w14:textId="77777777" w:rsidR="001A2867" w:rsidRDefault="001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webkit-standard">
    <w:altName w:val="苹方-简"/>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ABFD" w14:textId="77777777" w:rsidR="007E43FF" w:rsidRDefault="00000000">
    <w:pPr>
      <w:pStyle w:val="Footer"/>
    </w:pPr>
    <w:r>
      <w:rPr>
        <w:noProof/>
      </w:rPr>
      <mc:AlternateContent>
        <mc:Choice Requires="wps">
          <w:drawing>
            <wp:anchor distT="0" distB="0" distL="114300" distR="114300" simplePos="0" relativeHeight="251659264" behindDoc="0" locked="0" layoutInCell="1" allowOverlap="1" wp14:anchorId="22703EB0" wp14:editId="4721B955">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73599" w14:textId="77777777" w:rsidR="007E43FF"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703EB0" id="_x0000_t202" coordsize="21600,21600" o:spt="202" path="m,l,21600r21600,l21600,xe">
              <v:stroke joinstyle="miter"/>
              <v:path gradientshapeok="t" o:connecttype="rect"/>
            </v:shapetype>
            <v:shape id="Text Box 4"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A73599" w14:textId="77777777" w:rsidR="007E43FF"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
    </w:sdtPr>
    <w:sdtContent>
      <w:p w14:paraId="1543F3C1" w14:textId="77777777" w:rsidR="007E43FF"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AE397" w14:textId="77777777" w:rsidR="007E43FF" w:rsidRDefault="007E43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88F4" w14:textId="77777777" w:rsidR="007E43FF" w:rsidRDefault="00000000">
    <w:pPr>
      <w:pStyle w:val="Footer"/>
      <w:ind w:right="360"/>
    </w:pPr>
    <w:r>
      <w:rPr>
        <w:noProof/>
        <w:sz w:val="24"/>
      </w:rPr>
      <mc:AlternateContent>
        <mc:Choice Requires="wps">
          <w:drawing>
            <wp:anchor distT="0" distB="0" distL="114300" distR="114300" simplePos="0" relativeHeight="251660288" behindDoc="0" locked="0" layoutInCell="1" allowOverlap="1" wp14:anchorId="73CFD216" wp14:editId="06BB7887">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443256234"/>
                          </w:sdtPr>
                          <w:sdtContent>
                            <w:p w14:paraId="027458E0" w14:textId="77777777" w:rsidR="007E43FF"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14:paraId="4482301D" w14:textId="77777777" w:rsidR="007E43FF" w:rsidRDefault="007E43F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CFD216" id="_x0000_t202" coordsize="21600,21600" o:spt="202" path="m,l,21600r21600,l21600,xe">
              <v:stroke joinstyle="miter"/>
              <v:path gradientshapeok="t" o:connecttype="rect"/>
            </v:shapetype>
            <v:shape id="Text Box 3"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rPr>
                        <w:rStyle w:val="PageNumber"/>
                      </w:rPr>
                      <w:id w:val="443256234"/>
                    </w:sdtPr>
                    <w:sdtContent>
                      <w:p w14:paraId="027458E0" w14:textId="77777777" w:rsidR="007E43FF"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14:paraId="4482301D" w14:textId="77777777" w:rsidR="007E43FF" w:rsidRDefault="007E43F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C4B" w14:textId="77777777" w:rsidR="001A2867" w:rsidRDefault="001A2867">
      <w:r>
        <w:separator/>
      </w:r>
    </w:p>
  </w:footnote>
  <w:footnote w:type="continuationSeparator" w:id="0">
    <w:p w14:paraId="29C6012D" w14:textId="77777777" w:rsidR="001A2867" w:rsidRDefault="001A2867">
      <w:r>
        <w:continuationSeparator/>
      </w:r>
    </w:p>
  </w:footnote>
  <w:footnote w:id="1">
    <w:p w14:paraId="610B811F" w14:textId="0113E1E7" w:rsidR="007E43FF" w:rsidRPr="000B0AE0" w:rsidRDefault="00000000">
      <w:pPr>
        <w:pStyle w:val="FootnoteText"/>
        <w:jc w:val="both"/>
        <w:rPr>
          <w:rFonts w:ascii="Times New Roman" w:hAnsi="Times New Roman" w:cs="Times New Roman"/>
        </w:rPr>
      </w:pPr>
      <w:r w:rsidRPr="000B0AE0">
        <w:rPr>
          <w:rStyle w:val="FootnoteReference"/>
          <w:rFonts w:ascii="Times New Roman" w:hAnsi="Times New Roman" w:cs="Times New Roman"/>
        </w:rPr>
        <w:footnoteRef/>
      </w:r>
      <w:r w:rsidRPr="000B0AE0">
        <w:rPr>
          <w:rFonts w:ascii="Times New Roman" w:hAnsi="Times New Roman" w:cs="Times New Roman"/>
        </w:rPr>
        <w:t xml:space="preserve"> </w:t>
      </w:r>
      <w:r w:rsidR="000B0AE0" w:rsidRPr="000B0AE0">
        <w:rPr>
          <w:rFonts w:ascii="Times New Roman" w:hAnsi="Times New Roman" w:cs="Times New Roman"/>
        </w:rPr>
        <w:t xml:space="preserve">Ky </w:t>
      </w:r>
      <w:proofErr w:type="spellStart"/>
      <w:r w:rsidR="000B0AE0" w:rsidRPr="000B0AE0">
        <w:rPr>
          <w:rFonts w:ascii="Times New Roman" w:hAnsi="Times New Roman" w:cs="Times New Roman"/>
        </w:rPr>
        <w:t>ligj</w:t>
      </w:r>
      <w:proofErr w:type="spellEnd"/>
      <w:r w:rsidR="000B0AE0" w:rsidRPr="000B0AE0">
        <w:rPr>
          <w:rFonts w:ascii="Times New Roman" w:hAnsi="Times New Roman" w:cs="Times New Roman"/>
        </w:rPr>
        <w:t xml:space="preserve"> </w:t>
      </w:r>
      <w:proofErr w:type="spellStart"/>
      <w:r w:rsidR="00F72EAF">
        <w:rPr>
          <w:rFonts w:ascii="Times New Roman" w:hAnsi="Times New Roman" w:cs="Times New Roman"/>
        </w:rPr>
        <w:t>ë</w:t>
      </w:r>
      <w:r w:rsidR="000B0AE0" w:rsidRPr="000B0AE0">
        <w:rPr>
          <w:rFonts w:ascii="Times New Roman" w:hAnsi="Times New Roman" w:cs="Times New Roman"/>
        </w:rPr>
        <w:t>sht</w:t>
      </w:r>
      <w:r w:rsidR="00F72EAF">
        <w:rPr>
          <w:rFonts w:ascii="Times New Roman" w:hAnsi="Times New Roman" w:cs="Times New Roman"/>
        </w:rPr>
        <w:t>ë</w:t>
      </w:r>
      <w:proofErr w:type="spellEnd"/>
      <w:r w:rsidR="000B0AE0" w:rsidRPr="000B0AE0">
        <w:rPr>
          <w:rFonts w:ascii="Times New Roman" w:hAnsi="Times New Roman" w:cs="Times New Roman"/>
        </w:rPr>
        <w:t xml:space="preserve"> </w:t>
      </w:r>
      <w:proofErr w:type="spellStart"/>
      <w:r w:rsidR="000B0AE0" w:rsidRPr="000B0AE0">
        <w:rPr>
          <w:rFonts w:ascii="Times New Roman" w:hAnsi="Times New Roman" w:cs="Times New Roman"/>
        </w:rPr>
        <w:t>përafruar</w:t>
      </w:r>
      <w:proofErr w:type="spellEnd"/>
      <w:r w:rsidR="000B0AE0" w:rsidRPr="000B0AE0">
        <w:rPr>
          <w:rFonts w:ascii="Times New Roman" w:hAnsi="Times New Roman" w:cs="Times New Roman"/>
        </w:rPr>
        <w:t xml:space="preserve"> </w:t>
      </w:r>
      <w:proofErr w:type="spellStart"/>
      <w:r w:rsidR="00F72EAF">
        <w:rPr>
          <w:rFonts w:ascii="Times New Roman" w:hAnsi="Times New Roman" w:cs="Times New Roman"/>
        </w:rPr>
        <w:t>pjesërisht</w:t>
      </w:r>
      <w:proofErr w:type="spellEnd"/>
      <w:r w:rsidR="00F72EAF">
        <w:rPr>
          <w:rFonts w:ascii="Times New Roman" w:hAnsi="Times New Roman" w:cs="Times New Roman"/>
        </w:rPr>
        <w:t xml:space="preserve"> </w:t>
      </w:r>
      <w:r w:rsidR="000B0AE0" w:rsidRPr="000B0AE0">
        <w:rPr>
          <w:rFonts w:ascii="Times New Roman" w:hAnsi="Times New Roman" w:cs="Times New Roman"/>
        </w:rPr>
        <w:t>me</w:t>
      </w:r>
      <w:r w:rsidRPr="000B0AE0">
        <w:rPr>
          <w:rFonts w:ascii="Times New Roman" w:hAnsi="Times New Roman" w:cs="Times New Roman"/>
        </w:rPr>
        <w:t xml:space="preserve"> </w:t>
      </w:r>
      <w:proofErr w:type="spellStart"/>
      <w:r w:rsidRPr="000B0AE0">
        <w:rPr>
          <w:rFonts w:ascii="Times New Roman" w:hAnsi="Times New Roman" w:cs="Times New Roman"/>
        </w:rPr>
        <w:t>rregullore</w:t>
      </w:r>
      <w:r w:rsidR="000B0AE0" w:rsidRPr="000B0AE0">
        <w:rPr>
          <w:rFonts w:ascii="Times New Roman" w:hAnsi="Times New Roman" w:cs="Times New Roman"/>
        </w:rPr>
        <w:t>n</w:t>
      </w:r>
      <w:proofErr w:type="spellEnd"/>
      <w:r w:rsidR="000B0AE0" w:rsidRPr="000B0AE0">
        <w:rPr>
          <w:rFonts w:ascii="Times New Roman" w:hAnsi="Times New Roman" w:cs="Times New Roman"/>
        </w:rPr>
        <w:t xml:space="preserve"> e </w:t>
      </w:r>
      <w:r w:rsidRPr="000B0AE0">
        <w:rPr>
          <w:rFonts w:ascii="Times New Roman" w:hAnsi="Times New Roman" w:cs="Times New Roman"/>
        </w:rPr>
        <w:t>BE 2022/2399</w:t>
      </w:r>
      <w:r w:rsidR="00F72EAF">
        <w:rPr>
          <w:rFonts w:ascii="Times New Roman" w:hAnsi="Times New Roman" w:cs="Times New Roman"/>
        </w:rPr>
        <w:t xml:space="preserve">, </w:t>
      </w:r>
      <w:proofErr w:type="spellStart"/>
      <w:r w:rsidRPr="000B0AE0">
        <w:rPr>
          <w:rFonts w:ascii="Times New Roman" w:hAnsi="Times New Roman" w:cs="Times New Roman"/>
        </w:rPr>
        <w:t>t</w:t>
      </w:r>
      <w:r w:rsidR="00F72EAF">
        <w:rPr>
          <w:rFonts w:ascii="Times New Roman" w:hAnsi="Times New Roman" w:cs="Times New Roman"/>
        </w:rPr>
        <w:t>ë</w:t>
      </w:r>
      <w:proofErr w:type="spellEnd"/>
      <w:r w:rsidRPr="000B0AE0">
        <w:rPr>
          <w:rFonts w:ascii="Times New Roman" w:hAnsi="Times New Roman" w:cs="Times New Roman"/>
        </w:rPr>
        <w:t xml:space="preserve"> </w:t>
      </w:r>
      <w:proofErr w:type="spellStart"/>
      <w:r w:rsidR="000B0AE0" w:rsidRPr="000B0AE0">
        <w:rPr>
          <w:rFonts w:ascii="Times New Roman" w:hAnsi="Times New Roman" w:cs="Times New Roman"/>
        </w:rPr>
        <w:t>P</w:t>
      </w:r>
      <w:r w:rsidRPr="000B0AE0">
        <w:rPr>
          <w:rFonts w:ascii="Times New Roman" w:hAnsi="Times New Roman" w:cs="Times New Roman"/>
        </w:rPr>
        <w:t>arlamentit</w:t>
      </w:r>
      <w:proofErr w:type="spellEnd"/>
      <w:r w:rsidRPr="000B0AE0">
        <w:rPr>
          <w:rFonts w:ascii="Times New Roman" w:hAnsi="Times New Roman" w:cs="Times New Roman"/>
        </w:rPr>
        <w:t xml:space="preserve"> </w:t>
      </w:r>
      <w:proofErr w:type="spellStart"/>
      <w:r w:rsidR="000B0AE0" w:rsidRPr="000B0AE0">
        <w:rPr>
          <w:rFonts w:ascii="Times New Roman" w:hAnsi="Times New Roman" w:cs="Times New Roman"/>
        </w:rPr>
        <w:t>E</w:t>
      </w:r>
      <w:r w:rsidRPr="000B0AE0">
        <w:rPr>
          <w:rFonts w:ascii="Times New Roman" w:hAnsi="Times New Roman" w:cs="Times New Roman"/>
        </w:rPr>
        <w:t>vropian</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dhe</w:t>
      </w:r>
      <w:proofErr w:type="spellEnd"/>
      <w:r w:rsidRPr="000B0AE0">
        <w:rPr>
          <w:rFonts w:ascii="Times New Roman" w:hAnsi="Times New Roman" w:cs="Times New Roman"/>
        </w:rPr>
        <w:t xml:space="preserve"> </w:t>
      </w:r>
      <w:proofErr w:type="spellStart"/>
      <w:r w:rsidR="000B0AE0" w:rsidRPr="000B0AE0">
        <w:rPr>
          <w:rFonts w:ascii="Times New Roman" w:hAnsi="Times New Roman" w:cs="Times New Roman"/>
        </w:rPr>
        <w:t>K</w:t>
      </w:r>
      <w:r w:rsidR="00F72EAF">
        <w:rPr>
          <w:rFonts w:ascii="Times New Roman" w:hAnsi="Times New Roman" w:cs="Times New Roman"/>
        </w:rPr>
        <w:t>ë</w:t>
      </w:r>
      <w:r w:rsidRPr="000B0AE0">
        <w:rPr>
          <w:rFonts w:ascii="Times New Roman" w:hAnsi="Times New Roman" w:cs="Times New Roman"/>
        </w:rPr>
        <w:t>shillit</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Për</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krijimin</w:t>
      </w:r>
      <w:proofErr w:type="spellEnd"/>
      <w:r w:rsidRPr="000B0AE0">
        <w:rPr>
          <w:rFonts w:ascii="Times New Roman" w:hAnsi="Times New Roman" w:cs="Times New Roman"/>
        </w:rPr>
        <w:t xml:space="preserve"> e </w:t>
      </w:r>
      <w:proofErr w:type="spellStart"/>
      <w:r w:rsidRPr="000B0AE0">
        <w:rPr>
          <w:rFonts w:ascii="Times New Roman" w:hAnsi="Times New Roman" w:cs="Times New Roman"/>
        </w:rPr>
        <w:t>mjedisit</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të</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vetëm</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për</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doganat</w:t>
      </w:r>
      <w:proofErr w:type="spellEnd"/>
      <w:r w:rsidRPr="000B0AE0">
        <w:rPr>
          <w:rFonts w:ascii="Times New Roman" w:hAnsi="Times New Roman" w:cs="Times New Roman"/>
        </w:rPr>
        <w:t xml:space="preserve"> e BE </w:t>
      </w:r>
      <w:proofErr w:type="spellStart"/>
      <w:r w:rsidRPr="000B0AE0">
        <w:rPr>
          <w:rFonts w:ascii="Times New Roman" w:hAnsi="Times New Roman" w:cs="Times New Roman"/>
        </w:rPr>
        <w:t>dhe</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ndryshimi</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i</w:t>
      </w:r>
      <w:proofErr w:type="spellEnd"/>
      <w:r w:rsidRPr="000B0AE0">
        <w:rPr>
          <w:rFonts w:ascii="Times New Roman" w:hAnsi="Times New Roman" w:cs="Times New Roman"/>
        </w:rPr>
        <w:t xml:space="preserve"> </w:t>
      </w:r>
      <w:proofErr w:type="spellStart"/>
      <w:r w:rsidRPr="000B0AE0">
        <w:rPr>
          <w:rFonts w:ascii="Times New Roman" w:hAnsi="Times New Roman" w:cs="Times New Roman"/>
        </w:rPr>
        <w:t>rregullores</w:t>
      </w:r>
      <w:proofErr w:type="spellEnd"/>
      <w:r w:rsidRPr="000B0AE0">
        <w:rPr>
          <w:rFonts w:ascii="Times New Roman" w:hAnsi="Times New Roman" w:cs="Times New Roman"/>
        </w:rPr>
        <w:t xml:space="preserve"> BE nr. 958/2013”</w:t>
      </w:r>
    </w:p>
  </w:footnote>
  <w:footnote w:id="2">
    <w:p w14:paraId="1165774E" w14:textId="77777777" w:rsidR="007E43FF" w:rsidRDefault="00000000">
      <w:pPr>
        <w:pStyle w:val="FootnoteText"/>
        <w:jc w:val="both"/>
        <w:rPr>
          <w:rFonts w:ascii="Times New Roman Regular" w:hAnsi="Times New Roman Regular" w:cs="Times New Roman Regular"/>
          <w:sz w:val="18"/>
          <w:szCs w:val="18"/>
        </w:rPr>
      </w:pPr>
      <w:r>
        <w:rPr>
          <w:rStyle w:val="FootnoteReference"/>
          <w:rFonts w:ascii="Times New Roman Regular" w:hAnsi="Times New Roman Regular" w:cs="Times New Roman Regular"/>
          <w:sz w:val="18"/>
          <w:szCs w:val="18"/>
        </w:rPr>
        <w:footnoteRef/>
      </w:r>
      <w:r>
        <w:rPr>
          <w:rFonts w:ascii="Times New Roman Regular" w:hAnsi="Times New Roman Regular" w:cs="Times New Roman Regular"/>
          <w:sz w:val="18"/>
          <w:szCs w:val="18"/>
          <w:lang w:val="it-IT"/>
        </w:rPr>
        <w:t xml:space="preserve"> </w:t>
      </w:r>
      <w:r>
        <w:rPr>
          <w:rFonts w:ascii="Times New Roman Regular" w:hAnsi="Times New Roman Regular" w:cs="Times New Roman Regular"/>
          <w:sz w:val="18"/>
          <w:szCs w:val="18"/>
          <w:lang w:val="it-IT"/>
        </w:rPr>
        <w:t xml:space="preserve">Neni 156 i Kodit doganor “Depozitimi i nje deklarate doganore perpara paraqitjes se mallrave” parashikon se “Nje deklarate doganore mund te depozitohet perpara paraqitjes se pritshme te mallrave ne dogane. Në qoftë se mallrat nuk paraqiten brenda 30 diteve nga dita e depozitimit të deklarates doganore konsiderohet sikur te mos ishte depozituar. </w:t>
      </w:r>
      <w:r>
        <w:rPr>
          <w:rFonts w:ascii="Times New Roman Regular" w:hAnsi="Times New Roman Regular" w:cs="Times New Roman Regular"/>
          <w:sz w:val="18"/>
          <w:szCs w:val="18"/>
        </w:rPr>
        <w:t xml:space="preserve">Ky </w:t>
      </w:r>
      <w:proofErr w:type="spellStart"/>
      <w:r>
        <w:rPr>
          <w:rFonts w:ascii="Times New Roman Regular" w:hAnsi="Times New Roman Regular" w:cs="Times New Roman Regular"/>
          <w:sz w:val="18"/>
          <w:szCs w:val="18"/>
        </w:rPr>
        <w:t>nen</w:t>
      </w:r>
      <w:proofErr w:type="spellEnd"/>
      <w:r>
        <w:rPr>
          <w:rFonts w:ascii="Times New Roman Regular" w:hAnsi="Times New Roman Regular" w:cs="Times New Roman Regular"/>
          <w:sz w:val="18"/>
          <w:szCs w:val="18"/>
        </w:rPr>
        <w:t xml:space="preserve"> ka </w:t>
      </w:r>
      <w:proofErr w:type="spellStart"/>
      <w:r>
        <w:rPr>
          <w:rFonts w:ascii="Times New Roman Regular" w:hAnsi="Times New Roman Regular" w:cs="Times New Roman Regular"/>
          <w:sz w:val="18"/>
          <w:szCs w:val="18"/>
        </w:rPr>
        <w:t>transpozuar</w:t>
      </w:r>
      <w:proofErr w:type="spellEnd"/>
      <w:r>
        <w:rPr>
          <w:rFonts w:ascii="Times New Roman Regular" w:hAnsi="Times New Roman Regular" w:cs="Times New Roman Regular"/>
          <w:sz w:val="18"/>
          <w:szCs w:val="18"/>
        </w:rPr>
        <w:t xml:space="preserve"> </w:t>
      </w:r>
      <w:proofErr w:type="spellStart"/>
      <w:r>
        <w:rPr>
          <w:rFonts w:ascii="Times New Roman Regular" w:hAnsi="Times New Roman Regular" w:cs="Times New Roman Regular"/>
          <w:sz w:val="18"/>
          <w:szCs w:val="18"/>
        </w:rPr>
        <w:t>nenin</w:t>
      </w:r>
      <w:proofErr w:type="spellEnd"/>
      <w:r>
        <w:rPr>
          <w:rFonts w:ascii="Times New Roman Regular" w:hAnsi="Times New Roman Regular" w:cs="Times New Roman Regular"/>
          <w:sz w:val="18"/>
          <w:szCs w:val="18"/>
        </w:rPr>
        <w:t xml:space="preserve"> 171 </w:t>
      </w:r>
      <w:proofErr w:type="spellStart"/>
      <w:r>
        <w:rPr>
          <w:rFonts w:ascii="Times New Roman Regular" w:hAnsi="Times New Roman Regular" w:cs="Times New Roman Regular"/>
          <w:sz w:val="18"/>
          <w:szCs w:val="18"/>
        </w:rPr>
        <w:t>te</w:t>
      </w:r>
      <w:proofErr w:type="spellEnd"/>
      <w:r>
        <w:rPr>
          <w:rFonts w:ascii="Times New Roman Regular" w:hAnsi="Times New Roman Regular" w:cs="Times New Roman Regular"/>
          <w:sz w:val="18"/>
          <w:szCs w:val="18"/>
        </w:rPr>
        <w:t xml:space="preserve"> </w:t>
      </w:r>
      <w:proofErr w:type="spellStart"/>
      <w:r>
        <w:rPr>
          <w:rFonts w:ascii="Times New Roman Regular" w:hAnsi="Times New Roman Regular" w:cs="Times New Roman Regular"/>
          <w:sz w:val="18"/>
          <w:szCs w:val="18"/>
        </w:rPr>
        <w:t>kodit</w:t>
      </w:r>
      <w:proofErr w:type="spellEnd"/>
      <w:r>
        <w:rPr>
          <w:rFonts w:ascii="Times New Roman Regular" w:hAnsi="Times New Roman Regular" w:cs="Times New Roman Regular"/>
          <w:sz w:val="18"/>
          <w:szCs w:val="18"/>
        </w:rPr>
        <w:t xml:space="preserve"> </w:t>
      </w:r>
      <w:proofErr w:type="spellStart"/>
      <w:r>
        <w:rPr>
          <w:rFonts w:ascii="Times New Roman Regular" w:hAnsi="Times New Roman Regular" w:cs="Times New Roman Regular"/>
          <w:sz w:val="18"/>
          <w:szCs w:val="18"/>
        </w:rPr>
        <w:t>doganor</w:t>
      </w:r>
      <w:proofErr w:type="spellEnd"/>
      <w:r>
        <w:rPr>
          <w:rFonts w:ascii="Times New Roman Regular" w:hAnsi="Times New Roman Regular" w:cs="Times New Roman Regular"/>
          <w:sz w:val="18"/>
          <w:szCs w:val="18"/>
        </w:rPr>
        <w:t xml:space="preserve"> 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B7C2E"/>
    <w:multiLevelType w:val="singleLevel"/>
    <w:tmpl w:val="969B7C2E"/>
    <w:lvl w:ilvl="0">
      <w:start w:val="1"/>
      <w:numFmt w:val="decimal"/>
      <w:suff w:val="space"/>
      <w:lvlText w:val="%1."/>
      <w:lvlJc w:val="left"/>
    </w:lvl>
  </w:abstractNum>
  <w:abstractNum w:abstractNumId="1" w15:restartNumberingAfterBreak="0">
    <w:nsid w:val="9FFFE7C5"/>
    <w:multiLevelType w:val="singleLevel"/>
    <w:tmpl w:val="9FFFE7C5"/>
    <w:lvl w:ilvl="0">
      <w:start w:val="1"/>
      <w:numFmt w:val="lowerLetter"/>
      <w:lvlText w:val="%1)"/>
      <w:lvlJc w:val="left"/>
      <w:pPr>
        <w:tabs>
          <w:tab w:val="left" w:pos="425"/>
        </w:tabs>
        <w:ind w:left="425" w:hanging="425"/>
      </w:pPr>
      <w:rPr>
        <w:rFonts w:hint="default"/>
      </w:rPr>
    </w:lvl>
  </w:abstractNum>
  <w:abstractNum w:abstractNumId="2" w15:restartNumberingAfterBreak="0">
    <w:nsid w:val="A5FBA424"/>
    <w:multiLevelType w:val="singleLevel"/>
    <w:tmpl w:val="A5FBA424"/>
    <w:lvl w:ilvl="0">
      <w:start w:val="1"/>
      <w:numFmt w:val="lowerLetter"/>
      <w:lvlText w:val="%1)"/>
      <w:lvlJc w:val="left"/>
      <w:pPr>
        <w:tabs>
          <w:tab w:val="left" w:pos="425"/>
        </w:tabs>
        <w:ind w:left="425" w:hanging="425"/>
      </w:pPr>
      <w:rPr>
        <w:rFonts w:hint="default"/>
      </w:rPr>
    </w:lvl>
  </w:abstractNum>
  <w:abstractNum w:abstractNumId="3" w15:restartNumberingAfterBreak="0">
    <w:nsid w:val="B73A7630"/>
    <w:multiLevelType w:val="singleLevel"/>
    <w:tmpl w:val="B73A7630"/>
    <w:lvl w:ilvl="0">
      <w:start w:val="1"/>
      <w:numFmt w:val="decimal"/>
      <w:lvlText w:val="%1."/>
      <w:lvlJc w:val="left"/>
      <w:pPr>
        <w:tabs>
          <w:tab w:val="left" w:pos="425"/>
        </w:tabs>
        <w:ind w:left="425" w:hanging="425"/>
      </w:pPr>
      <w:rPr>
        <w:rFonts w:hint="default"/>
      </w:rPr>
    </w:lvl>
  </w:abstractNum>
  <w:abstractNum w:abstractNumId="4" w15:restartNumberingAfterBreak="0">
    <w:nsid w:val="BF7E9DAC"/>
    <w:multiLevelType w:val="singleLevel"/>
    <w:tmpl w:val="BF7E9DAC"/>
    <w:lvl w:ilvl="0">
      <w:start w:val="1"/>
      <w:numFmt w:val="decimal"/>
      <w:suff w:val="space"/>
      <w:lvlText w:val="%1."/>
      <w:lvlJc w:val="left"/>
    </w:lvl>
  </w:abstractNum>
  <w:abstractNum w:abstractNumId="5" w15:restartNumberingAfterBreak="0">
    <w:nsid w:val="DFE4D6FD"/>
    <w:multiLevelType w:val="singleLevel"/>
    <w:tmpl w:val="DFE4D6FD"/>
    <w:lvl w:ilvl="0">
      <w:start w:val="1"/>
      <w:numFmt w:val="decimal"/>
      <w:lvlText w:val="%1."/>
      <w:lvlJc w:val="left"/>
      <w:pPr>
        <w:tabs>
          <w:tab w:val="left" w:pos="425"/>
        </w:tabs>
        <w:ind w:left="425" w:hanging="425"/>
      </w:pPr>
      <w:rPr>
        <w:rFonts w:hint="default"/>
      </w:rPr>
    </w:lvl>
  </w:abstractNum>
  <w:abstractNum w:abstractNumId="6" w15:restartNumberingAfterBreak="0">
    <w:nsid w:val="EC6F7FC4"/>
    <w:multiLevelType w:val="singleLevel"/>
    <w:tmpl w:val="EC6F7FC4"/>
    <w:lvl w:ilvl="0">
      <w:start w:val="1"/>
      <w:numFmt w:val="lowerLetter"/>
      <w:lvlText w:val="%1."/>
      <w:lvlJc w:val="left"/>
      <w:pPr>
        <w:tabs>
          <w:tab w:val="left" w:pos="845"/>
        </w:tabs>
        <w:ind w:left="845" w:hanging="425"/>
      </w:pPr>
      <w:rPr>
        <w:rFonts w:ascii="Times New Roman Regular" w:eastAsiaTheme="minorEastAsia" w:hAnsi="Times New Roman Regular" w:cs="Times New Roman Regular"/>
      </w:rPr>
    </w:lvl>
  </w:abstractNum>
  <w:abstractNum w:abstractNumId="7" w15:restartNumberingAfterBreak="0">
    <w:nsid w:val="ECB7E280"/>
    <w:multiLevelType w:val="singleLevel"/>
    <w:tmpl w:val="ECB7E280"/>
    <w:lvl w:ilvl="0">
      <w:start w:val="1"/>
      <w:numFmt w:val="lowerLetter"/>
      <w:lvlText w:val="%1)"/>
      <w:lvlJc w:val="left"/>
      <w:pPr>
        <w:tabs>
          <w:tab w:val="left" w:pos="425"/>
        </w:tabs>
        <w:ind w:left="425" w:hanging="425"/>
      </w:pPr>
      <w:rPr>
        <w:rFonts w:hint="default"/>
      </w:rPr>
    </w:lvl>
  </w:abstractNum>
  <w:abstractNum w:abstractNumId="8" w15:restartNumberingAfterBreak="0">
    <w:nsid w:val="EFC3D73D"/>
    <w:multiLevelType w:val="singleLevel"/>
    <w:tmpl w:val="EFC3D73D"/>
    <w:lvl w:ilvl="0">
      <w:start w:val="1"/>
      <w:numFmt w:val="decimal"/>
      <w:suff w:val="space"/>
      <w:lvlText w:val="%1."/>
      <w:lvlJc w:val="left"/>
    </w:lvl>
  </w:abstractNum>
  <w:abstractNum w:abstractNumId="9" w15:restartNumberingAfterBreak="0">
    <w:nsid w:val="EFEE0828"/>
    <w:multiLevelType w:val="singleLevel"/>
    <w:tmpl w:val="B0A2A7C0"/>
    <w:lvl w:ilvl="0">
      <w:start w:val="1"/>
      <w:numFmt w:val="lowerLetter"/>
      <w:lvlText w:val="%1."/>
      <w:lvlJc w:val="left"/>
      <w:pPr>
        <w:tabs>
          <w:tab w:val="left" w:pos="425"/>
        </w:tabs>
        <w:ind w:left="425" w:hanging="425"/>
      </w:pPr>
      <w:rPr>
        <w:rFonts w:ascii="Times New Roman" w:eastAsiaTheme="minorEastAsia" w:hAnsi="Times New Roman" w:cs="Times New Roman"/>
      </w:rPr>
    </w:lvl>
  </w:abstractNum>
  <w:abstractNum w:abstractNumId="10" w15:restartNumberingAfterBreak="0">
    <w:nsid w:val="F3EF71AE"/>
    <w:multiLevelType w:val="singleLevel"/>
    <w:tmpl w:val="F3EF71AE"/>
    <w:lvl w:ilvl="0">
      <w:start w:val="1"/>
      <w:numFmt w:val="lowerLetter"/>
      <w:lvlText w:val="%1)"/>
      <w:lvlJc w:val="left"/>
      <w:pPr>
        <w:tabs>
          <w:tab w:val="left" w:pos="425"/>
        </w:tabs>
        <w:ind w:left="425" w:hanging="425"/>
      </w:pPr>
      <w:rPr>
        <w:rFonts w:hint="default"/>
        <w:color w:val="auto"/>
      </w:rPr>
    </w:lvl>
  </w:abstractNum>
  <w:abstractNum w:abstractNumId="11" w15:restartNumberingAfterBreak="0">
    <w:nsid w:val="F7780D36"/>
    <w:multiLevelType w:val="multilevel"/>
    <w:tmpl w:val="F7780D36"/>
    <w:lvl w:ilvl="0">
      <w:start w:val="1"/>
      <w:numFmt w:val="decimal"/>
      <w:suff w:val="space"/>
      <w:lvlText w:val="%1."/>
      <w:lvlJc w:val="left"/>
    </w:lvl>
    <w:lvl w:ilvl="1">
      <w:start w:val="1"/>
      <w:numFmt w:val="lowerLetter"/>
      <w:lvlText w:val="%2."/>
      <w:lvlJc w:val="left"/>
      <w:pPr>
        <w:tabs>
          <w:tab w:val="left" w:pos="840"/>
        </w:tabs>
        <w:ind w:left="840" w:hanging="420"/>
      </w:pPr>
      <w:rPr>
        <w:rFonts w:ascii="Times New Roman Regular" w:eastAsiaTheme="minorEastAsia" w:hAnsi="Times New Roman Regular" w:cs="Times New Roman Regular"/>
        <w:sz w:val="24"/>
        <w:szCs w:val="24"/>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F7D36D2D"/>
    <w:multiLevelType w:val="multilevel"/>
    <w:tmpl w:val="F7D36D2D"/>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F7F62E82"/>
    <w:multiLevelType w:val="singleLevel"/>
    <w:tmpl w:val="F7F62E82"/>
    <w:lvl w:ilvl="0">
      <w:start w:val="1"/>
      <w:numFmt w:val="decimal"/>
      <w:suff w:val="space"/>
      <w:lvlText w:val="%1."/>
      <w:lvlJc w:val="left"/>
      <w:rPr>
        <w:sz w:val="24"/>
        <w:szCs w:val="24"/>
      </w:rPr>
    </w:lvl>
  </w:abstractNum>
  <w:abstractNum w:abstractNumId="14" w15:restartNumberingAfterBreak="0">
    <w:nsid w:val="F7FFEDAB"/>
    <w:multiLevelType w:val="singleLevel"/>
    <w:tmpl w:val="F7FFEDAB"/>
    <w:lvl w:ilvl="0">
      <w:start w:val="1"/>
      <w:numFmt w:val="lowerLetter"/>
      <w:lvlText w:val="%1)"/>
      <w:lvlJc w:val="left"/>
      <w:pPr>
        <w:tabs>
          <w:tab w:val="left" w:pos="425"/>
        </w:tabs>
        <w:ind w:left="425" w:hanging="425"/>
      </w:pPr>
      <w:rPr>
        <w:rFonts w:hint="default"/>
      </w:rPr>
    </w:lvl>
  </w:abstractNum>
  <w:abstractNum w:abstractNumId="15" w15:restartNumberingAfterBreak="0">
    <w:nsid w:val="FBBFA8FA"/>
    <w:multiLevelType w:val="singleLevel"/>
    <w:tmpl w:val="FBBFA8FA"/>
    <w:lvl w:ilvl="0">
      <w:start w:val="1"/>
      <w:numFmt w:val="decimal"/>
      <w:suff w:val="space"/>
      <w:lvlText w:val="%1."/>
      <w:lvlJc w:val="left"/>
    </w:lvl>
  </w:abstractNum>
  <w:abstractNum w:abstractNumId="16" w15:restartNumberingAfterBreak="0">
    <w:nsid w:val="FDFAE2FB"/>
    <w:multiLevelType w:val="multilevel"/>
    <w:tmpl w:val="FDFAE2FB"/>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FE0F789C"/>
    <w:multiLevelType w:val="multilevel"/>
    <w:tmpl w:val="FE0F789C"/>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FE71BE9B"/>
    <w:multiLevelType w:val="singleLevel"/>
    <w:tmpl w:val="FE71BE9B"/>
    <w:lvl w:ilvl="0">
      <w:start w:val="1"/>
      <w:numFmt w:val="lowerRoman"/>
      <w:lvlText w:val="%1."/>
      <w:lvlJc w:val="left"/>
      <w:pPr>
        <w:tabs>
          <w:tab w:val="left" w:pos="1685"/>
        </w:tabs>
        <w:ind w:left="1685" w:hanging="425"/>
      </w:pPr>
      <w:rPr>
        <w:rFonts w:hint="default"/>
      </w:rPr>
    </w:lvl>
  </w:abstractNum>
  <w:abstractNum w:abstractNumId="19" w15:restartNumberingAfterBreak="0">
    <w:nsid w:val="FEC65E87"/>
    <w:multiLevelType w:val="singleLevel"/>
    <w:tmpl w:val="FEC65E87"/>
    <w:lvl w:ilvl="0">
      <w:start w:val="1"/>
      <w:numFmt w:val="lowerLetter"/>
      <w:suff w:val="space"/>
      <w:lvlText w:val="%1)"/>
      <w:lvlJc w:val="left"/>
    </w:lvl>
  </w:abstractNum>
  <w:abstractNum w:abstractNumId="20" w15:restartNumberingAfterBreak="0">
    <w:nsid w:val="FFAADB3F"/>
    <w:multiLevelType w:val="singleLevel"/>
    <w:tmpl w:val="FFAADB3F"/>
    <w:lvl w:ilvl="0">
      <w:start w:val="1"/>
      <w:numFmt w:val="decimal"/>
      <w:suff w:val="space"/>
      <w:lvlText w:val="%1."/>
      <w:lvlJc w:val="left"/>
    </w:lvl>
  </w:abstractNum>
  <w:abstractNum w:abstractNumId="21" w15:restartNumberingAfterBreak="0">
    <w:nsid w:val="0C3E5E8B"/>
    <w:multiLevelType w:val="hybridMultilevel"/>
    <w:tmpl w:val="9768F8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F74869"/>
    <w:multiLevelType w:val="multilevel"/>
    <w:tmpl w:val="1DF74869"/>
    <w:lvl w:ilvl="0">
      <w:start w:val="1"/>
      <w:numFmt w:val="lowerLetter"/>
      <w:lvlText w:val="%1."/>
      <w:lvlJc w:val="left"/>
      <w:pPr>
        <w:ind w:left="720" w:hanging="360"/>
      </w:pPr>
      <w:rPr>
        <w:rFonts w:ascii="Times New Roman Regular" w:eastAsiaTheme="minorEastAsia" w:hAnsi="Times New Roman Regular" w:cs="Times New Roman Regula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567885"/>
    <w:multiLevelType w:val="hybridMultilevel"/>
    <w:tmpl w:val="B3AEA5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1051D6"/>
    <w:multiLevelType w:val="multilevel"/>
    <w:tmpl w:val="2B105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0E194E"/>
    <w:multiLevelType w:val="hybridMultilevel"/>
    <w:tmpl w:val="D8B66B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630F86"/>
    <w:multiLevelType w:val="hybridMultilevel"/>
    <w:tmpl w:val="94B6B5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D10779"/>
    <w:multiLevelType w:val="multilevel"/>
    <w:tmpl w:val="501A8582"/>
    <w:lvl w:ilvl="0">
      <w:start w:val="1"/>
      <w:numFmt w:val="decimal"/>
      <w:suff w:val="space"/>
      <w:lvlText w:val="%1."/>
      <w:lvlJc w:val="left"/>
    </w:lvl>
    <w:lvl w:ilvl="1">
      <w:start w:val="1"/>
      <w:numFmt w:val="lowerLetter"/>
      <w:lvlText w:val="%2."/>
      <w:lvlJc w:val="left"/>
      <w:pPr>
        <w:ind w:left="780" w:hanging="360"/>
      </w:p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8" w15:restartNumberingAfterBreak="0">
    <w:nsid w:val="3B8807C9"/>
    <w:multiLevelType w:val="multilevel"/>
    <w:tmpl w:val="3B8807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CD5300"/>
    <w:multiLevelType w:val="multilevel"/>
    <w:tmpl w:val="3CCD530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FB49C2"/>
    <w:multiLevelType w:val="multilevel"/>
    <w:tmpl w:val="42FB4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19026E"/>
    <w:multiLevelType w:val="hybridMultilevel"/>
    <w:tmpl w:val="CC0807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904D04"/>
    <w:multiLevelType w:val="multilevel"/>
    <w:tmpl w:val="41B6733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F63226"/>
    <w:multiLevelType w:val="singleLevel"/>
    <w:tmpl w:val="55F63226"/>
    <w:lvl w:ilvl="0">
      <w:start w:val="1"/>
      <w:numFmt w:val="decimal"/>
      <w:suff w:val="space"/>
      <w:lvlText w:val="%1."/>
      <w:lvlJc w:val="left"/>
    </w:lvl>
  </w:abstractNum>
  <w:abstractNum w:abstractNumId="34" w15:restartNumberingAfterBreak="0">
    <w:nsid w:val="57FE7B2F"/>
    <w:multiLevelType w:val="singleLevel"/>
    <w:tmpl w:val="57FE7B2F"/>
    <w:lvl w:ilvl="0">
      <w:start w:val="1"/>
      <w:numFmt w:val="lowerLetter"/>
      <w:lvlText w:val="%1)"/>
      <w:lvlJc w:val="left"/>
      <w:pPr>
        <w:tabs>
          <w:tab w:val="left" w:pos="425"/>
        </w:tabs>
        <w:ind w:left="425" w:hanging="425"/>
      </w:pPr>
      <w:rPr>
        <w:rFonts w:hint="default"/>
      </w:rPr>
    </w:lvl>
  </w:abstractNum>
  <w:abstractNum w:abstractNumId="35" w15:restartNumberingAfterBreak="0">
    <w:nsid w:val="5A5778AB"/>
    <w:multiLevelType w:val="hybridMultilevel"/>
    <w:tmpl w:val="94CA7CBC"/>
    <w:lvl w:ilvl="0" w:tplc="B9AA3A80">
      <w:start w:val="1"/>
      <w:numFmt w:val="low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FF0D86"/>
    <w:multiLevelType w:val="singleLevel"/>
    <w:tmpl w:val="6FFF0D86"/>
    <w:lvl w:ilvl="0">
      <w:start w:val="1"/>
      <w:numFmt w:val="decimal"/>
      <w:lvlText w:val="%1."/>
      <w:lvlJc w:val="left"/>
      <w:pPr>
        <w:tabs>
          <w:tab w:val="left" w:pos="425"/>
        </w:tabs>
        <w:ind w:left="425" w:hanging="425"/>
      </w:pPr>
      <w:rPr>
        <w:rFonts w:hint="default"/>
      </w:rPr>
    </w:lvl>
  </w:abstractNum>
  <w:abstractNum w:abstractNumId="37" w15:restartNumberingAfterBreak="0">
    <w:nsid w:val="7215562F"/>
    <w:multiLevelType w:val="multilevel"/>
    <w:tmpl w:val="721556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4D51F5"/>
    <w:multiLevelType w:val="multilevel"/>
    <w:tmpl w:val="747659B4"/>
    <w:lvl w:ilvl="0">
      <w:start w:val="1"/>
      <w:numFmt w:val="decimal"/>
      <w:lvlText w:val="%1."/>
      <w:lvlJc w:val="left"/>
      <w:pPr>
        <w:tabs>
          <w:tab w:val="left" w:pos="425"/>
        </w:tabs>
        <w:ind w:left="425" w:hanging="425"/>
      </w:pPr>
      <w:rPr>
        <w:rFonts w:hint="default"/>
      </w:rPr>
    </w:lvl>
    <w:lvl w:ilvl="1">
      <w:start w:val="1"/>
      <w:numFmt w:val="lowerLetter"/>
      <w:lvlText w:val="%2."/>
      <w:lvlJc w:val="left"/>
      <w:pPr>
        <w:ind w:left="780" w:hanging="360"/>
      </w:p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9" w15:restartNumberingAfterBreak="0">
    <w:nsid w:val="77084E6A"/>
    <w:multiLevelType w:val="multilevel"/>
    <w:tmpl w:val="77084E6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9FAA0B"/>
    <w:multiLevelType w:val="singleLevel"/>
    <w:tmpl w:val="12AEECEA"/>
    <w:lvl w:ilvl="0">
      <w:start w:val="1"/>
      <w:numFmt w:val="lowerLetter"/>
      <w:lvlText w:val="%1."/>
      <w:lvlJc w:val="left"/>
      <w:pPr>
        <w:tabs>
          <w:tab w:val="left" w:pos="425"/>
        </w:tabs>
        <w:ind w:left="425" w:hanging="425"/>
      </w:pPr>
      <w:rPr>
        <w:rFonts w:ascii="Times New Roman" w:eastAsiaTheme="minorEastAsia" w:hAnsi="Times New Roman" w:cs="Times New Roman"/>
      </w:rPr>
    </w:lvl>
  </w:abstractNum>
  <w:abstractNum w:abstractNumId="41" w15:restartNumberingAfterBreak="0">
    <w:nsid w:val="7DB0285B"/>
    <w:multiLevelType w:val="hybridMultilevel"/>
    <w:tmpl w:val="DD94194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F7F3CA4"/>
    <w:multiLevelType w:val="singleLevel"/>
    <w:tmpl w:val="7F7F3CA4"/>
    <w:lvl w:ilvl="0">
      <w:start w:val="1"/>
      <w:numFmt w:val="lowerLetter"/>
      <w:lvlText w:val="%1)"/>
      <w:lvlJc w:val="left"/>
      <w:pPr>
        <w:tabs>
          <w:tab w:val="left" w:pos="845"/>
        </w:tabs>
        <w:ind w:left="845" w:hanging="425"/>
      </w:pPr>
      <w:rPr>
        <w:rFonts w:hint="default"/>
      </w:rPr>
    </w:lvl>
  </w:abstractNum>
  <w:num w:numId="1" w16cid:durableId="288821482">
    <w:abstractNumId w:val="24"/>
  </w:num>
  <w:num w:numId="2" w16cid:durableId="76481834">
    <w:abstractNumId w:val="7"/>
  </w:num>
  <w:num w:numId="3" w16cid:durableId="402458024">
    <w:abstractNumId w:val="29"/>
  </w:num>
  <w:num w:numId="4" w16cid:durableId="325745488">
    <w:abstractNumId w:val="10"/>
  </w:num>
  <w:num w:numId="5" w16cid:durableId="1454904792">
    <w:abstractNumId w:val="5"/>
  </w:num>
  <w:num w:numId="6" w16cid:durableId="1306350138">
    <w:abstractNumId w:val="34"/>
  </w:num>
  <w:num w:numId="7" w16cid:durableId="639384822">
    <w:abstractNumId w:val="20"/>
  </w:num>
  <w:num w:numId="8" w16cid:durableId="1488858447">
    <w:abstractNumId w:val="42"/>
  </w:num>
  <w:num w:numId="9" w16cid:durableId="621611708">
    <w:abstractNumId w:val="33"/>
  </w:num>
  <w:num w:numId="10" w16cid:durableId="1624531146">
    <w:abstractNumId w:val="14"/>
  </w:num>
  <w:num w:numId="11" w16cid:durableId="1477146188">
    <w:abstractNumId w:val="18"/>
  </w:num>
  <w:num w:numId="12" w16cid:durableId="2041469860">
    <w:abstractNumId w:val="28"/>
  </w:num>
  <w:num w:numId="13" w16cid:durableId="881406448">
    <w:abstractNumId w:val="37"/>
  </w:num>
  <w:num w:numId="14" w16cid:durableId="637272064">
    <w:abstractNumId w:val="1"/>
  </w:num>
  <w:num w:numId="15" w16cid:durableId="1868831319">
    <w:abstractNumId w:val="39"/>
  </w:num>
  <w:num w:numId="16" w16cid:durableId="979309416">
    <w:abstractNumId w:val="30"/>
  </w:num>
  <w:num w:numId="17" w16cid:durableId="1281182857">
    <w:abstractNumId w:val="9"/>
  </w:num>
  <w:num w:numId="18" w16cid:durableId="984044500">
    <w:abstractNumId w:val="36"/>
  </w:num>
  <w:num w:numId="19" w16cid:durableId="869882512">
    <w:abstractNumId w:val="0"/>
  </w:num>
  <w:num w:numId="20" w16cid:durableId="247732523">
    <w:abstractNumId w:val="12"/>
  </w:num>
  <w:num w:numId="21" w16cid:durableId="1165897871">
    <w:abstractNumId w:val="13"/>
  </w:num>
  <w:num w:numId="22" w16cid:durableId="790170287">
    <w:abstractNumId w:val="19"/>
  </w:num>
  <w:num w:numId="23" w16cid:durableId="1565411196">
    <w:abstractNumId w:val="8"/>
  </w:num>
  <w:num w:numId="24" w16cid:durableId="737941059">
    <w:abstractNumId w:val="40"/>
  </w:num>
  <w:num w:numId="25" w16cid:durableId="517234777">
    <w:abstractNumId w:val="3"/>
  </w:num>
  <w:num w:numId="26" w16cid:durableId="633682794">
    <w:abstractNumId w:val="15"/>
  </w:num>
  <w:num w:numId="27" w16cid:durableId="1718310732">
    <w:abstractNumId w:val="4"/>
  </w:num>
  <w:num w:numId="28" w16cid:durableId="1629319300">
    <w:abstractNumId w:val="2"/>
  </w:num>
  <w:num w:numId="29" w16cid:durableId="310136767">
    <w:abstractNumId w:val="22"/>
  </w:num>
  <w:num w:numId="30" w16cid:durableId="1040085211">
    <w:abstractNumId w:val="6"/>
  </w:num>
  <w:num w:numId="31" w16cid:durableId="2101486613">
    <w:abstractNumId w:val="16"/>
  </w:num>
  <w:num w:numId="32" w16cid:durableId="1576167200">
    <w:abstractNumId w:val="11"/>
  </w:num>
  <w:num w:numId="33" w16cid:durableId="1117871947">
    <w:abstractNumId w:val="17"/>
  </w:num>
  <w:num w:numId="34" w16cid:durableId="813645131">
    <w:abstractNumId w:val="26"/>
  </w:num>
  <w:num w:numId="35" w16cid:durableId="1967009709">
    <w:abstractNumId w:val="38"/>
  </w:num>
  <w:num w:numId="36" w16cid:durableId="1762607045">
    <w:abstractNumId w:val="27"/>
  </w:num>
  <w:num w:numId="37" w16cid:durableId="1257902318">
    <w:abstractNumId w:val="32"/>
  </w:num>
  <w:num w:numId="38" w16cid:durableId="650063041">
    <w:abstractNumId w:val="25"/>
  </w:num>
  <w:num w:numId="39" w16cid:durableId="459692449">
    <w:abstractNumId w:val="31"/>
  </w:num>
  <w:num w:numId="40" w16cid:durableId="1405451392">
    <w:abstractNumId w:val="41"/>
  </w:num>
  <w:num w:numId="41" w16cid:durableId="851266174">
    <w:abstractNumId w:val="21"/>
  </w:num>
  <w:num w:numId="42" w16cid:durableId="710811838">
    <w:abstractNumId w:val="35"/>
  </w:num>
  <w:num w:numId="43" w16cid:durableId="13527987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6AEB68"/>
    <w:rsid w:val="DF7FA010"/>
    <w:rsid w:val="EF6DFE85"/>
    <w:rsid w:val="EFFA342E"/>
    <w:rsid w:val="F46DD207"/>
    <w:rsid w:val="FDEFA8C2"/>
    <w:rsid w:val="FEFFDDEC"/>
    <w:rsid w:val="FFDFAD4A"/>
    <w:rsid w:val="000505BF"/>
    <w:rsid w:val="00051428"/>
    <w:rsid w:val="00054BF6"/>
    <w:rsid w:val="000804AA"/>
    <w:rsid w:val="0009041B"/>
    <w:rsid w:val="00090B77"/>
    <w:rsid w:val="00093C5C"/>
    <w:rsid w:val="0009728F"/>
    <w:rsid w:val="000B0AE0"/>
    <w:rsid w:val="000B18FC"/>
    <w:rsid w:val="000B245D"/>
    <w:rsid w:val="000B4182"/>
    <w:rsid w:val="000C396C"/>
    <w:rsid w:val="000D2FC8"/>
    <w:rsid w:val="000E2749"/>
    <w:rsid w:val="000F0DE1"/>
    <w:rsid w:val="00115CE9"/>
    <w:rsid w:val="00123B51"/>
    <w:rsid w:val="001327FD"/>
    <w:rsid w:val="00137F16"/>
    <w:rsid w:val="001507DC"/>
    <w:rsid w:val="00162F93"/>
    <w:rsid w:val="00187D37"/>
    <w:rsid w:val="001A135B"/>
    <w:rsid w:val="001A2723"/>
    <w:rsid w:val="001A2867"/>
    <w:rsid w:val="001A6804"/>
    <w:rsid w:val="001D7F73"/>
    <w:rsid w:val="001E1220"/>
    <w:rsid w:val="002010E6"/>
    <w:rsid w:val="00235311"/>
    <w:rsid w:val="00257B2A"/>
    <w:rsid w:val="00262E6A"/>
    <w:rsid w:val="00285F1B"/>
    <w:rsid w:val="002A300F"/>
    <w:rsid w:val="002A3BC9"/>
    <w:rsid w:val="002C174C"/>
    <w:rsid w:val="002C2795"/>
    <w:rsid w:val="002D52DD"/>
    <w:rsid w:val="002F2FCC"/>
    <w:rsid w:val="0031453A"/>
    <w:rsid w:val="003332A4"/>
    <w:rsid w:val="003469D3"/>
    <w:rsid w:val="00360C12"/>
    <w:rsid w:val="00362D32"/>
    <w:rsid w:val="00367238"/>
    <w:rsid w:val="003A179A"/>
    <w:rsid w:val="003A5331"/>
    <w:rsid w:val="003C049F"/>
    <w:rsid w:val="003D2391"/>
    <w:rsid w:val="003F2BEC"/>
    <w:rsid w:val="003F67C6"/>
    <w:rsid w:val="0040052F"/>
    <w:rsid w:val="00404FBE"/>
    <w:rsid w:val="00422A4E"/>
    <w:rsid w:val="00425AB0"/>
    <w:rsid w:val="00426FF1"/>
    <w:rsid w:val="00430DFD"/>
    <w:rsid w:val="00446778"/>
    <w:rsid w:val="0045045F"/>
    <w:rsid w:val="00465B4A"/>
    <w:rsid w:val="004B0D8D"/>
    <w:rsid w:val="004B2E02"/>
    <w:rsid w:val="004C7FE6"/>
    <w:rsid w:val="004E12F2"/>
    <w:rsid w:val="004F70FD"/>
    <w:rsid w:val="00500188"/>
    <w:rsid w:val="005010A2"/>
    <w:rsid w:val="00507FE9"/>
    <w:rsid w:val="005531DA"/>
    <w:rsid w:val="00557E50"/>
    <w:rsid w:val="00567E4D"/>
    <w:rsid w:val="005810B6"/>
    <w:rsid w:val="005A0425"/>
    <w:rsid w:val="005A73E7"/>
    <w:rsid w:val="005D7916"/>
    <w:rsid w:val="006066CF"/>
    <w:rsid w:val="0061385D"/>
    <w:rsid w:val="00613A4F"/>
    <w:rsid w:val="0065295E"/>
    <w:rsid w:val="0065618D"/>
    <w:rsid w:val="0066175A"/>
    <w:rsid w:val="00692201"/>
    <w:rsid w:val="006A0C18"/>
    <w:rsid w:val="006B3077"/>
    <w:rsid w:val="006B3E4B"/>
    <w:rsid w:val="006F2210"/>
    <w:rsid w:val="006F7730"/>
    <w:rsid w:val="00720FCE"/>
    <w:rsid w:val="00725609"/>
    <w:rsid w:val="007771E3"/>
    <w:rsid w:val="00784EA4"/>
    <w:rsid w:val="00786C1B"/>
    <w:rsid w:val="007A313E"/>
    <w:rsid w:val="007B6176"/>
    <w:rsid w:val="007C7DAA"/>
    <w:rsid w:val="007D4EA1"/>
    <w:rsid w:val="007E31BC"/>
    <w:rsid w:val="007E43FF"/>
    <w:rsid w:val="007F4DA1"/>
    <w:rsid w:val="007F5911"/>
    <w:rsid w:val="007F6B81"/>
    <w:rsid w:val="00807B07"/>
    <w:rsid w:val="0081738E"/>
    <w:rsid w:val="00820EA8"/>
    <w:rsid w:val="008305B3"/>
    <w:rsid w:val="00835D38"/>
    <w:rsid w:val="0085159A"/>
    <w:rsid w:val="00855345"/>
    <w:rsid w:val="00891A87"/>
    <w:rsid w:val="008A3AA4"/>
    <w:rsid w:val="008A5C5C"/>
    <w:rsid w:val="008B26A8"/>
    <w:rsid w:val="008D6BAB"/>
    <w:rsid w:val="008E7F4C"/>
    <w:rsid w:val="009166F0"/>
    <w:rsid w:val="0092204C"/>
    <w:rsid w:val="00937B08"/>
    <w:rsid w:val="00960405"/>
    <w:rsid w:val="00990C97"/>
    <w:rsid w:val="009B612D"/>
    <w:rsid w:val="009C3B88"/>
    <w:rsid w:val="00A01008"/>
    <w:rsid w:val="00A10D99"/>
    <w:rsid w:val="00A130A9"/>
    <w:rsid w:val="00A867B1"/>
    <w:rsid w:val="00AD1D43"/>
    <w:rsid w:val="00AD1E4A"/>
    <w:rsid w:val="00AD27CE"/>
    <w:rsid w:val="00AF5E26"/>
    <w:rsid w:val="00AF6C26"/>
    <w:rsid w:val="00B24B57"/>
    <w:rsid w:val="00B404D8"/>
    <w:rsid w:val="00B60991"/>
    <w:rsid w:val="00B9275C"/>
    <w:rsid w:val="00B94D3E"/>
    <w:rsid w:val="00B9608E"/>
    <w:rsid w:val="00BA5318"/>
    <w:rsid w:val="00BA55D1"/>
    <w:rsid w:val="00BB4A68"/>
    <w:rsid w:val="00BC2090"/>
    <w:rsid w:val="00BD3A8B"/>
    <w:rsid w:val="00C06805"/>
    <w:rsid w:val="00C32BF5"/>
    <w:rsid w:val="00C34511"/>
    <w:rsid w:val="00C531F9"/>
    <w:rsid w:val="00C55E5D"/>
    <w:rsid w:val="00CA40B9"/>
    <w:rsid w:val="00CA4F5B"/>
    <w:rsid w:val="00CE5F66"/>
    <w:rsid w:val="00CF5008"/>
    <w:rsid w:val="00CF57ED"/>
    <w:rsid w:val="00D22094"/>
    <w:rsid w:val="00D27460"/>
    <w:rsid w:val="00D431C7"/>
    <w:rsid w:val="00D525EF"/>
    <w:rsid w:val="00D64A86"/>
    <w:rsid w:val="00D743FA"/>
    <w:rsid w:val="00D74A4E"/>
    <w:rsid w:val="00D83400"/>
    <w:rsid w:val="00D87CF3"/>
    <w:rsid w:val="00D97019"/>
    <w:rsid w:val="00DD0344"/>
    <w:rsid w:val="00DE0890"/>
    <w:rsid w:val="00DF02D7"/>
    <w:rsid w:val="00DF597A"/>
    <w:rsid w:val="00E223CA"/>
    <w:rsid w:val="00E23FB0"/>
    <w:rsid w:val="00E372CE"/>
    <w:rsid w:val="00E37979"/>
    <w:rsid w:val="00E456C6"/>
    <w:rsid w:val="00E578C5"/>
    <w:rsid w:val="00E67D4D"/>
    <w:rsid w:val="00EC3616"/>
    <w:rsid w:val="00EE0BD5"/>
    <w:rsid w:val="00EF745E"/>
    <w:rsid w:val="00F128E7"/>
    <w:rsid w:val="00F13D4E"/>
    <w:rsid w:val="00F34196"/>
    <w:rsid w:val="00F364D2"/>
    <w:rsid w:val="00F41527"/>
    <w:rsid w:val="00F628AF"/>
    <w:rsid w:val="00F673B8"/>
    <w:rsid w:val="00F72A32"/>
    <w:rsid w:val="00F72EAF"/>
    <w:rsid w:val="00F91628"/>
    <w:rsid w:val="00F960BA"/>
    <w:rsid w:val="00FB4063"/>
    <w:rsid w:val="00FD770F"/>
    <w:rsid w:val="1DBF0E1B"/>
    <w:rsid w:val="2F6AEB68"/>
    <w:rsid w:val="35F2CB74"/>
    <w:rsid w:val="4FAE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AA61"/>
  <w15:docId w15:val="{10DBC77F-2C93-4184-94E6-EDCFE16E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annotation text" w:uiPriority="99" w:unhideWhenUsed="1"/>
    <w:lsdException w:name="footer" w:uiPriority="99" w:unhideWhenUsed="1"/>
    <w:lsdException w:name="caption" w:semiHidden="1" w:unhideWhenUsed="1" w:qFormat="1"/>
    <w:lsdException w:name="footnote reference" w:semiHidden="1" w:uiPriority="99" w:unhideWhenUsed="1"/>
    <w:lsdException w:name="annotation reference" w:semiHidden="1" w:uiPriority="99" w:unhideWhenUsed="1"/>
    <w:lsdException w:name="page number"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rPr>
      <w:b/>
      <w:bCs/>
    </w:rPr>
  </w:style>
  <w:style w:type="paragraph" w:styleId="Footer">
    <w:name w:val="footer"/>
    <w:basedOn w:val="Normal"/>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unhideWhenUsed/>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563C1" w:themeColor="hyperlink"/>
      <w:u w:val="single"/>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uiPriority w:val="99"/>
    <w:semiHidden/>
    <w:unhideWhenUsed/>
  </w:style>
  <w:style w:type="character" w:styleId="Strong">
    <w:name w:val="Strong"/>
    <w:basedOn w:val="DefaultParagraphFont"/>
    <w:qFormat/>
    <w:rPr>
      <w:b/>
      <w:bCs/>
    </w:rPr>
  </w:style>
  <w:style w:type="character" w:customStyle="1" w:styleId="apple-tab-span">
    <w:name w:val="apple-tab-span"/>
    <w:basedOn w:val="DefaultParagraphFont"/>
  </w:style>
  <w:style w:type="paragraph" w:styleId="ListParagraph">
    <w:name w:val="List Paragraph"/>
    <w:basedOn w:val="Normal"/>
    <w:uiPriority w:val="34"/>
    <w:qFormat/>
    <w:pPr>
      <w:ind w:left="720"/>
      <w:contextualSpacing/>
    </w:pPr>
  </w:style>
  <w:style w:type="paragraph" w:customStyle="1" w:styleId="typedudocumentcp">
    <w:name w:val="typedudocument_cp"/>
    <w:basedOn w:val="Normal"/>
    <w:pPr>
      <w:spacing w:before="100" w:beforeAutospacing="1" w:after="100" w:afterAutospacing="1"/>
    </w:pPr>
  </w:style>
  <w:style w:type="paragraph" w:customStyle="1" w:styleId="Default">
    <w:name w:val="Default"/>
    <w:pPr>
      <w:autoSpaceDE w:val="0"/>
      <w:autoSpaceDN w:val="0"/>
      <w:adjustRightInd w:val="0"/>
      <w:jc w:val="both"/>
    </w:pPr>
    <w:rPr>
      <w:rFonts w:ascii="Times New Roman" w:eastAsiaTheme="minorHAnsi" w:hAnsi="Times New Roman" w:cs="Times New Roman"/>
      <w:color w:val="000000"/>
      <w:sz w:val="24"/>
      <w:szCs w:val="24"/>
      <w:lang w:val="sq-AL"/>
    </w:rPr>
  </w:style>
  <w:style w:type="character" w:customStyle="1" w:styleId="BalloonTextChar">
    <w:name w:val="Balloon Text Char"/>
    <w:basedOn w:val="DefaultParagraphFont"/>
    <w:link w:val="BalloonText"/>
    <w:rPr>
      <w:rFonts w:ascii="Segoe UI" w:hAnsi="Segoe UI" w:cs="Segoe UI"/>
      <w:sz w:val="18"/>
      <w:szCs w:val="18"/>
      <w:lang w:eastAsia="zh-CN"/>
    </w:rPr>
  </w:style>
  <w:style w:type="character" w:customStyle="1" w:styleId="CommentTextChar">
    <w:name w:val="Comment Text Char"/>
    <w:basedOn w:val="DefaultParagraphFont"/>
    <w:link w:val="CommentText"/>
    <w:uiPriority w:val="99"/>
    <w:rPr>
      <w:lang w:eastAsia="zh-CN"/>
    </w:rPr>
  </w:style>
  <w:style w:type="character" w:customStyle="1" w:styleId="CommentSubjectChar">
    <w:name w:val="Comment Subject Char"/>
    <w:basedOn w:val="CommentTextChar"/>
    <w:link w:val="CommentSubject"/>
    <w:rPr>
      <w:b/>
      <w:bCs/>
      <w:lang w:eastAsia="zh-CN"/>
    </w:rPr>
  </w:style>
  <w:style w:type="paragraph" w:customStyle="1" w:styleId="Revision1">
    <w:name w:val="Revision1"/>
    <w:hidden/>
    <w:uiPriority w:val="99"/>
    <w:unhideWhenUsed/>
    <w:rPr>
      <w:lang w:eastAsia="zh-CN"/>
    </w:rPr>
  </w:style>
  <w:style w:type="character" w:customStyle="1" w:styleId="HeaderChar">
    <w:name w:val="Header Char"/>
    <w:basedOn w:val="DefaultParagraphFont"/>
    <w:link w:val="Header"/>
    <w:rPr>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0B0AE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459EE-8C91-4050-9005-AF2204591A2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WPS_1756140230</dc:creator>
  <cp:lastModifiedBy>Edmond Ahmeti</cp:lastModifiedBy>
  <cp:revision>2</cp:revision>
  <cp:lastPrinted>2026-01-07T14:51:00Z</cp:lastPrinted>
  <dcterms:created xsi:type="dcterms:W3CDTF">2026-01-07T14:52:00Z</dcterms:created>
  <dcterms:modified xsi:type="dcterms:W3CDTF">2026-01-07T14:52:00Z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51887D04B876AFE508B51569F6039275_43</vt:lpwstr>
  </property>
</Properties>
</file>