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1E50B" w14:textId="5DCF9B3A" w:rsidR="00AA1166" w:rsidRPr="007C102E" w:rsidRDefault="00AA1166" w:rsidP="00CB5CD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102E">
        <w:rPr>
          <w:rFonts w:ascii="Times New Roman" w:hAnsi="Times New Roman" w:cs="Times New Roman"/>
          <w:b w:val="0"/>
          <w:bCs/>
          <w:noProof/>
          <w:sz w:val="28"/>
          <w:szCs w:val="28"/>
        </w:rPr>
        <w:drawing>
          <wp:inline distT="0" distB="0" distL="0" distR="0" wp14:anchorId="0082D558" wp14:editId="363F3935">
            <wp:extent cx="495300" cy="571500"/>
            <wp:effectExtent l="0" t="0" r="0" b="0"/>
            <wp:docPr id="1073741825" name="officeArt object" descr="ste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ema1" descr="stema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59C15B3" w14:textId="77777777" w:rsidR="00AA1166" w:rsidRPr="007C102E" w:rsidRDefault="00AA1166" w:rsidP="00AA1166">
      <w:pPr>
        <w:pStyle w:val="BodyA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102E">
        <w:rPr>
          <w:rFonts w:ascii="Times New Roman" w:hAnsi="Times New Roman" w:cs="Times New Roman"/>
          <w:b/>
          <w:bCs/>
          <w:sz w:val="28"/>
          <w:szCs w:val="28"/>
        </w:rPr>
        <w:t>REPUBLIKA E SHQIPËRISË</w:t>
      </w:r>
    </w:p>
    <w:p w14:paraId="2FF97175" w14:textId="2F8A8841" w:rsidR="00AA1166" w:rsidRPr="007C102E" w:rsidRDefault="00AA1166" w:rsidP="00AA1166">
      <w:pPr>
        <w:pStyle w:val="BodyA"/>
        <w:tabs>
          <w:tab w:val="left" w:pos="852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102E">
        <w:rPr>
          <w:rFonts w:ascii="Times New Roman" w:hAnsi="Times New Roman" w:cs="Times New Roman"/>
          <w:b/>
          <w:bCs/>
          <w:sz w:val="28"/>
          <w:szCs w:val="28"/>
        </w:rPr>
        <w:t>KUVENDI</w:t>
      </w:r>
    </w:p>
    <w:p w14:paraId="0F8271E5" w14:textId="77777777" w:rsidR="00AA1166" w:rsidRPr="007C102E" w:rsidRDefault="00AA1166" w:rsidP="00AA1166">
      <w:pPr>
        <w:pStyle w:val="BodyA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A0218F" w14:textId="736CC104" w:rsidR="00CB5CDE" w:rsidRPr="007C102E" w:rsidRDefault="00CB5CDE" w:rsidP="00CB5CDE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02E">
        <w:rPr>
          <w:rFonts w:ascii="Times New Roman" w:hAnsi="Times New Roman" w:cs="Times New Roman"/>
          <w:sz w:val="28"/>
          <w:szCs w:val="28"/>
        </w:rPr>
        <w:t>P R O J E K T L I G J</w:t>
      </w:r>
    </w:p>
    <w:p w14:paraId="5B3449A8" w14:textId="77777777" w:rsidR="00CB5CDE" w:rsidRPr="007C102E" w:rsidRDefault="00CB5CDE" w:rsidP="00CB5CDE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FFAA2A5" w14:textId="6BA7B82E" w:rsidR="00CB5CDE" w:rsidRPr="007C102E" w:rsidRDefault="00CB5CDE" w:rsidP="00CB5CDE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C102E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7C102E">
        <w:rPr>
          <w:rFonts w:ascii="Times New Roman" w:hAnsi="Times New Roman" w:cs="Times New Roman"/>
          <w:sz w:val="28"/>
          <w:szCs w:val="28"/>
        </w:rPr>
        <w:t>.___</w:t>
      </w:r>
      <w:r w:rsidR="007C102E">
        <w:rPr>
          <w:rFonts w:ascii="Times New Roman" w:hAnsi="Times New Roman" w:cs="Times New Roman"/>
          <w:sz w:val="28"/>
          <w:szCs w:val="28"/>
        </w:rPr>
        <w:t xml:space="preserve"> /</w:t>
      </w:r>
      <w:r w:rsidR="001A0FB3">
        <w:rPr>
          <w:rFonts w:ascii="Times New Roman" w:hAnsi="Times New Roman" w:cs="Times New Roman"/>
          <w:sz w:val="28"/>
          <w:szCs w:val="28"/>
        </w:rPr>
        <w:t xml:space="preserve"> </w:t>
      </w:r>
      <w:r w:rsidR="007C102E">
        <w:rPr>
          <w:rFonts w:ascii="Times New Roman" w:hAnsi="Times New Roman" w:cs="Times New Roman"/>
          <w:sz w:val="28"/>
          <w:szCs w:val="28"/>
        </w:rPr>
        <w:t>2026</w:t>
      </w:r>
    </w:p>
    <w:p w14:paraId="4D3E945E" w14:textId="77777777" w:rsidR="00CB5CDE" w:rsidRPr="007C102E" w:rsidRDefault="00CB5CDE" w:rsidP="00CB5CDE">
      <w:pPr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14:paraId="78BDBB42" w14:textId="77777777" w:rsidR="007C102E" w:rsidRPr="007C102E" w:rsidRDefault="00CB5CDE" w:rsidP="00CB5CDE">
      <w:pPr>
        <w:pStyle w:val="BodyA"/>
        <w:spacing w:after="0" w:line="276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  <w:lang w:val="da-DK"/>
        </w:rPr>
      </w:pPr>
      <w:r w:rsidRPr="007C102E">
        <w:rPr>
          <w:rFonts w:ascii="Times New Roman" w:hAnsi="Times New Roman" w:cs="Times New Roman"/>
          <w:b/>
          <w:bCs/>
          <w:spacing w:val="1"/>
          <w:sz w:val="28"/>
          <w:szCs w:val="28"/>
          <w:lang w:val="da-DK"/>
        </w:rPr>
        <w:t xml:space="preserve">PËR </w:t>
      </w:r>
    </w:p>
    <w:p w14:paraId="3E712FCE" w14:textId="77777777" w:rsidR="007C102E" w:rsidRDefault="007C102E" w:rsidP="00CB5CDE">
      <w:pPr>
        <w:pStyle w:val="BodyA"/>
        <w:spacing w:after="0" w:line="276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  <w:lang w:val="da-DK"/>
        </w:rPr>
      </w:pPr>
    </w:p>
    <w:p w14:paraId="3ACA2C57" w14:textId="31A7B478" w:rsidR="00CB5CDE" w:rsidRPr="007C102E" w:rsidRDefault="00CB5CDE" w:rsidP="00CB5CDE">
      <w:pPr>
        <w:pStyle w:val="BodyA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  <w:lang w:val="da-DK"/>
        </w:rPr>
      </w:pPr>
      <w:r w:rsidRPr="007C102E"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  <w:lang w:val="da-DK"/>
        </w:rPr>
        <w:t xml:space="preserve">DISA </w:t>
      </w:r>
      <w:r w:rsidR="00700B9D" w:rsidRPr="007C102E"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  <w:lang w:val="da-DK"/>
        </w:rPr>
        <w:t xml:space="preserve">SHTESA DHE </w:t>
      </w:r>
      <w:r w:rsidR="00A12D21" w:rsidRPr="007C102E"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  <w:lang w:val="da-DK"/>
        </w:rPr>
        <w:t xml:space="preserve">NDRYSHIME </w:t>
      </w:r>
      <w:r w:rsidRPr="007C102E"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  <w:lang w:val="da-DK"/>
        </w:rPr>
        <w:t>NË LIGJIN NR. 10/2023</w:t>
      </w:r>
      <w:r w:rsidR="00D240F6"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  <w:lang w:val="da-DK"/>
        </w:rPr>
        <w:t>,</w:t>
      </w:r>
      <w:r w:rsidR="00E92E55" w:rsidRPr="007C102E"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  <w:lang w:val="da-DK"/>
        </w:rPr>
        <w:t xml:space="preserve"> </w:t>
      </w:r>
      <w:r w:rsidRPr="007C102E">
        <w:rPr>
          <w:rFonts w:ascii="Times New Roman" w:hAnsi="Times New Roman" w:cs="Times New Roman"/>
          <w:b/>
          <w:bCs/>
          <w:sz w:val="28"/>
          <w:szCs w:val="28"/>
          <w:u w:val="single"/>
          <w:lang w:val="da-DK"/>
        </w:rPr>
        <w:t>“</w:t>
      </w:r>
      <w:r w:rsidRPr="007C102E">
        <w:rPr>
          <w:rFonts w:ascii="Times New Roman" w:hAnsi="Times New Roman" w:cs="Times New Roman"/>
          <w:b/>
          <w:bCs/>
          <w:spacing w:val="1"/>
          <w:sz w:val="28"/>
          <w:szCs w:val="28"/>
          <w:u w:val="single"/>
          <w:lang w:val="da-DK"/>
        </w:rPr>
        <w:t>PËR INFORMACIONIN E KLASIFIKUAR”</w:t>
      </w:r>
      <w:r w:rsidR="00AA1166" w:rsidRPr="007C102E">
        <w:rPr>
          <w:rStyle w:val="FootnoteReference"/>
          <w:rFonts w:ascii="Times New Roman" w:hAnsi="Times New Roman" w:cs="Times New Roman"/>
          <w:b/>
          <w:bCs/>
          <w:spacing w:val="1"/>
          <w:sz w:val="28"/>
          <w:szCs w:val="28"/>
          <w:u w:val="single"/>
          <w:lang w:val="da-DK"/>
        </w:rPr>
        <w:footnoteReference w:id="1"/>
      </w:r>
    </w:p>
    <w:p w14:paraId="7913CCDC" w14:textId="77777777" w:rsidR="00CB5CDE" w:rsidRPr="007C102E" w:rsidRDefault="00CB5CDE" w:rsidP="00CB5CDE">
      <w:pPr>
        <w:pStyle w:val="BodyA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da-DK"/>
        </w:rPr>
      </w:pPr>
    </w:p>
    <w:p w14:paraId="2E3D92A6" w14:textId="368932D8" w:rsidR="00B27439" w:rsidRPr="007C102E" w:rsidRDefault="00B27439" w:rsidP="00B27439">
      <w:pPr>
        <w:pStyle w:val="BodyA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da-DK"/>
        </w:rPr>
      </w:pPr>
      <w:r w:rsidRPr="007C102E">
        <w:rPr>
          <w:rFonts w:ascii="Times New Roman" w:hAnsi="Times New Roman" w:cs="Times New Roman"/>
          <w:sz w:val="28"/>
          <w:szCs w:val="28"/>
          <w:lang w:val="da-DK"/>
        </w:rPr>
        <w:t>Në mbështetje të neneve 78</w:t>
      </w:r>
      <w:r w:rsidR="00D5637C">
        <w:rPr>
          <w:rFonts w:ascii="Times New Roman" w:hAnsi="Times New Roman" w:cs="Times New Roman"/>
          <w:spacing w:val="40"/>
          <w:sz w:val="28"/>
          <w:szCs w:val="28"/>
          <w:lang w:val="da-DK"/>
        </w:rPr>
        <w:t xml:space="preserve"> </w:t>
      </w:r>
      <w:r w:rsidR="00721FC0" w:rsidRPr="007C102E">
        <w:rPr>
          <w:rStyle w:val="ListParagraphChar"/>
          <w:rFonts w:ascii="Times New Roman" w:eastAsia="Arial Unicode MS" w:hAnsi="Times New Roman" w:cs="Times New Roman"/>
          <w:b w:val="0"/>
          <w:sz w:val="28"/>
          <w:szCs w:val="28"/>
          <w:lang w:val="da-DK"/>
        </w:rPr>
        <w:t>dhe</w:t>
      </w:r>
      <w:r w:rsidRPr="007C102E">
        <w:rPr>
          <w:rFonts w:ascii="Times New Roman" w:hAnsi="Times New Roman" w:cs="Times New Roman"/>
          <w:spacing w:val="39"/>
          <w:sz w:val="28"/>
          <w:szCs w:val="28"/>
          <w:lang w:val="da-DK"/>
        </w:rPr>
        <w:t xml:space="preserve"> </w:t>
      </w:r>
      <w:r w:rsidRPr="007C102E">
        <w:rPr>
          <w:rFonts w:ascii="Times New Roman" w:hAnsi="Times New Roman" w:cs="Times New Roman"/>
          <w:sz w:val="28"/>
          <w:szCs w:val="28"/>
          <w:lang w:val="da-DK"/>
        </w:rPr>
        <w:t>8</w:t>
      </w:r>
      <w:r w:rsidR="00D5637C">
        <w:rPr>
          <w:rFonts w:ascii="Times New Roman" w:hAnsi="Times New Roman" w:cs="Times New Roman"/>
          <w:sz w:val="28"/>
          <w:szCs w:val="28"/>
          <w:lang w:val="da-DK"/>
        </w:rPr>
        <w:t>1</w:t>
      </w:r>
      <w:r w:rsidRPr="007C102E">
        <w:rPr>
          <w:rFonts w:ascii="Times New Roman" w:hAnsi="Times New Roman" w:cs="Times New Roman"/>
          <w:sz w:val="28"/>
          <w:szCs w:val="28"/>
          <w:lang w:val="da-DK"/>
        </w:rPr>
        <w:t>,</w:t>
      </w:r>
      <w:r w:rsidRPr="007C102E">
        <w:rPr>
          <w:rFonts w:ascii="Times New Roman" w:hAnsi="Times New Roman" w:cs="Times New Roman"/>
          <w:spacing w:val="40"/>
          <w:sz w:val="28"/>
          <w:szCs w:val="28"/>
          <w:lang w:val="da-DK"/>
        </w:rPr>
        <w:t xml:space="preserve"> </w:t>
      </w:r>
      <w:r w:rsidRPr="007C102E">
        <w:rPr>
          <w:rFonts w:ascii="Times New Roman" w:hAnsi="Times New Roman" w:cs="Times New Roman"/>
          <w:sz w:val="28"/>
          <w:szCs w:val="28"/>
          <w:lang w:val="da-DK"/>
        </w:rPr>
        <w:t>pika</w:t>
      </w:r>
      <w:r w:rsidRPr="007C102E">
        <w:rPr>
          <w:rFonts w:ascii="Times New Roman" w:hAnsi="Times New Roman" w:cs="Times New Roman"/>
          <w:spacing w:val="41"/>
          <w:sz w:val="28"/>
          <w:szCs w:val="28"/>
          <w:lang w:val="da-DK"/>
        </w:rPr>
        <w:t xml:space="preserve"> </w:t>
      </w:r>
      <w:r w:rsidRPr="007C102E">
        <w:rPr>
          <w:rFonts w:ascii="Times New Roman" w:hAnsi="Times New Roman" w:cs="Times New Roman"/>
          <w:sz w:val="28"/>
          <w:szCs w:val="28"/>
          <w:lang w:val="da-DK"/>
        </w:rPr>
        <w:t>1, të Kushtetutës, me propozimin e Këshillit të Ministrave, Kuvendi i Republikës së Shqipërisë,</w:t>
      </w:r>
    </w:p>
    <w:p w14:paraId="0B2FB649" w14:textId="77777777" w:rsidR="00B27439" w:rsidRPr="007C102E" w:rsidRDefault="00B27439" w:rsidP="00B27439">
      <w:pPr>
        <w:pStyle w:val="BodyA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da-DK"/>
        </w:rPr>
      </w:pPr>
    </w:p>
    <w:p w14:paraId="63B202CF" w14:textId="612773B6" w:rsidR="00B27439" w:rsidRPr="00DD615E" w:rsidRDefault="00B27439" w:rsidP="00B27439">
      <w:pPr>
        <w:pStyle w:val="BodyA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 w:rsidRPr="00DD615E">
        <w:rPr>
          <w:rFonts w:ascii="Times New Roman" w:hAnsi="Times New Roman" w:cs="Times New Roman"/>
          <w:b/>
          <w:bCs/>
          <w:sz w:val="28"/>
          <w:szCs w:val="28"/>
          <w:lang w:val="da-DK"/>
        </w:rPr>
        <w:t>V</w:t>
      </w:r>
      <w:r w:rsidR="00D5637C" w:rsidRPr="00DD615E">
        <w:rPr>
          <w:rFonts w:ascii="Times New Roman" w:hAnsi="Times New Roman" w:cs="Times New Roman"/>
          <w:b/>
          <w:bCs/>
          <w:sz w:val="28"/>
          <w:szCs w:val="28"/>
          <w:lang w:val="da-DK"/>
        </w:rPr>
        <w:t xml:space="preserve"> </w:t>
      </w:r>
      <w:r w:rsidRPr="00DD615E">
        <w:rPr>
          <w:rFonts w:ascii="Times New Roman" w:hAnsi="Times New Roman" w:cs="Times New Roman"/>
          <w:b/>
          <w:bCs/>
          <w:sz w:val="28"/>
          <w:szCs w:val="28"/>
          <w:lang w:val="da-DK"/>
        </w:rPr>
        <w:t>E</w:t>
      </w:r>
      <w:r w:rsidR="00D5637C" w:rsidRPr="00DD615E">
        <w:rPr>
          <w:rFonts w:ascii="Times New Roman" w:hAnsi="Times New Roman" w:cs="Times New Roman"/>
          <w:b/>
          <w:bCs/>
          <w:sz w:val="28"/>
          <w:szCs w:val="28"/>
          <w:lang w:val="da-DK"/>
        </w:rPr>
        <w:t xml:space="preserve"> </w:t>
      </w:r>
      <w:r w:rsidRPr="00DD615E">
        <w:rPr>
          <w:rFonts w:ascii="Times New Roman" w:hAnsi="Times New Roman" w:cs="Times New Roman"/>
          <w:b/>
          <w:bCs/>
          <w:sz w:val="28"/>
          <w:szCs w:val="28"/>
          <w:lang w:val="da-DK"/>
        </w:rPr>
        <w:t>N</w:t>
      </w:r>
      <w:r w:rsidR="00D5637C" w:rsidRPr="00DD615E">
        <w:rPr>
          <w:rFonts w:ascii="Times New Roman" w:hAnsi="Times New Roman" w:cs="Times New Roman"/>
          <w:b/>
          <w:bCs/>
          <w:sz w:val="28"/>
          <w:szCs w:val="28"/>
          <w:lang w:val="da-DK"/>
        </w:rPr>
        <w:t xml:space="preserve"> </w:t>
      </w:r>
      <w:r w:rsidRPr="00DD615E">
        <w:rPr>
          <w:rFonts w:ascii="Times New Roman" w:hAnsi="Times New Roman" w:cs="Times New Roman"/>
          <w:b/>
          <w:bCs/>
          <w:sz w:val="28"/>
          <w:szCs w:val="28"/>
          <w:lang w:val="da-DK"/>
        </w:rPr>
        <w:t>D</w:t>
      </w:r>
      <w:r w:rsidR="00D5637C" w:rsidRPr="00DD615E">
        <w:rPr>
          <w:rFonts w:ascii="Times New Roman" w:hAnsi="Times New Roman" w:cs="Times New Roman"/>
          <w:b/>
          <w:bCs/>
          <w:sz w:val="28"/>
          <w:szCs w:val="28"/>
          <w:lang w:val="da-DK"/>
        </w:rPr>
        <w:t xml:space="preserve"> </w:t>
      </w:r>
      <w:r w:rsidRPr="00DD615E">
        <w:rPr>
          <w:rFonts w:ascii="Times New Roman" w:hAnsi="Times New Roman" w:cs="Times New Roman"/>
          <w:b/>
          <w:bCs/>
          <w:sz w:val="28"/>
          <w:szCs w:val="28"/>
          <w:lang w:val="da-DK"/>
        </w:rPr>
        <w:t>O</w:t>
      </w:r>
      <w:r w:rsidR="00D5637C" w:rsidRPr="00DD615E">
        <w:rPr>
          <w:rFonts w:ascii="Times New Roman" w:hAnsi="Times New Roman" w:cs="Times New Roman"/>
          <w:b/>
          <w:bCs/>
          <w:sz w:val="28"/>
          <w:szCs w:val="28"/>
          <w:lang w:val="da-DK"/>
        </w:rPr>
        <w:t xml:space="preserve"> </w:t>
      </w:r>
      <w:r w:rsidRPr="00DD615E">
        <w:rPr>
          <w:rFonts w:ascii="Times New Roman" w:hAnsi="Times New Roman" w:cs="Times New Roman"/>
          <w:b/>
          <w:bCs/>
          <w:sz w:val="28"/>
          <w:szCs w:val="28"/>
          <w:lang w:val="da-DK"/>
        </w:rPr>
        <w:t>S</w:t>
      </w:r>
      <w:r w:rsidR="00D5637C" w:rsidRPr="00DD615E">
        <w:rPr>
          <w:rFonts w:ascii="Times New Roman" w:hAnsi="Times New Roman" w:cs="Times New Roman"/>
          <w:b/>
          <w:bCs/>
          <w:sz w:val="28"/>
          <w:szCs w:val="28"/>
          <w:lang w:val="da-DK"/>
        </w:rPr>
        <w:t xml:space="preserve"> </w:t>
      </w:r>
      <w:r w:rsidRPr="00DD615E">
        <w:rPr>
          <w:rFonts w:ascii="Times New Roman" w:hAnsi="Times New Roman" w:cs="Times New Roman"/>
          <w:b/>
          <w:bCs/>
          <w:sz w:val="28"/>
          <w:szCs w:val="28"/>
          <w:lang w:val="da-DK"/>
        </w:rPr>
        <w:t>I:</w:t>
      </w:r>
    </w:p>
    <w:p w14:paraId="3F22B0A4" w14:textId="3C64DCB8" w:rsidR="00B27439" w:rsidRPr="007C102E" w:rsidRDefault="00B27439" w:rsidP="00B27439">
      <w:pPr>
        <w:pStyle w:val="BodyA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da-DK"/>
        </w:rPr>
      </w:pPr>
      <w:r w:rsidRPr="007C102E">
        <w:rPr>
          <w:rFonts w:ascii="Times New Roman" w:hAnsi="Times New Roman" w:cs="Times New Roman"/>
          <w:bCs/>
          <w:sz w:val="28"/>
          <w:szCs w:val="28"/>
          <w:lang w:val="da-DK"/>
        </w:rPr>
        <w:t xml:space="preserve">Në ligjin </w:t>
      </w:r>
      <w:r w:rsidR="00721FC0" w:rsidRPr="007C102E">
        <w:rPr>
          <w:rFonts w:ascii="Times New Roman" w:hAnsi="Times New Roman" w:cs="Times New Roman"/>
          <w:bCs/>
          <w:sz w:val="28"/>
          <w:szCs w:val="28"/>
          <w:lang w:val="da-DK"/>
        </w:rPr>
        <w:t>n</w:t>
      </w:r>
      <w:r w:rsidRPr="007C102E">
        <w:rPr>
          <w:rFonts w:ascii="Times New Roman" w:hAnsi="Times New Roman" w:cs="Times New Roman"/>
          <w:bCs/>
          <w:sz w:val="28"/>
          <w:szCs w:val="28"/>
          <w:lang w:val="da-DK"/>
        </w:rPr>
        <w:t>r.10</w:t>
      </w:r>
      <w:r w:rsidR="00721FC0" w:rsidRPr="007C102E">
        <w:rPr>
          <w:rFonts w:ascii="Times New Roman" w:hAnsi="Times New Roman" w:cs="Times New Roman"/>
          <w:bCs/>
          <w:sz w:val="28"/>
          <w:szCs w:val="28"/>
          <w:lang w:val="da-DK"/>
        </w:rPr>
        <w:t>/</w:t>
      </w:r>
      <w:r w:rsidRPr="007C102E">
        <w:rPr>
          <w:rFonts w:ascii="Times New Roman" w:hAnsi="Times New Roman" w:cs="Times New Roman"/>
          <w:bCs/>
          <w:sz w:val="28"/>
          <w:szCs w:val="28"/>
          <w:lang w:val="da-DK"/>
        </w:rPr>
        <w:t>2023</w:t>
      </w:r>
      <w:r w:rsidR="00DD615E">
        <w:rPr>
          <w:rFonts w:ascii="Times New Roman" w:hAnsi="Times New Roman" w:cs="Times New Roman"/>
          <w:bCs/>
          <w:sz w:val="28"/>
          <w:szCs w:val="28"/>
          <w:lang w:val="da-DK"/>
        </w:rPr>
        <w:t>,</w:t>
      </w:r>
      <w:r w:rsidRPr="007C102E">
        <w:rPr>
          <w:rFonts w:ascii="Times New Roman" w:hAnsi="Times New Roman" w:cs="Times New Roman"/>
          <w:bCs/>
          <w:sz w:val="28"/>
          <w:szCs w:val="28"/>
          <w:lang w:val="da-DK"/>
        </w:rPr>
        <w:t xml:space="preserve"> “Për informacionin e klasifikuar”, bëhen </w:t>
      </w:r>
      <w:r w:rsidR="00D5637C">
        <w:rPr>
          <w:rFonts w:ascii="Times New Roman" w:hAnsi="Times New Roman" w:cs="Times New Roman"/>
          <w:bCs/>
          <w:sz w:val="28"/>
          <w:szCs w:val="28"/>
          <w:lang w:val="da-DK"/>
        </w:rPr>
        <w:t>k</w:t>
      </w:r>
      <w:r w:rsidR="00D240F6">
        <w:rPr>
          <w:rFonts w:ascii="Times New Roman" w:hAnsi="Times New Roman" w:cs="Times New Roman"/>
          <w:bCs/>
          <w:sz w:val="28"/>
          <w:szCs w:val="28"/>
          <w:lang w:val="da-DK"/>
        </w:rPr>
        <w:t>ë</w:t>
      </w:r>
      <w:r w:rsidR="00D5637C">
        <w:rPr>
          <w:rFonts w:ascii="Times New Roman" w:hAnsi="Times New Roman" w:cs="Times New Roman"/>
          <w:bCs/>
          <w:sz w:val="28"/>
          <w:szCs w:val="28"/>
          <w:lang w:val="da-DK"/>
        </w:rPr>
        <w:t xml:space="preserve">to </w:t>
      </w:r>
      <w:r w:rsidR="00830BEA" w:rsidRPr="007C102E">
        <w:rPr>
          <w:rFonts w:ascii="Times New Roman" w:hAnsi="Times New Roman" w:cs="Times New Roman"/>
          <w:bCs/>
          <w:sz w:val="28"/>
          <w:szCs w:val="28"/>
          <w:lang w:val="da-DK"/>
        </w:rPr>
        <w:t xml:space="preserve">shtesa dhe </w:t>
      </w:r>
      <w:r w:rsidR="00BB5DC6" w:rsidRPr="007C102E">
        <w:rPr>
          <w:rFonts w:ascii="Times New Roman" w:hAnsi="Times New Roman" w:cs="Times New Roman"/>
          <w:bCs/>
          <w:sz w:val="28"/>
          <w:szCs w:val="28"/>
          <w:lang w:val="da-DK"/>
        </w:rPr>
        <w:t>ndryshime</w:t>
      </w:r>
      <w:r w:rsidRPr="007C102E">
        <w:rPr>
          <w:rFonts w:ascii="Times New Roman" w:hAnsi="Times New Roman" w:cs="Times New Roman"/>
          <w:bCs/>
          <w:sz w:val="28"/>
          <w:szCs w:val="28"/>
          <w:lang w:val="da-DK"/>
        </w:rPr>
        <w:t>:</w:t>
      </w:r>
    </w:p>
    <w:p w14:paraId="0415634A" w14:textId="5A83CC0E" w:rsidR="00B27439" w:rsidRPr="007C102E" w:rsidRDefault="00B27439" w:rsidP="00B27439">
      <w:pPr>
        <w:pStyle w:val="Default"/>
        <w:spacing w:line="276" w:lineRule="auto"/>
        <w:jc w:val="center"/>
        <w:rPr>
          <w:b/>
          <w:sz w:val="28"/>
          <w:szCs w:val="28"/>
          <w:lang w:val="da-DK"/>
        </w:rPr>
      </w:pPr>
      <w:r w:rsidRPr="007C102E">
        <w:rPr>
          <w:b/>
          <w:sz w:val="28"/>
          <w:szCs w:val="28"/>
          <w:lang w:val="da-DK"/>
        </w:rPr>
        <w:t>Neni 1</w:t>
      </w:r>
    </w:p>
    <w:p w14:paraId="0D382A34" w14:textId="3EB7BCB2" w:rsidR="00721FC0" w:rsidRPr="007C102E" w:rsidRDefault="00721FC0" w:rsidP="00B27439">
      <w:pPr>
        <w:pStyle w:val="Default"/>
        <w:spacing w:line="276" w:lineRule="auto"/>
        <w:jc w:val="center"/>
        <w:rPr>
          <w:sz w:val="28"/>
          <w:szCs w:val="28"/>
          <w:lang w:val="da-DK"/>
        </w:rPr>
      </w:pPr>
    </w:p>
    <w:p w14:paraId="29CECE29" w14:textId="78CE1158" w:rsidR="00721FC0" w:rsidRDefault="00721FC0" w:rsidP="00721FC0">
      <w:pPr>
        <w:pStyle w:val="Default"/>
        <w:spacing w:line="276" w:lineRule="auto"/>
        <w:jc w:val="both"/>
        <w:rPr>
          <w:sz w:val="28"/>
          <w:szCs w:val="28"/>
          <w:lang w:val="da-DK"/>
        </w:rPr>
      </w:pPr>
      <w:r w:rsidRPr="007C102E">
        <w:rPr>
          <w:sz w:val="28"/>
          <w:szCs w:val="28"/>
          <w:lang w:val="da-DK"/>
        </w:rPr>
        <w:t>Në nenin 4</w:t>
      </w:r>
      <w:r w:rsidR="00D5637C">
        <w:rPr>
          <w:sz w:val="28"/>
          <w:szCs w:val="28"/>
          <w:lang w:val="da-DK"/>
        </w:rPr>
        <w:t>, b</w:t>
      </w:r>
      <w:r w:rsidR="00D240F6">
        <w:rPr>
          <w:sz w:val="28"/>
          <w:szCs w:val="28"/>
          <w:lang w:val="da-DK"/>
        </w:rPr>
        <w:t>ë</w:t>
      </w:r>
      <w:r w:rsidR="00D5637C">
        <w:rPr>
          <w:sz w:val="28"/>
          <w:szCs w:val="28"/>
          <w:lang w:val="da-DK"/>
        </w:rPr>
        <w:t>hen k</w:t>
      </w:r>
      <w:r w:rsidR="00D240F6">
        <w:rPr>
          <w:sz w:val="28"/>
          <w:szCs w:val="28"/>
          <w:lang w:val="da-DK"/>
        </w:rPr>
        <w:t>ë</w:t>
      </w:r>
      <w:r w:rsidR="00D5637C">
        <w:rPr>
          <w:sz w:val="28"/>
          <w:szCs w:val="28"/>
          <w:lang w:val="da-DK"/>
        </w:rPr>
        <w:t xml:space="preserve">to ndryshime: </w:t>
      </w:r>
    </w:p>
    <w:p w14:paraId="68CFD7A7" w14:textId="77777777" w:rsidR="00D5637C" w:rsidRPr="007C102E" w:rsidRDefault="00D5637C" w:rsidP="00721FC0">
      <w:pPr>
        <w:pStyle w:val="Default"/>
        <w:spacing w:line="276" w:lineRule="auto"/>
        <w:jc w:val="both"/>
        <w:rPr>
          <w:sz w:val="28"/>
          <w:szCs w:val="28"/>
          <w:lang w:val="pt-BR"/>
        </w:rPr>
      </w:pPr>
    </w:p>
    <w:p w14:paraId="63BFA6BC" w14:textId="43FA2863" w:rsidR="00D5637C" w:rsidRDefault="00D5637C" w:rsidP="00D5637C">
      <w:pPr>
        <w:pStyle w:val="ListParagraph"/>
        <w:numPr>
          <w:ilvl w:val="0"/>
          <w:numId w:val="5"/>
        </w:numPr>
        <w:jc w:val="both"/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</w:pPr>
      <w:r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>Pika 4, ndryshohet si m</w:t>
      </w:r>
      <w:r w:rsidR="00D240F6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>ë</w:t>
      </w:r>
      <w:r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 xml:space="preserve"> posht</w:t>
      </w:r>
      <w:r w:rsidR="00D240F6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>ë</w:t>
      </w:r>
      <w:r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 xml:space="preserve"> vijon:</w:t>
      </w:r>
    </w:p>
    <w:p w14:paraId="3E5C7568" w14:textId="77777777" w:rsidR="00D5637C" w:rsidRDefault="00D5637C" w:rsidP="00D5637C">
      <w:pPr>
        <w:pStyle w:val="ListParagraph"/>
        <w:jc w:val="both"/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</w:pPr>
    </w:p>
    <w:p w14:paraId="2310D848" w14:textId="7C10E41B" w:rsidR="00721FC0" w:rsidRDefault="00721FC0" w:rsidP="00D5637C">
      <w:pPr>
        <w:pStyle w:val="ListParagraph"/>
        <w:jc w:val="both"/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</w:pPr>
      <w:r w:rsidRPr="00D5637C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 xml:space="preserve">“4. </w:t>
      </w:r>
      <w:bookmarkStart w:id="1" w:name="_Hlk224651042"/>
      <w:r w:rsidRPr="00D5637C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 xml:space="preserve">“Autoritet klasifikues” </w:t>
      </w:r>
      <w:bookmarkEnd w:id="1"/>
      <w:r w:rsidRPr="00D5637C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>janë Presidenti i Republik</w:t>
      </w:r>
      <w:r w:rsidR="006F3DE0" w:rsidRPr="00D5637C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>ë</w:t>
      </w:r>
      <w:r w:rsidRPr="00D5637C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>s, Kryeministri dhe titullarët e institucioneve, që në përmbushje të detyrave funksionale, me autorizim t</w:t>
      </w:r>
      <w:r w:rsidR="006F3DE0" w:rsidRPr="00D5637C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>ë</w:t>
      </w:r>
      <w:r w:rsidRPr="00D5637C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 xml:space="preserve"> Kryeministrit, fitojn</w:t>
      </w:r>
      <w:r w:rsidR="006F3DE0" w:rsidRPr="00D5637C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>ë</w:t>
      </w:r>
      <w:r w:rsidRPr="00D5637C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 xml:space="preserve"> t</w:t>
      </w:r>
      <w:r w:rsidR="006F3DE0" w:rsidRPr="00D5637C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>ë</w:t>
      </w:r>
      <w:r w:rsidRPr="00D5637C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 xml:space="preserve"> drejt</w:t>
      </w:r>
      <w:r w:rsidR="006F3DE0" w:rsidRPr="00D5637C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>ë</w:t>
      </w:r>
      <w:r w:rsidRPr="00D5637C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>n p</w:t>
      </w:r>
      <w:r w:rsidR="006F3DE0" w:rsidRPr="00D5637C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>ë</w:t>
      </w:r>
      <w:r w:rsidRPr="00D5637C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>r klasifikimin e informacionit</w:t>
      </w:r>
      <w:r w:rsidR="00D5637C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>.</w:t>
      </w:r>
      <w:r w:rsidRPr="00D5637C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 xml:space="preserve">”. </w:t>
      </w:r>
    </w:p>
    <w:p w14:paraId="7278C90C" w14:textId="77777777" w:rsidR="00D5637C" w:rsidRDefault="00D5637C" w:rsidP="00D5637C">
      <w:pPr>
        <w:pStyle w:val="ListParagraph"/>
        <w:jc w:val="both"/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</w:pPr>
    </w:p>
    <w:p w14:paraId="5DEA2463" w14:textId="7946DED6" w:rsidR="00721FC0" w:rsidRPr="00550067" w:rsidRDefault="00D5637C" w:rsidP="00721FC0">
      <w:pPr>
        <w:pStyle w:val="ListParagraph"/>
        <w:numPr>
          <w:ilvl w:val="0"/>
          <w:numId w:val="5"/>
        </w:numPr>
        <w:jc w:val="both"/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</w:pPr>
      <w:r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lastRenderedPageBreak/>
        <w:t>Pika 11, ndryshohet si m</w:t>
      </w:r>
      <w:r w:rsidR="00D240F6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>ë</w:t>
      </w:r>
      <w:r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 xml:space="preserve"> posht</w:t>
      </w:r>
      <w:r w:rsidR="00D240F6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>ë</w:t>
      </w:r>
      <w:r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pt-BR"/>
        </w:rPr>
        <w:t xml:space="preserve"> vijon:</w:t>
      </w:r>
    </w:p>
    <w:p w14:paraId="68885615" w14:textId="515B451C" w:rsidR="009379E1" w:rsidRPr="007C102E" w:rsidRDefault="009379E1" w:rsidP="00121D91">
      <w:pPr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val="pt-BR"/>
        </w:rPr>
      </w:pPr>
    </w:p>
    <w:p w14:paraId="67C823D5" w14:textId="5C452197" w:rsidR="009379E1" w:rsidRPr="007C102E" w:rsidRDefault="009379E1" w:rsidP="009379E1">
      <w:pPr>
        <w:pStyle w:val="Default"/>
        <w:spacing w:line="276" w:lineRule="auto"/>
        <w:jc w:val="both"/>
        <w:rPr>
          <w:sz w:val="28"/>
          <w:szCs w:val="28"/>
          <w:lang w:val="da-DK"/>
        </w:rPr>
      </w:pPr>
      <w:r w:rsidRPr="007C102E">
        <w:rPr>
          <w:sz w:val="28"/>
          <w:szCs w:val="28"/>
          <w:lang w:val="da-DK"/>
        </w:rPr>
        <w:t>“</w:t>
      </w:r>
      <w:r w:rsidRPr="007C102E">
        <w:rPr>
          <w:rStyle w:val="ListParagraphChar"/>
          <w:rFonts w:ascii="Times New Roman" w:eastAsia="MS Mincho" w:hAnsi="Times New Roman" w:cs="Times New Roman"/>
          <w:b w:val="0"/>
          <w:sz w:val="28"/>
          <w:szCs w:val="28"/>
          <w:lang w:val="da-DK"/>
        </w:rPr>
        <w:t>11</w:t>
      </w:r>
      <w:r w:rsidRPr="007C102E">
        <w:rPr>
          <w:sz w:val="28"/>
          <w:szCs w:val="28"/>
          <w:lang w:val="da-DK"/>
        </w:rPr>
        <w:t>. Informacion i klasifikuar “Sekret shtetëror” është çdo informacion ose material, pavarësisht nga forma, natyra ose mënyra e transmetimit të tij, i përgatitur ose që përgatitet, të cilit i është vendosur një nivel i caktuar klasifikimi dhe afat ruajtjeje klasifikimi në përputhje me këtë ligj, në interes të sigurisë kombëtare dhe mbrohet nga shkatërrimi, humbja, vjedhja, rrjedhja, përhapja e paautorizuar ose qasja nga çdolloj tjetër komprometimi sigurie.”</w:t>
      </w:r>
      <w:r w:rsidR="00D5637C">
        <w:rPr>
          <w:sz w:val="28"/>
          <w:szCs w:val="28"/>
          <w:lang w:val="da-DK"/>
        </w:rPr>
        <w:t>.</w:t>
      </w:r>
    </w:p>
    <w:p w14:paraId="4846A58E" w14:textId="77777777" w:rsidR="009379E1" w:rsidRPr="007C102E" w:rsidRDefault="009379E1" w:rsidP="00121D91">
      <w:pPr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val="da-DK"/>
        </w:rPr>
      </w:pPr>
    </w:p>
    <w:p w14:paraId="591A2A4A" w14:textId="5BA99B82" w:rsidR="009379E1" w:rsidRPr="007C102E" w:rsidRDefault="009379E1" w:rsidP="009379E1">
      <w:pPr>
        <w:pStyle w:val="Default"/>
        <w:spacing w:line="276" w:lineRule="auto"/>
        <w:jc w:val="center"/>
        <w:rPr>
          <w:b/>
          <w:sz w:val="28"/>
          <w:szCs w:val="28"/>
          <w:lang w:val="da-DK"/>
        </w:rPr>
      </w:pPr>
      <w:r w:rsidRPr="007C102E">
        <w:rPr>
          <w:b/>
          <w:sz w:val="28"/>
          <w:szCs w:val="28"/>
          <w:lang w:val="da-DK"/>
        </w:rPr>
        <w:t xml:space="preserve">Neni </w:t>
      </w:r>
      <w:r w:rsidR="00D5637C">
        <w:rPr>
          <w:b/>
          <w:sz w:val="28"/>
          <w:szCs w:val="28"/>
          <w:lang w:val="da-DK"/>
        </w:rPr>
        <w:t>2</w:t>
      </w:r>
    </w:p>
    <w:p w14:paraId="32C51807" w14:textId="4E3797F0" w:rsidR="00121D91" w:rsidRPr="007C102E" w:rsidRDefault="00121D91" w:rsidP="00121D91">
      <w:pPr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val="da-DK"/>
        </w:rPr>
      </w:pPr>
    </w:p>
    <w:p w14:paraId="45CCB265" w14:textId="4CE09807" w:rsidR="00121D91" w:rsidRPr="007C102E" w:rsidRDefault="00121D91" w:rsidP="00121D91">
      <w:pPr>
        <w:jc w:val="both"/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</w:pP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N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nenin 12</w:t>
      </w:r>
      <w:r w:rsidR="00D5637C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, 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pas pik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s 2, shtohet pika 3 me k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t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p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rmbajtje:</w:t>
      </w:r>
    </w:p>
    <w:p w14:paraId="4951B439" w14:textId="77777777" w:rsidR="00121D91" w:rsidRPr="007C102E" w:rsidRDefault="00121D91" w:rsidP="00121D91">
      <w:pPr>
        <w:jc w:val="both"/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</w:pPr>
    </w:p>
    <w:p w14:paraId="093C1DDE" w14:textId="24FE83BB" w:rsidR="00721FC0" w:rsidRPr="007C102E" w:rsidRDefault="00121D91" w:rsidP="00EF00E3">
      <w:pPr>
        <w:spacing w:line="276" w:lineRule="auto"/>
        <w:jc w:val="both"/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</w:pP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“3. “</w:t>
      </w:r>
      <w:r w:rsidR="00721FC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P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="00721FC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rjashtimisht, n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="00721FC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raste t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="00721FC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veçanta dhe me afat t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="00721FC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kufizuar, funksionari 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i</w:t>
      </w:r>
      <w:r w:rsidR="00721FC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lart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="00721FC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i</w:t>
      </w:r>
      <w:r w:rsidR="00721FC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n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j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="00721FC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institucioni q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="00721FC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pr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o</w:t>
      </w:r>
      <w:r w:rsidR="00721FC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dhon informacion t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="00721FC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kl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a</w:t>
      </w:r>
      <w:r w:rsidR="00721FC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sifikuar mund ta ushtroj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="00721FC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t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="00721FC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drejt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="00721FC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n e “Autoritetit k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l</w:t>
      </w:r>
      <w:r w:rsidR="00721FC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asifikues”, 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vet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m m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miratim t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Kryeministrit pas k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rkes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s s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arsyetuar t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titulllarit t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institucionit n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p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rmjet AKSIK</w:t>
      </w:r>
      <w:r w:rsidR="00AD5755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. 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Afati p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racaktohet n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autorizim. N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k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t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rast AKSIK-u </w:t>
      </w:r>
      <w:r w:rsidR="00AD5755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i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kthen p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rgjigje inst</w:t>
      </w:r>
      <w:r w:rsidR="00AD5755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i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tucionit </w:t>
      </w:r>
      <w:r w:rsidR="00AD5755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b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renda 7 (shtat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) dit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ve kalendarike. Rregulla t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detajuara p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r zbatimin e k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saj pike p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rcaktohen m</w:t>
      </w:r>
      <w:r w:rsidR="00AD5755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e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vendim t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K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shillit t</w:t>
      </w:r>
      <w:r w:rsidR="006F3DE0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ë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 xml:space="preserve"> Ministrave</w:t>
      </w:r>
      <w:r w:rsidR="007527B9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.</w:t>
      </w:r>
      <w:r w:rsidR="00AD5755"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”</w:t>
      </w:r>
      <w:r w:rsidRPr="007C102E">
        <w:rPr>
          <w:rFonts w:ascii="Times New Roman" w:eastAsia="MS Mincho" w:hAnsi="Times New Roman" w:cs="Times New Roman"/>
          <w:b w:val="0"/>
          <w:color w:val="000000"/>
          <w:sz w:val="28"/>
          <w:szCs w:val="28"/>
          <w:lang w:val="da-DK"/>
        </w:rPr>
        <w:t>.</w:t>
      </w:r>
    </w:p>
    <w:p w14:paraId="2112258F" w14:textId="77777777" w:rsidR="00721FC0" w:rsidRPr="007C102E" w:rsidRDefault="00721FC0" w:rsidP="00B27439">
      <w:pPr>
        <w:pStyle w:val="Default"/>
        <w:spacing w:line="276" w:lineRule="auto"/>
        <w:jc w:val="center"/>
        <w:rPr>
          <w:b/>
          <w:sz w:val="28"/>
          <w:szCs w:val="28"/>
          <w:lang w:val="da-DK"/>
        </w:rPr>
      </w:pPr>
    </w:p>
    <w:p w14:paraId="57468B40" w14:textId="615D65AD" w:rsidR="007F4912" w:rsidRPr="009E3485" w:rsidRDefault="00A43C09" w:rsidP="00A43C09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 w:rsidRPr="009E3485">
        <w:rPr>
          <w:rFonts w:ascii="Times New Roman" w:hAnsi="Times New Roman" w:cs="Times New Roman"/>
          <w:sz w:val="28"/>
          <w:szCs w:val="28"/>
          <w:lang w:val="da-DK"/>
        </w:rPr>
        <w:t xml:space="preserve">Neni </w:t>
      </w:r>
      <w:r w:rsidR="00C46BDC" w:rsidRPr="009E3485">
        <w:rPr>
          <w:rFonts w:ascii="Times New Roman" w:hAnsi="Times New Roman" w:cs="Times New Roman"/>
          <w:sz w:val="28"/>
          <w:szCs w:val="28"/>
          <w:lang w:val="da-DK"/>
        </w:rPr>
        <w:t>3</w:t>
      </w:r>
    </w:p>
    <w:p w14:paraId="3A2EA841" w14:textId="735321DA" w:rsidR="00A43C09" w:rsidRPr="009E3485" w:rsidRDefault="00A43C09" w:rsidP="00A43C09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 w:rsidRPr="009E3485">
        <w:rPr>
          <w:rFonts w:ascii="Times New Roman" w:hAnsi="Times New Roman" w:cs="Times New Roman"/>
          <w:sz w:val="28"/>
          <w:szCs w:val="28"/>
          <w:lang w:val="da-DK"/>
        </w:rPr>
        <w:t xml:space="preserve"> </w:t>
      </w:r>
    </w:p>
    <w:p w14:paraId="7127E845" w14:textId="764492F0" w:rsidR="00D5637C" w:rsidRDefault="00D215EC" w:rsidP="00D215EC">
      <w:p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  <w:lang w:val="pt-BR"/>
        </w:rPr>
      </w:pPr>
      <w:r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Në nenin 17</w:t>
      </w:r>
      <w:r w:rsidR="00D5637C">
        <w:rPr>
          <w:rFonts w:ascii="Times New Roman" w:hAnsi="Times New Roman" w:cs="Times New Roman"/>
          <w:b w:val="0"/>
          <w:sz w:val="28"/>
          <w:szCs w:val="28"/>
          <w:lang w:val="pt-BR"/>
        </w:rPr>
        <w:t>, b</w:t>
      </w:r>
      <w:r w:rsidR="00D240F6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D5637C">
        <w:rPr>
          <w:rFonts w:ascii="Times New Roman" w:hAnsi="Times New Roman" w:cs="Times New Roman"/>
          <w:b w:val="0"/>
          <w:sz w:val="28"/>
          <w:szCs w:val="28"/>
          <w:lang w:val="pt-BR"/>
        </w:rPr>
        <w:t>hen k</w:t>
      </w:r>
      <w:r w:rsidR="00D240F6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D5637C">
        <w:rPr>
          <w:rFonts w:ascii="Times New Roman" w:hAnsi="Times New Roman" w:cs="Times New Roman"/>
          <w:b w:val="0"/>
          <w:sz w:val="28"/>
          <w:szCs w:val="28"/>
          <w:lang w:val="pt-BR"/>
        </w:rPr>
        <w:t>to ndryshime:</w:t>
      </w:r>
    </w:p>
    <w:p w14:paraId="4D48555D" w14:textId="77777777" w:rsidR="003E47C8" w:rsidRDefault="003E47C8" w:rsidP="00D215EC">
      <w:p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  <w:lang w:val="pt-BR"/>
        </w:rPr>
      </w:pPr>
    </w:p>
    <w:p w14:paraId="055FEF47" w14:textId="77777777" w:rsidR="00D5637C" w:rsidRDefault="00D5637C" w:rsidP="00D5637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  <w:lang w:val="pt-BR"/>
        </w:rPr>
      </w:pPr>
      <w:r w:rsidRPr="00D5637C">
        <w:rPr>
          <w:rFonts w:ascii="Times New Roman" w:hAnsi="Times New Roman" w:cs="Times New Roman"/>
          <w:b w:val="0"/>
          <w:sz w:val="28"/>
          <w:szCs w:val="28"/>
          <w:lang w:val="pt-BR"/>
        </w:rPr>
        <w:t>f</w:t>
      </w:r>
      <w:r w:rsidR="00A43C09" w:rsidRPr="00D5637C">
        <w:rPr>
          <w:rFonts w:ascii="Times New Roman" w:hAnsi="Times New Roman" w:cs="Times New Roman"/>
          <w:b w:val="0"/>
          <w:sz w:val="28"/>
          <w:szCs w:val="28"/>
          <w:lang w:val="pt-BR"/>
        </w:rPr>
        <w:t>jala “dokument” z</w:t>
      </w:r>
      <w:r w:rsidR="00217614" w:rsidRPr="00D5637C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A43C09" w:rsidRPr="00D5637C">
        <w:rPr>
          <w:rFonts w:ascii="Times New Roman" w:hAnsi="Times New Roman" w:cs="Times New Roman"/>
          <w:b w:val="0"/>
          <w:sz w:val="28"/>
          <w:szCs w:val="28"/>
          <w:lang w:val="pt-BR"/>
        </w:rPr>
        <w:t>vend</w:t>
      </w:r>
      <w:r w:rsidR="00217614" w:rsidRPr="00D5637C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A43C09" w:rsidRPr="00D5637C">
        <w:rPr>
          <w:rFonts w:ascii="Times New Roman" w:hAnsi="Times New Roman" w:cs="Times New Roman"/>
          <w:b w:val="0"/>
          <w:sz w:val="28"/>
          <w:szCs w:val="28"/>
          <w:lang w:val="pt-BR"/>
        </w:rPr>
        <w:t>sohet me “informacion”</w:t>
      </w:r>
      <w:r>
        <w:rPr>
          <w:rFonts w:ascii="Times New Roman" w:hAnsi="Times New Roman" w:cs="Times New Roman"/>
          <w:b w:val="0"/>
          <w:sz w:val="28"/>
          <w:szCs w:val="28"/>
          <w:lang w:val="pt-BR"/>
        </w:rPr>
        <w:t>;</w:t>
      </w:r>
    </w:p>
    <w:p w14:paraId="554F4718" w14:textId="3838929C" w:rsidR="00D215EC" w:rsidRPr="00D5637C" w:rsidRDefault="00A43C09" w:rsidP="00D5637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  <w:lang w:val="pt-BR"/>
        </w:rPr>
      </w:pPr>
      <w:r w:rsidRPr="00D5637C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</w:t>
      </w:r>
      <w:r w:rsidR="00D5637C">
        <w:rPr>
          <w:rFonts w:ascii="Times New Roman" w:hAnsi="Times New Roman" w:cs="Times New Roman"/>
          <w:b w:val="0"/>
          <w:sz w:val="28"/>
          <w:szCs w:val="28"/>
          <w:lang w:val="pt-BR"/>
        </w:rPr>
        <w:t>togfjal</w:t>
      </w:r>
      <w:r w:rsidR="00D240F6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D5637C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shi </w:t>
      </w:r>
      <w:r w:rsidR="00C62817" w:rsidRPr="00D5637C">
        <w:rPr>
          <w:rFonts w:ascii="Times New Roman" w:hAnsi="Times New Roman" w:cs="Times New Roman"/>
          <w:b w:val="0"/>
          <w:sz w:val="28"/>
          <w:szCs w:val="28"/>
          <w:lang w:val="pt-BR"/>
        </w:rPr>
        <w:t>“nivelin</w:t>
      </w:r>
      <w:r w:rsidR="00D5637C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e klsifikimit</w:t>
      </w:r>
      <w:r w:rsidR="00C62817" w:rsidRPr="00D5637C">
        <w:rPr>
          <w:rFonts w:ascii="Times New Roman" w:hAnsi="Times New Roman" w:cs="Times New Roman"/>
          <w:b w:val="0"/>
          <w:sz w:val="28"/>
          <w:szCs w:val="28"/>
          <w:lang w:val="pt-BR"/>
        </w:rPr>
        <w:t>”</w:t>
      </w:r>
      <w:r w:rsidR="00D5637C">
        <w:rPr>
          <w:rFonts w:ascii="Times New Roman" w:hAnsi="Times New Roman" w:cs="Times New Roman"/>
          <w:b w:val="0"/>
          <w:sz w:val="28"/>
          <w:szCs w:val="28"/>
          <w:lang w:val="pt-BR"/>
        </w:rPr>
        <w:t>, z</w:t>
      </w:r>
      <w:r w:rsidR="00D240F6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D5637C">
        <w:rPr>
          <w:rFonts w:ascii="Times New Roman" w:hAnsi="Times New Roman" w:cs="Times New Roman"/>
          <w:b w:val="0"/>
          <w:sz w:val="28"/>
          <w:szCs w:val="28"/>
          <w:lang w:val="pt-BR"/>
        </w:rPr>
        <w:t>vend</w:t>
      </w:r>
      <w:r w:rsidR="00D240F6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D5637C">
        <w:rPr>
          <w:rFonts w:ascii="Times New Roman" w:hAnsi="Times New Roman" w:cs="Times New Roman"/>
          <w:b w:val="0"/>
          <w:sz w:val="28"/>
          <w:szCs w:val="28"/>
          <w:lang w:val="pt-BR"/>
        </w:rPr>
        <w:t>sohet me</w:t>
      </w:r>
      <w:r w:rsidR="00C62817" w:rsidRPr="00D5637C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“</w:t>
      </w:r>
      <w:r w:rsidR="00D5637C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nivelin </w:t>
      </w:r>
      <w:r w:rsidR="00C62817" w:rsidRPr="00D5637C">
        <w:rPr>
          <w:rFonts w:ascii="Times New Roman" w:hAnsi="Times New Roman" w:cs="Times New Roman"/>
          <w:b w:val="0"/>
          <w:sz w:val="28"/>
          <w:szCs w:val="28"/>
          <w:lang w:val="pt-BR"/>
        </w:rPr>
        <w:t>dhe afatin e ruajtjes</w:t>
      </w:r>
      <w:r w:rsidR="00D5637C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s</w:t>
      </w:r>
      <w:r w:rsidR="00D240F6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D5637C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klasifikimit.</w:t>
      </w:r>
      <w:r w:rsidR="00C62817" w:rsidRPr="00D5637C">
        <w:rPr>
          <w:rFonts w:ascii="Times New Roman" w:hAnsi="Times New Roman" w:cs="Times New Roman"/>
          <w:b w:val="0"/>
          <w:sz w:val="28"/>
          <w:szCs w:val="28"/>
          <w:lang w:val="pt-BR"/>
        </w:rPr>
        <w:t>”.</w:t>
      </w:r>
      <w:r w:rsidRPr="00D5637C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</w:t>
      </w:r>
    </w:p>
    <w:p w14:paraId="27533CE9" w14:textId="77777777" w:rsidR="00D87227" w:rsidRPr="007C102E" w:rsidRDefault="00D87227" w:rsidP="00D215EC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304A9801" w14:textId="7ABD0A26" w:rsidR="00D215EC" w:rsidRPr="007C102E" w:rsidRDefault="00A43C09" w:rsidP="00D215EC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7C102E">
        <w:rPr>
          <w:rFonts w:ascii="Times New Roman" w:hAnsi="Times New Roman" w:cs="Times New Roman"/>
          <w:sz w:val="28"/>
          <w:szCs w:val="28"/>
          <w:lang w:val="pt-BR"/>
        </w:rPr>
        <w:t xml:space="preserve">Neni </w:t>
      </w:r>
      <w:r w:rsidR="00C46BDC">
        <w:rPr>
          <w:rFonts w:ascii="Times New Roman" w:hAnsi="Times New Roman" w:cs="Times New Roman"/>
          <w:sz w:val="28"/>
          <w:szCs w:val="28"/>
          <w:lang w:val="pt-BR"/>
        </w:rPr>
        <w:t>4</w:t>
      </w:r>
      <w:r w:rsidR="00401BB6" w:rsidRPr="007C102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126A61F3" w14:textId="77777777" w:rsidR="007D6157" w:rsidRPr="007C102E" w:rsidRDefault="007D6157" w:rsidP="00D215EC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479FD58B" w14:textId="5C9DED5B" w:rsidR="00657ACB" w:rsidRDefault="00401BB6" w:rsidP="00401BB6">
      <w:pPr>
        <w:pStyle w:val="BodyA"/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pt-BR"/>
        </w:rPr>
      </w:pPr>
      <w:r w:rsidRPr="007C102E">
        <w:rPr>
          <w:rFonts w:ascii="Times New Roman" w:hAnsi="Times New Roman" w:cs="Times New Roman"/>
          <w:color w:val="auto"/>
          <w:sz w:val="28"/>
          <w:szCs w:val="28"/>
          <w:lang w:val="pt-BR"/>
        </w:rPr>
        <w:t>Në nenin 22</w:t>
      </w:r>
      <w:r w:rsidR="00D5637C">
        <w:rPr>
          <w:rFonts w:ascii="Times New Roman" w:hAnsi="Times New Roman" w:cs="Times New Roman"/>
          <w:color w:val="auto"/>
          <w:sz w:val="28"/>
          <w:szCs w:val="28"/>
          <w:lang w:val="pt-BR"/>
        </w:rPr>
        <w:t>, p</w:t>
      </w:r>
      <w:r w:rsidR="00657ACB" w:rsidRPr="007C102E">
        <w:rPr>
          <w:rFonts w:ascii="Times New Roman" w:hAnsi="Times New Roman" w:cs="Times New Roman"/>
          <w:color w:val="auto"/>
          <w:sz w:val="28"/>
          <w:szCs w:val="28"/>
          <w:lang w:val="pt-BR"/>
        </w:rPr>
        <w:t>as pik</w:t>
      </w:r>
      <w:r w:rsidR="003170A5" w:rsidRPr="007C102E">
        <w:rPr>
          <w:rFonts w:ascii="Times New Roman" w:hAnsi="Times New Roman" w:cs="Times New Roman"/>
          <w:color w:val="auto"/>
          <w:sz w:val="28"/>
          <w:szCs w:val="28"/>
          <w:lang w:val="pt-BR"/>
        </w:rPr>
        <w:t>ë</w:t>
      </w:r>
      <w:r w:rsidR="00657ACB" w:rsidRPr="007C102E">
        <w:rPr>
          <w:rFonts w:ascii="Times New Roman" w:hAnsi="Times New Roman" w:cs="Times New Roman"/>
          <w:color w:val="auto"/>
          <w:sz w:val="28"/>
          <w:szCs w:val="28"/>
          <w:lang w:val="pt-BR"/>
        </w:rPr>
        <w:t>s 6, shtohet pika 6/1, m</w:t>
      </w:r>
      <w:r w:rsidR="00D5637C">
        <w:rPr>
          <w:rFonts w:ascii="Times New Roman" w:hAnsi="Times New Roman" w:cs="Times New Roman"/>
          <w:color w:val="auto"/>
          <w:sz w:val="28"/>
          <w:szCs w:val="28"/>
          <w:lang w:val="pt-BR"/>
        </w:rPr>
        <w:t>e k</w:t>
      </w:r>
      <w:r w:rsidR="00D240F6">
        <w:rPr>
          <w:rFonts w:ascii="Times New Roman" w:hAnsi="Times New Roman" w:cs="Times New Roman"/>
          <w:color w:val="auto"/>
          <w:sz w:val="28"/>
          <w:szCs w:val="28"/>
          <w:lang w:val="pt-BR"/>
        </w:rPr>
        <w:t>ë</w:t>
      </w:r>
      <w:r w:rsidR="00D5637C">
        <w:rPr>
          <w:rFonts w:ascii="Times New Roman" w:hAnsi="Times New Roman" w:cs="Times New Roman"/>
          <w:color w:val="auto"/>
          <w:sz w:val="28"/>
          <w:szCs w:val="28"/>
          <w:lang w:val="pt-BR"/>
        </w:rPr>
        <w:t>t</w:t>
      </w:r>
      <w:r w:rsidR="00D240F6">
        <w:rPr>
          <w:rFonts w:ascii="Times New Roman" w:hAnsi="Times New Roman" w:cs="Times New Roman"/>
          <w:color w:val="auto"/>
          <w:sz w:val="28"/>
          <w:szCs w:val="28"/>
          <w:lang w:val="pt-BR"/>
        </w:rPr>
        <w:t>ë</w:t>
      </w:r>
      <w:r w:rsidR="00D5637C">
        <w:rPr>
          <w:rFonts w:ascii="Times New Roman" w:hAnsi="Times New Roman" w:cs="Times New Roman"/>
          <w:color w:val="auto"/>
          <w:sz w:val="28"/>
          <w:szCs w:val="28"/>
          <w:lang w:val="pt-BR"/>
        </w:rPr>
        <w:t xml:space="preserve"> p</w:t>
      </w:r>
      <w:r w:rsidR="00D240F6">
        <w:rPr>
          <w:rFonts w:ascii="Times New Roman" w:hAnsi="Times New Roman" w:cs="Times New Roman"/>
          <w:color w:val="auto"/>
          <w:sz w:val="28"/>
          <w:szCs w:val="28"/>
          <w:lang w:val="pt-BR"/>
        </w:rPr>
        <w:t>ë</w:t>
      </w:r>
      <w:r w:rsidR="00D5637C">
        <w:rPr>
          <w:rFonts w:ascii="Times New Roman" w:hAnsi="Times New Roman" w:cs="Times New Roman"/>
          <w:color w:val="auto"/>
          <w:sz w:val="28"/>
          <w:szCs w:val="28"/>
          <w:lang w:val="pt-BR"/>
        </w:rPr>
        <w:t>rmbajtje:</w:t>
      </w:r>
    </w:p>
    <w:p w14:paraId="7D22D52F" w14:textId="77777777" w:rsidR="003E47C8" w:rsidRPr="007C102E" w:rsidRDefault="003E47C8" w:rsidP="00401BB6">
      <w:pPr>
        <w:pStyle w:val="BodyA"/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pt-BR"/>
        </w:rPr>
      </w:pPr>
    </w:p>
    <w:p w14:paraId="7E753CB5" w14:textId="678C7805" w:rsidR="00A43C09" w:rsidRPr="007C102E" w:rsidRDefault="007F4912" w:rsidP="00A43C09">
      <w:pPr>
        <w:jc w:val="both"/>
        <w:rPr>
          <w:rFonts w:ascii="Times New Roman" w:hAnsi="Times New Roman" w:cs="Times New Roman"/>
          <w:b w:val="0"/>
          <w:sz w:val="28"/>
          <w:szCs w:val="28"/>
          <w:lang w:val="pt-BR"/>
        </w:rPr>
      </w:pPr>
      <w:r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“</w:t>
      </w:r>
      <w:r w:rsidR="00401BB6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6</w:t>
      </w:r>
      <w:r w:rsidR="00657ACB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/1</w:t>
      </w:r>
      <w:r w:rsidR="00D240F6">
        <w:rPr>
          <w:rFonts w:ascii="Times New Roman" w:hAnsi="Times New Roman" w:cs="Times New Roman"/>
          <w:b w:val="0"/>
          <w:sz w:val="28"/>
          <w:szCs w:val="28"/>
          <w:lang w:val="pt-BR"/>
        </w:rPr>
        <w:t>.</w:t>
      </w:r>
      <w:r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</w:t>
      </w:r>
      <w:r w:rsidR="00A43C09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“Në mënyrë përjashtimore, kan</w:t>
      </w:r>
      <w:r w:rsidR="00217614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A43C09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t</w:t>
      </w:r>
      <w:r w:rsidR="00217614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A43C09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drejt</w:t>
      </w:r>
      <w:r w:rsidR="00217614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A43C09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n e deklasifikimit t</w:t>
      </w:r>
      <w:r w:rsidR="00217614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A43C09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nj</w:t>
      </w:r>
      <w:r w:rsidR="00217614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A43C09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informacioni t</w:t>
      </w:r>
      <w:r w:rsidR="00217614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A43C09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klasifikuar, pa qen</w:t>
      </w:r>
      <w:r w:rsidR="00217614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A43C09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autoritet klasifikues, ato institucione q</w:t>
      </w:r>
      <w:r w:rsidR="00217614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A43C09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prodhojn</w:t>
      </w:r>
      <w:r w:rsidR="00217614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A43C09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nj</w:t>
      </w:r>
      <w:r w:rsidR="00217614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A43C09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informacion t</w:t>
      </w:r>
      <w:r w:rsidR="00217614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A43C09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klasifikuar, n</w:t>
      </w:r>
      <w:r w:rsidR="00217614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A43C09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p</w:t>
      </w:r>
      <w:r w:rsidR="00217614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A43C09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rgjigje t</w:t>
      </w:r>
      <w:r w:rsidR="00217614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A43C09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informacioneve t</w:t>
      </w:r>
      <w:r w:rsidR="00217614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A43C09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administruara nga institucione të tjera</w:t>
      </w:r>
      <w:r w:rsidR="00D240F6">
        <w:rPr>
          <w:rFonts w:ascii="Times New Roman" w:hAnsi="Times New Roman" w:cs="Times New Roman"/>
          <w:b w:val="0"/>
          <w:sz w:val="28"/>
          <w:szCs w:val="28"/>
          <w:lang w:val="pt-BR"/>
        </w:rPr>
        <w:t>.</w:t>
      </w:r>
      <w:r w:rsidR="00A43C09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”.</w:t>
      </w:r>
    </w:p>
    <w:p w14:paraId="72A6DDA4" w14:textId="77777777" w:rsidR="00A43C09" w:rsidRPr="007C102E" w:rsidRDefault="00A43C09" w:rsidP="00A43C09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3C1FB2AB" w14:textId="77777777" w:rsidR="00C21901" w:rsidRDefault="00C21901" w:rsidP="00401BB6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7F16DDB9" w14:textId="26A8FDDC" w:rsidR="00401BB6" w:rsidRPr="007C102E" w:rsidRDefault="00A43C09" w:rsidP="00401BB6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7C102E">
        <w:rPr>
          <w:rFonts w:ascii="Times New Roman" w:hAnsi="Times New Roman" w:cs="Times New Roman"/>
          <w:sz w:val="28"/>
          <w:szCs w:val="28"/>
          <w:lang w:val="pt-BR"/>
        </w:rPr>
        <w:t xml:space="preserve">Neni </w:t>
      </w:r>
      <w:r w:rsidR="00C46BDC">
        <w:rPr>
          <w:rFonts w:ascii="Times New Roman" w:hAnsi="Times New Roman" w:cs="Times New Roman"/>
          <w:sz w:val="28"/>
          <w:szCs w:val="28"/>
          <w:lang w:val="pt-BR"/>
        </w:rPr>
        <w:t>5</w:t>
      </w:r>
    </w:p>
    <w:p w14:paraId="26105D2A" w14:textId="77777777" w:rsidR="007D6157" w:rsidRPr="007C102E" w:rsidRDefault="007D6157" w:rsidP="00401BB6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7A2C319D" w14:textId="1337F5B4" w:rsidR="00C67D9B" w:rsidRDefault="00D240F6" w:rsidP="00C67D9B">
      <w:pPr>
        <w:pStyle w:val="BodyA"/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da-DK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BR"/>
        </w:rPr>
        <w:t>N</w:t>
      </w:r>
      <w:r w:rsidR="009E60A8">
        <w:rPr>
          <w:rFonts w:ascii="Times New Roman" w:hAnsi="Times New Roman" w:cs="Times New Roman"/>
          <w:color w:val="auto"/>
          <w:sz w:val="28"/>
          <w:szCs w:val="28"/>
          <w:lang w:val="pt-BR"/>
        </w:rPr>
        <w:t>ë</w:t>
      </w:r>
      <w:r>
        <w:rPr>
          <w:rFonts w:ascii="Times New Roman" w:hAnsi="Times New Roman" w:cs="Times New Roman"/>
          <w:color w:val="auto"/>
          <w:sz w:val="28"/>
          <w:szCs w:val="28"/>
          <w:lang w:val="pt-BR"/>
        </w:rPr>
        <w:t xml:space="preserve"> n</w:t>
      </w:r>
      <w:r w:rsidR="00C67D9B" w:rsidRPr="007C102E">
        <w:rPr>
          <w:rFonts w:ascii="Times New Roman" w:hAnsi="Times New Roman" w:cs="Times New Roman"/>
          <w:color w:val="auto"/>
          <w:sz w:val="28"/>
          <w:szCs w:val="28"/>
          <w:lang w:val="pt-BR"/>
        </w:rPr>
        <w:t>eni</w:t>
      </w:r>
      <w:r>
        <w:rPr>
          <w:rFonts w:ascii="Times New Roman" w:hAnsi="Times New Roman" w:cs="Times New Roman"/>
          <w:color w:val="auto"/>
          <w:sz w:val="28"/>
          <w:szCs w:val="28"/>
          <w:lang w:val="pt-BR"/>
        </w:rPr>
        <w:t>n</w:t>
      </w:r>
      <w:r w:rsidR="00C67D9B" w:rsidRPr="007C102E">
        <w:rPr>
          <w:rFonts w:ascii="Times New Roman" w:hAnsi="Times New Roman" w:cs="Times New Roman"/>
          <w:color w:val="auto"/>
          <w:sz w:val="28"/>
          <w:szCs w:val="28"/>
          <w:lang w:val="pt-BR"/>
        </w:rPr>
        <w:t xml:space="preserve"> 38</w:t>
      </w:r>
      <w:r w:rsidRPr="00CA6623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 xml:space="preserve">, </w:t>
      </w:r>
      <w:r w:rsidRPr="00D240F6">
        <w:rPr>
          <w:rFonts w:ascii="Times New Roman" w:hAnsi="Times New Roman" w:cs="Times New Roman"/>
          <w:bCs/>
          <w:color w:val="auto"/>
          <w:sz w:val="28"/>
          <w:szCs w:val="28"/>
          <w:lang w:val="pt-BR"/>
        </w:rPr>
        <w:t>p</w:t>
      </w:r>
      <w:r w:rsidR="00C67D9B" w:rsidRPr="007C102E">
        <w:rPr>
          <w:rFonts w:ascii="Times New Roman" w:hAnsi="Times New Roman" w:cs="Times New Roman"/>
          <w:sz w:val="28"/>
          <w:szCs w:val="28"/>
          <w:lang w:val="da-DK"/>
        </w:rPr>
        <w:t>as pik</w:t>
      </w:r>
      <w:r w:rsidR="00075F47" w:rsidRPr="007C102E">
        <w:rPr>
          <w:rFonts w:ascii="Times New Roman" w:hAnsi="Times New Roman" w:cs="Times New Roman"/>
          <w:sz w:val="28"/>
          <w:szCs w:val="28"/>
          <w:lang w:val="da-DK"/>
        </w:rPr>
        <w:t>ë</w:t>
      </w:r>
      <w:r w:rsidR="00C67D9B" w:rsidRPr="007C102E">
        <w:rPr>
          <w:rFonts w:ascii="Times New Roman" w:hAnsi="Times New Roman" w:cs="Times New Roman"/>
          <w:sz w:val="28"/>
          <w:szCs w:val="28"/>
          <w:lang w:val="da-DK"/>
        </w:rPr>
        <w:t xml:space="preserve">s 2, shtohet pika 2/1 </w:t>
      </w:r>
      <w:r w:rsidR="00C67D9B" w:rsidRPr="007C102E">
        <w:rPr>
          <w:rFonts w:ascii="Times New Roman" w:hAnsi="Times New Roman" w:cs="Times New Roman"/>
          <w:color w:val="auto"/>
          <w:sz w:val="28"/>
          <w:szCs w:val="28"/>
          <w:lang w:val="da-DK"/>
        </w:rPr>
        <w:t>me</w:t>
      </w:r>
      <w:r w:rsidR="00E96769">
        <w:rPr>
          <w:rFonts w:ascii="Times New Roman" w:hAnsi="Times New Roman" w:cs="Times New Roman"/>
          <w:color w:val="auto"/>
          <w:sz w:val="28"/>
          <w:szCs w:val="28"/>
          <w:lang w:val="da-DK"/>
        </w:rPr>
        <w:t xml:space="preserve"> këtë përmbajtje:</w:t>
      </w:r>
    </w:p>
    <w:p w14:paraId="2442C65A" w14:textId="77777777" w:rsidR="00E96769" w:rsidRPr="00D240F6" w:rsidRDefault="00E96769" w:rsidP="00C67D9B">
      <w:pPr>
        <w:pStyle w:val="BodyA"/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pt-BR"/>
        </w:rPr>
      </w:pPr>
    </w:p>
    <w:p w14:paraId="0C7856F0" w14:textId="528F3299" w:rsidR="00C67D9B" w:rsidRPr="007C102E" w:rsidRDefault="007F4912" w:rsidP="00C67D9B">
      <w:pPr>
        <w:spacing w:line="276" w:lineRule="auto"/>
        <w:jc w:val="both"/>
        <w:rPr>
          <w:rFonts w:ascii="Times New Roman" w:hAnsi="Times New Roman" w:cs="Times New Roman"/>
          <w:b w:val="0"/>
          <w:bCs/>
          <w:sz w:val="28"/>
          <w:szCs w:val="28"/>
          <w:lang w:val="da-DK"/>
        </w:rPr>
      </w:pPr>
      <w:r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“</w:t>
      </w:r>
      <w:r w:rsidR="00C67D9B" w:rsidRPr="007C102E">
        <w:rPr>
          <w:rFonts w:ascii="Times New Roman" w:hAnsi="Times New Roman" w:cs="Times New Roman"/>
          <w:b w:val="0"/>
          <w:sz w:val="28"/>
          <w:szCs w:val="28"/>
          <w:lang w:val="da-DK"/>
        </w:rPr>
        <w:t>2/1</w:t>
      </w:r>
      <w:r w:rsidR="00E96769">
        <w:rPr>
          <w:rFonts w:ascii="Times New Roman" w:hAnsi="Times New Roman" w:cs="Times New Roman"/>
          <w:b w:val="0"/>
          <w:sz w:val="28"/>
          <w:szCs w:val="28"/>
          <w:lang w:val="da-DK"/>
        </w:rPr>
        <w:t xml:space="preserve">. </w:t>
      </w:r>
      <w:r w:rsidR="00C67D9B" w:rsidRPr="007C102E">
        <w:rPr>
          <w:rFonts w:ascii="Times New Roman" w:hAnsi="Times New Roman" w:cs="Times New Roman"/>
          <w:b w:val="0"/>
          <w:bCs/>
          <w:sz w:val="28"/>
          <w:szCs w:val="28"/>
          <w:lang w:val="da-DK"/>
        </w:rPr>
        <w:t xml:space="preserve">Në përfaqësitë </w:t>
      </w:r>
      <w:r w:rsidR="00D6127F" w:rsidRPr="00C21901">
        <w:rPr>
          <w:rFonts w:ascii="Times New Roman" w:hAnsi="Times New Roman" w:cs="Times New Roman"/>
          <w:b w:val="0"/>
          <w:bCs/>
          <w:sz w:val="28"/>
          <w:szCs w:val="28"/>
          <w:lang w:val="da-DK"/>
        </w:rPr>
        <w:t>diplomatike</w:t>
      </w:r>
      <w:r w:rsidR="00D6127F">
        <w:rPr>
          <w:rFonts w:ascii="Times New Roman" w:hAnsi="Times New Roman" w:cs="Times New Roman"/>
          <w:b w:val="0"/>
          <w:bCs/>
          <w:sz w:val="28"/>
          <w:szCs w:val="28"/>
          <w:lang w:val="da-DK"/>
        </w:rPr>
        <w:t xml:space="preserve"> t</w:t>
      </w:r>
      <w:r w:rsidR="007B1337">
        <w:rPr>
          <w:rFonts w:ascii="Times New Roman" w:hAnsi="Times New Roman" w:cs="Times New Roman"/>
          <w:b w:val="0"/>
          <w:bCs/>
          <w:sz w:val="28"/>
          <w:szCs w:val="28"/>
          <w:lang w:val="da-DK"/>
        </w:rPr>
        <w:t>ë</w:t>
      </w:r>
      <w:r w:rsidR="00C67D9B" w:rsidRPr="007C102E">
        <w:rPr>
          <w:rFonts w:ascii="Times New Roman" w:hAnsi="Times New Roman" w:cs="Times New Roman"/>
          <w:b w:val="0"/>
          <w:bCs/>
          <w:sz w:val="28"/>
          <w:szCs w:val="28"/>
          <w:lang w:val="da-DK"/>
        </w:rPr>
        <w:t xml:space="preserve"> Republikës së Shqipërisë jashtë vendit, në rastet e gjendjes së luftës, gjendjes së jashtëzakonshme, të fatkeqësive natyrore dhe të emergjencave të tjera civile, në pamundësi të evakuimit të informacionit të klasifikuar me urdhër të titullarit të </w:t>
      </w:r>
      <w:r w:rsidR="00E96769">
        <w:rPr>
          <w:rFonts w:ascii="Times New Roman" w:hAnsi="Times New Roman" w:cs="Times New Roman"/>
          <w:b w:val="0"/>
          <w:bCs/>
          <w:sz w:val="28"/>
          <w:szCs w:val="28"/>
          <w:lang w:val="da-DK"/>
        </w:rPr>
        <w:t>p</w:t>
      </w:r>
      <w:r w:rsidR="00C67D9B" w:rsidRPr="007C102E">
        <w:rPr>
          <w:rFonts w:ascii="Times New Roman" w:hAnsi="Times New Roman" w:cs="Times New Roman"/>
          <w:b w:val="0"/>
          <w:bCs/>
          <w:sz w:val="28"/>
          <w:szCs w:val="28"/>
          <w:lang w:val="da-DK"/>
        </w:rPr>
        <w:t>ërfaqësisë, vendoset shkatërrimi emergjent i tij</w:t>
      </w:r>
      <w:r w:rsidR="00E96769">
        <w:rPr>
          <w:rFonts w:ascii="Times New Roman" w:hAnsi="Times New Roman" w:cs="Times New Roman"/>
          <w:b w:val="0"/>
          <w:bCs/>
          <w:sz w:val="28"/>
          <w:szCs w:val="28"/>
          <w:lang w:val="da-DK"/>
        </w:rPr>
        <w:t>.</w:t>
      </w:r>
      <w:r w:rsidR="00C67D9B" w:rsidRPr="007C102E">
        <w:rPr>
          <w:rFonts w:ascii="Times New Roman" w:hAnsi="Times New Roman" w:cs="Times New Roman"/>
          <w:b w:val="0"/>
          <w:bCs/>
          <w:sz w:val="28"/>
          <w:szCs w:val="28"/>
          <w:lang w:val="da-DK"/>
        </w:rPr>
        <w:t>”.</w:t>
      </w:r>
    </w:p>
    <w:p w14:paraId="18DE9106" w14:textId="459B542A" w:rsidR="00C67D9B" w:rsidRPr="007C102E" w:rsidRDefault="00C67D9B" w:rsidP="00401BB6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72F8A858" w14:textId="4B900454" w:rsidR="00C67D9B" w:rsidRPr="007C102E" w:rsidRDefault="00B41AF6" w:rsidP="00401BB6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 w:rsidRPr="007C102E">
        <w:rPr>
          <w:rFonts w:ascii="Times New Roman" w:hAnsi="Times New Roman" w:cs="Times New Roman"/>
          <w:sz w:val="28"/>
          <w:szCs w:val="28"/>
          <w:lang w:val="da-DK"/>
        </w:rPr>
        <w:t xml:space="preserve">Neni </w:t>
      </w:r>
      <w:r w:rsidR="00C46BDC">
        <w:rPr>
          <w:rFonts w:ascii="Times New Roman" w:hAnsi="Times New Roman" w:cs="Times New Roman"/>
          <w:sz w:val="28"/>
          <w:szCs w:val="28"/>
          <w:lang w:val="da-DK"/>
        </w:rPr>
        <w:t>6</w:t>
      </w:r>
    </w:p>
    <w:p w14:paraId="682A3B2B" w14:textId="372CC121" w:rsidR="00C67D9B" w:rsidRPr="007C102E" w:rsidRDefault="00C67D9B" w:rsidP="00401BB6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p w14:paraId="58706046" w14:textId="18459D2F" w:rsidR="00302B75" w:rsidRDefault="008252B6" w:rsidP="00B0129A">
      <w:pPr>
        <w:pStyle w:val="BodyA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t-BR"/>
        </w:rPr>
        <w:t xml:space="preserve">Shkronja “j”, e </w:t>
      </w:r>
      <w:r w:rsidR="00C67D9B" w:rsidRPr="007C102E">
        <w:rPr>
          <w:rFonts w:ascii="Times New Roman" w:hAnsi="Times New Roman" w:cs="Times New Roman"/>
          <w:color w:val="auto"/>
          <w:sz w:val="28"/>
          <w:szCs w:val="28"/>
          <w:lang w:val="pt-BR"/>
        </w:rPr>
        <w:t>neni</w:t>
      </w:r>
      <w:r>
        <w:rPr>
          <w:rFonts w:ascii="Times New Roman" w:hAnsi="Times New Roman" w:cs="Times New Roman"/>
          <w:color w:val="auto"/>
          <w:sz w:val="28"/>
          <w:szCs w:val="28"/>
          <w:lang w:val="pt-BR"/>
        </w:rPr>
        <w:t>t</w:t>
      </w:r>
      <w:r w:rsidR="00C67D9B" w:rsidRPr="007C102E">
        <w:rPr>
          <w:rFonts w:ascii="Times New Roman" w:hAnsi="Times New Roman" w:cs="Times New Roman"/>
          <w:color w:val="auto"/>
          <w:sz w:val="28"/>
          <w:szCs w:val="28"/>
          <w:lang w:val="pt-BR"/>
        </w:rPr>
        <w:t xml:space="preserve"> 64</w:t>
      </w:r>
      <w:r w:rsidR="00302B75">
        <w:rPr>
          <w:rFonts w:ascii="Times New Roman" w:hAnsi="Times New Roman" w:cs="Times New Roman"/>
          <w:color w:val="auto"/>
          <w:sz w:val="28"/>
          <w:szCs w:val="28"/>
          <w:lang w:val="pt-BR"/>
        </w:rPr>
        <w:t xml:space="preserve">, </w:t>
      </w:r>
      <w:r w:rsidR="00C67D9B" w:rsidRPr="007C102E">
        <w:rPr>
          <w:rFonts w:ascii="Times New Roman" w:hAnsi="Times New Roman" w:cs="Times New Roman"/>
          <w:sz w:val="28"/>
          <w:szCs w:val="28"/>
          <w:lang w:val="da-DK"/>
        </w:rPr>
        <w:t>ndryshohet si më poshtë</w:t>
      </w:r>
      <w:r w:rsidR="00302B75">
        <w:rPr>
          <w:rFonts w:ascii="Times New Roman" w:hAnsi="Times New Roman" w:cs="Times New Roman"/>
          <w:sz w:val="28"/>
          <w:szCs w:val="28"/>
          <w:lang w:val="da-DK"/>
        </w:rPr>
        <w:t xml:space="preserve"> vijon:</w:t>
      </w:r>
    </w:p>
    <w:p w14:paraId="79D352B2" w14:textId="77777777" w:rsidR="00302B75" w:rsidRPr="00302B75" w:rsidRDefault="00302B75" w:rsidP="00B0129A">
      <w:pPr>
        <w:pStyle w:val="BodyA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da-DK"/>
        </w:rPr>
      </w:pPr>
    </w:p>
    <w:p w14:paraId="1163114E" w14:textId="0D5A2B9C" w:rsidR="006B53E9" w:rsidRPr="00C21901" w:rsidRDefault="007F4912" w:rsidP="00B0129A">
      <w:pPr>
        <w:pStyle w:val="commentcontentpara"/>
        <w:spacing w:before="0" w:beforeAutospacing="0" w:after="0" w:afterAutospacing="0" w:line="276" w:lineRule="auto"/>
        <w:jc w:val="both"/>
        <w:rPr>
          <w:sz w:val="28"/>
          <w:lang w:val="da-DK"/>
        </w:rPr>
      </w:pPr>
      <w:r w:rsidRPr="00B0129A">
        <w:rPr>
          <w:bCs/>
          <w:sz w:val="28"/>
          <w:szCs w:val="28"/>
          <w:lang w:val="pt-BR"/>
        </w:rPr>
        <w:t>“</w:t>
      </w:r>
      <w:r w:rsidR="00C67D9B" w:rsidRPr="00B0129A">
        <w:rPr>
          <w:bCs/>
          <w:sz w:val="28"/>
          <w:szCs w:val="28"/>
          <w:lang w:val="da-DK"/>
        </w:rPr>
        <w:t>j)</w:t>
      </w:r>
      <w:r w:rsidR="00C67D9B" w:rsidRPr="007C102E">
        <w:rPr>
          <w:sz w:val="28"/>
          <w:szCs w:val="28"/>
          <w:lang w:val="da-DK"/>
        </w:rPr>
        <w:t xml:space="preserve"> kryen trajnime të vazhdueshme për personelin që punon me informacion të klasifikuar</w:t>
      </w:r>
      <w:r w:rsidR="00C21901">
        <w:rPr>
          <w:sz w:val="28"/>
          <w:szCs w:val="28"/>
          <w:lang w:val="da-DK"/>
        </w:rPr>
        <w:t xml:space="preserve"> </w:t>
      </w:r>
      <w:r w:rsidR="00C21901" w:rsidRPr="00D10809">
        <w:rPr>
          <w:sz w:val="28"/>
          <w:lang w:val="da-DK"/>
        </w:rPr>
        <w:t>në zbatim të rregullave, të cilat përcaktohen në rregullore</w:t>
      </w:r>
      <w:r w:rsidR="009E3760">
        <w:rPr>
          <w:sz w:val="28"/>
          <w:lang w:val="da-DK"/>
        </w:rPr>
        <w:t>n</w:t>
      </w:r>
      <w:r w:rsidR="00C21901" w:rsidRPr="00D10809">
        <w:rPr>
          <w:sz w:val="28"/>
          <w:lang w:val="da-DK"/>
        </w:rPr>
        <w:t xml:space="preserve"> që miratohet me  Vendim të Këshillit të Ministrave.</w:t>
      </w:r>
    </w:p>
    <w:p w14:paraId="0F0DC997" w14:textId="1BAED40F" w:rsidR="00C67D9B" w:rsidRPr="007C102E" w:rsidRDefault="00C67D9B" w:rsidP="00C67D9B">
      <w:pPr>
        <w:pStyle w:val="Default"/>
        <w:spacing w:line="276" w:lineRule="auto"/>
        <w:jc w:val="both"/>
        <w:rPr>
          <w:sz w:val="28"/>
          <w:szCs w:val="28"/>
          <w:lang w:val="da-DK"/>
        </w:rPr>
      </w:pPr>
    </w:p>
    <w:p w14:paraId="1D0A0623" w14:textId="5CA62CBD" w:rsidR="00AD0A7A" w:rsidRPr="007C102E" w:rsidRDefault="00B41AF6" w:rsidP="00AD0A7A">
      <w:pPr>
        <w:pStyle w:val="Default"/>
        <w:spacing w:line="276" w:lineRule="auto"/>
        <w:jc w:val="center"/>
        <w:rPr>
          <w:b/>
          <w:sz w:val="28"/>
          <w:szCs w:val="28"/>
          <w:lang w:val="da-DK"/>
        </w:rPr>
      </w:pPr>
      <w:r w:rsidRPr="007C102E">
        <w:rPr>
          <w:b/>
          <w:sz w:val="28"/>
          <w:szCs w:val="28"/>
          <w:lang w:val="da-DK"/>
        </w:rPr>
        <w:t xml:space="preserve">Neni </w:t>
      </w:r>
      <w:r w:rsidR="00C46BDC">
        <w:rPr>
          <w:b/>
          <w:sz w:val="28"/>
          <w:szCs w:val="28"/>
          <w:lang w:val="da-DK"/>
        </w:rPr>
        <w:t>7</w:t>
      </w:r>
    </w:p>
    <w:p w14:paraId="17C365BE" w14:textId="16B4C35C" w:rsidR="002545A2" w:rsidRDefault="002545A2" w:rsidP="00A83E80">
      <w:pPr>
        <w:pStyle w:val="BodyA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da-DK"/>
        </w:rPr>
      </w:pPr>
      <w:r w:rsidRPr="007C102E">
        <w:rPr>
          <w:rFonts w:ascii="Times New Roman" w:hAnsi="Times New Roman" w:cs="Times New Roman"/>
          <w:sz w:val="28"/>
          <w:szCs w:val="28"/>
          <w:lang w:val="da-DK"/>
        </w:rPr>
        <w:t>N</w:t>
      </w:r>
      <w:r w:rsidR="00075F47" w:rsidRPr="007C102E">
        <w:rPr>
          <w:rFonts w:ascii="Times New Roman" w:hAnsi="Times New Roman" w:cs="Times New Roman"/>
          <w:sz w:val="28"/>
          <w:szCs w:val="28"/>
          <w:lang w:val="da-DK"/>
        </w:rPr>
        <w:t>ë</w:t>
      </w:r>
      <w:r w:rsidRPr="007C102E">
        <w:rPr>
          <w:rFonts w:ascii="Times New Roman" w:hAnsi="Times New Roman" w:cs="Times New Roman"/>
          <w:sz w:val="28"/>
          <w:szCs w:val="28"/>
          <w:lang w:val="da-DK"/>
        </w:rPr>
        <w:t xml:space="preserve"> nenin 70</w:t>
      </w:r>
      <w:r w:rsidR="00F0159A">
        <w:rPr>
          <w:rFonts w:ascii="Times New Roman" w:hAnsi="Times New Roman" w:cs="Times New Roman"/>
          <w:sz w:val="28"/>
          <w:szCs w:val="28"/>
          <w:lang w:val="da-DK"/>
        </w:rPr>
        <w:t xml:space="preserve">, </w:t>
      </w:r>
      <w:r w:rsidRPr="007C102E">
        <w:rPr>
          <w:rFonts w:ascii="Times New Roman" w:hAnsi="Times New Roman" w:cs="Times New Roman"/>
          <w:sz w:val="28"/>
          <w:szCs w:val="28"/>
          <w:lang w:val="da-DK"/>
        </w:rPr>
        <w:t>b</w:t>
      </w:r>
      <w:r w:rsidR="00075F47" w:rsidRPr="007C102E">
        <w:rPr>
          <w:rFonts w:ascii="Times New Roman" w:hAnsi="Times New Roman" w:cs="Times New Roman"/>
          <w:sz w:val="28"/>
          <w:szCs w:val="28"/>
          <w:lang w:val="da-DK"/>
        </w:rPr>
        <w:t>ë</w:t>
      </w:r>
      <w:r w:rsidRPr="007C102E">
        <w:rPr>
          <w:rFonts w:ascii="Times New Roman" w:hAnsi="Times New Roman" w:cs="Times New Roman"/>
          <w:sz w:val="28"/>
          <w:szCs w:val="28"/>
          <w:lang w:val="da-DK"/>
        </w:rPr>
        <w:t xml:space="preserve">hen </w:t>
      </w:r>
      <w:r w:rsidR="00F0159A">
        <w:rPr>
          <w:rFonts w:ascii="Times New Roman" w:hAnsi="Times New Roman" w:cs="Times New Roman"/>
          <w:sz w:val="28"/>
          <w:szCs w:val="28"/>
          <w:lang w:val="da-DK"/>
        </w:rPr>
        <w:t>k</w:t>
      </w:r>
      <w:r w:rsidR="007B1337">
        <w:rPr>
          <w:rFonts w:ascii="Times New Roman" w:hAnsi="Times New Roman" w:cs="Times New Roman"/>
          <w:sz w:val="28"/>
          <w:szCs w:val="28"/>
          <w:lang w:val="da-DK"/>
        </w:rPr>
        <w:t>ë</w:t>
      </w:r>
      <w:r w:rsidR="00F0159A">
        <w:rPr>
          <w:rFonts w:ascii="Times New Roman" w:hAnsi="Times New Roman" w:cs="Times New Roman"/>
          <w:sz w:val="28"/>
          <w:szCs w:val="28"/>
          <w:lang w:val="da-DK"/>
        </w:rPr>
        <w:t>to ndryshime</w:t>
      </w:r>
      <w:r w:rsidRPr="007C102E">
        <w:rPr>
          <w:rFonts w:ascii="Times New Roman" w:hAnsi="Times New Roman" w:cs="Times New Roman"/>
          <w:sz w:val="28"/>
          <w:szCs w:val="28"/>
          <w:lang w:val="da-DK"/>
        </w:rPr>
        <w:t>:</w:t>
      </w:r>
    </w:p>
    <w:p w14:paraId="463F00C0" w14:textId="77777777" w:rsidR="00A83E80" w:rsidRPr="007C102E" w:rsidRDefault="00A83E80" w:rsidP="00A83E80">
      <w:pPr>
        <w:pStyle w:val="BodyA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da-DK"/>
        </w:rPr>
      </w:pPr>
    </w:p>
    <w:p w14:paraId="22DDA1B9" w14:textId="14BC8E1B" w:rsidR="00F0159A" w:rsidRPr="00FA76D4" w:rsidRDefault="009B6447" w:rsidP="009B6447">
      <w:pPr>
        <w:pStyle w:val="Body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t>P</w:t>
      </w:r>
      <w:r w:rsidR="00F0159A">
        <w:rPr>
          <w:rFonts w:ascii="Times New Roman" w:hAnsi="Times New Roman" w:cs="Times New Roman"/>
          <w:sz w:val="28"/>
          <w:szCs w:val="28"/>
          <w:lang w:val="da-DK"/>
        </w:rPr>
        <w:t>ika 2, ndryshohet si m</w:t>
      </w:r>
      <w:r w:rsidR="007B1337">
        <w:rPr>
          <w:rFonts w:ascii="Times New Roman" w:hAnsi="Times New Roman" w:cs="Times New Roman"/>
          <w:sz w:val="28"/>
          <w:szCs w:val="28"/>
          <w:lang w:val="da-DK"/>
        </w:rPr>
        <w:t>ë</w:t>
      </w:r>
      <w:r w:rsidR="00F0159A">
        <w:rPr>
          <w:rFonts w:ascii="Times New Roman" w:hAnsi="Times New Roman" w:cs="Times New Roman"/>
          <w:sz w:val="28"/>
          <w:szCs w:val="28"/>
          <w:lang w:val="da-DK"/>
        </w:rPr>
        <w:t xml:space="preserve"> posht</w:t>
      </w:r>
      <w:r w:rsidR="007B1337">
        <w:rPr>
          <w:rFonts w:ascii="Times New Roman" w:hAnsi="Times New Roman" w:cs="Times New Roman"/>
          <w:sz w:val="28"/>
          <w:szCs w:val="28"/>
          <w:lang w:val="da-DK"/>
        </w:rPr>
        <w:t>ë</w:t>
      </w:r>
      <w:r w:rsidR="00F0159A">
        <w:rPr>
          <w:rFonts w:ascii="Times New Roman" w:hAnsi="Times New Roman" w:cs="Times New Roman"/>
          <w:sz w:val="28"/>
          <w:szCs w:val="28"/>
          <w:lang w:val="da-DK"/>
        </w:rPr>
        <w:t xml:space="preserve"> vijon:</w:t>
      </w:r>
    </w:p>
    <w:p w14:paraId="13662637" w14:textId="77777777" w:rsidR="00FA76D4" w:rsidRPr="00F0159A" w:rsidRDefault="00FA76D4" w:rsidP="00A83E80">
      <w:pPr>
        <w:pStyle w:val="BodyA"/>
        <w:spacing w:after="0" w:line="276" w:lineRule="auto"/>
        <w:ind w:left="720"/>
        <w:jc w:val="both"/>
        <w:rPr>
          <w:rFonts w:ascii="Times New Roman" w:hAnsi="Times New Roman" w:cs="Times New Roman"/>
          <w:color w:val="auto"/>
          <w:sz w:val="28"/>
          <w:szCs w:val="28"/>
          <w:lang w:val="pt-BR"/>
        </w:rPr>
      </w:pPr>
    </w:p>
    <w:p w14:paraId="3E22EF68" w14:textId="55AC672A" w:rsidR="002545A2" w:rsidRDefault="00BB498C" w:rsidP="00A83E80">
      <w:pPr>
        <w:pStyle w:val="BodyA"/>
        <w:spacing w:after="0" w:line="276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  <w:lang w:val="pt-BR"/>
        </w:rPr>
      </w:pPr>
      <w:r w:rsidRPr="007C102E">
        <w:rPr>
          <w:rFonts w:ascii="Times New Roman" w:hAnsi="Times New Roman" w:cs="Times New Roman"/>
          <w:color w:val="auto"/>
          <w:sz w:val="28"/>
          <w:szCs w:val="28"/>
          <w:lang w:val="pt-BR"/>
        </w:rPr>
        <w:t>“</w:t>
      </w:r>
      <w:r w:rsidR="00F0159A">
        <w:rPr>
          <w:rFonts w:ascii="Times New Roman" w:hAnsi="Times New Roman" w:cs="Times New Roman"/>
          <w:color w:val="auto"/>
          <w:sz w:val="28"/>
          <w:szCs w:val="28"/>
          <w:lang w:val="pt-BR"/>
        </w:rPr>
        <w:t>2.</w:t>
      </w:r>
      <w:r w:rsidR="00550067">
        <w:rPr>
          <w:rFonts w:ascii="Times New Roman" w:hAnsi="Times New Roman" w:cs="Times New Roman"/>
          <w:color w:val="auto"/>
          <w:sz w:val="28"/>
          <w:szCs w:val="28"/>
          <w:lang w:val="pt-BR"/>
        </w:rPr>
        <w:t xml:space="preserve">b </w:t>
      </w:r>
      <w:r w:rsidRPr="007C102E">
        <w:rPr>
          <w:rFonts w:ascii="Times New Roman" w:hAnsi="Times New Roman" w:cs="Times New Roman"/>
          <w:color w:val="auto"/>
          <w:sz w:val="28"/>
          <w:szCs w:val="28"/>
          <w:lang w:val="pt-BR"/>
        </w:rPr>
        <w:t>Inspektimet kryhen duke respektuar parimet e pavarësisë së inspektimit, proporcionalitetit në veprimtarinë e inspektimit dhe programimit të inspektimeve</w:t>
      </w:r>
      <w:r w:rsidR="00FA76D4">
        <w:rPr>
          <w:rFonts w:ascii="Times New Roman" w:hAnsi="Times New Roman" w:cs="Times New Roman"/>
          <w:color w:val="auto"/>
          <w:sz w:val="28"/>
          <w:szCs w:val="28"/>
          <w:lang w:val="pt-BR"/>
        </w:rPr>
        <w:t>.</w:t>
      </w:r>
      <w:r w:rsidRPr="007C102E">
        <w:rPr>
          <w:rFonts w:ascii="Times New Roman" w:hAnsi="Times New Roman" w:cs="Times New Roman"/>
          <w:color w:val="auto"/>
          <w:sz w:val="28"/>
          <w:szCs w:val="28"/>
          <w:lang w:val="pt-BR"/>
        </w:rPr>
        <w:t>”.</w:t>
      </w:r>
    </w:p>
    <w:p w14:paraId="08B9EFA5" w14:textId="77777777" w:rsidR="00FA76D4" w:rsidRPr="007C102E" w:rsidRDefault="00FA76D4" w:rsidP="00A83E80">
      <w:pPr>
        <w:pStyle w:val="BodyA"/>
        <w:spacing w:after="0" w:line="276" w:lineRule="auto"/>
        <w:ind w:firstLine="270"/>
        <w:jc w:val="both"/>
        <w:rPr>
          <w:rFonts w:ascii="Times New Roman" w:hAnsi="Times New Roman" w:cs="Times New Roman"/>
          <w:color w:val="auto"/>
          <w:sz w:val="28"/>
          <w:szCs w:val="28"/>
          <w:lang w:val="pt-BR"/>
        </w:rPr>
      </w:pPr>
    </w:p>
    <w:p w14:paraId="7F6E0FD4" w14:textId="342A100E" w:rsidR="00DC1A08" w:rsidRPr="00FA76D4" w:rsidRDefault="00DC1A08" w:rsidP="009B6447">
      <w:pPr>
        <w:pStyle w:val="Default"/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da-DK"/>
        </w:rPr>
      </w:pPr>
      <w:r w:rsidRPr="007C102E">
        <w:rPr>
          <w:sz w:val="28"/>
          <w:szCs w:val="28"/>
          <w:lang w:val="da-DK"/>
        </w:rPr>
        <w:t xml:space="preserve">Pika 4 ndryshohet </w:t>
      </w:r>
      <w:r w:rsidR="00FA76D4">
        <w:rPr>
          <w:bCs/>
          <w:sz w:val="28"/>
          <w:szCs w:val="28"/>
          <w:lang w:val="da-DK"/>
        </w:rPr>
        <w:t>si m</w:t>
      </w:r>
      <w:r w:rsidR="007B1337">
        <w:rPr>
          <w:bCs/>
          <w:sz w:val="28"/>
          <w:szCs w:val="28"/>
          <w:lang w:val="da-DK"/>
        </w:rPr>
        <w:t>ë</w:t>
      </w:r>
      <w:r w:rsidR="00FA76D4">
        <w:rPr>
          <w:bCs/>
          <w:sz w:val="28"/>
          <w:szCs w:val="28"/>
          <w:lang w:val="da-DK"/>
        </w:rPr>
        <w:t xml:space="preserve"> posht</w:t>
      </w:r>
      <w:r w:rsidR="007B1337">
        <w:rPr>
          <w:bCs/>
          <w:sz w:val="28"/>
          <w:szCs w:val="28"/>
          <w:lang w:val="da-DK"/>
        </w:rPr>
        <w:t>ë</w:t>
      </w:r>
      <w:r w:rsidR="00FA76D4">
        <w:rPr>
          <w:bCs/>
          <w:sz w:val="28"/>
          <w:szCs w:val="28"/>
          <w:lang w:val="da-DK"/>
        </w:rPr>
        <w:t xml:space="preserve"> vijon:</w:t>
      </w:r>
    </w:p>
    <w:p w14:paraId="038187D3" w14:textId="77777777" w:rsidR="00FA76D4" w:rsidRPr="007C102E" w:rsidRDefault="00FA76D4" w:rsidP="00A83E80">
      <w:pPr>
        <w:pStyle w:val="Default"/>
        <w:spacing w:line="276" w:lineRule="auto"/>
        <w:ind w:left="270"/>
        <w:jc w:val="both"/>
        <w:rPr>
          <w:sz w:val="28"/>
          <w:szCs w:val="28"/>
          <w:lang w:val="da-DK"/>
        </w:rPr>
      </w:pPr>
    </w:p>
    <w:p w14:paraId="512F5F04" w14:textId="51FE8AC7" w:rsidR="00C8193E" w:rsidRPr="00550067" w:rsidRDefault="00F51969" w:rsidP="00550067">
      <w:pPr>
        <w:pStyle w:val="Default"/>
        <w:spacing w:line="276" w:lineRule="auto"/>
        <w:jc w:val="both"/>
        <w:rPr>
          <w:iCs/>
          <w:color w:val="auto"/>
          <w:sz w:val="28"/>
          <w:szCs w:val="28"/>
          <w:lang w:val="da-DK"/>
        </w:rPr>
      </w:pPr>
      <w:r w:rsidRPr="007C102E">
        <w:rPr>
          <w:sz w:val="28"/>
          <w:szCs w:val="28"/>
          <w:lang w:val="da-DK"/>
        </w:rPr>
        <w:t>“</w:t>
      </w:r>
      <w:r w:rsidR="00FA76D4">
        <w:rPr>
          <w:sz w:val="28"/>
          <w:szCs w:val="28"/>
          <w:lang w:val="da-DK"/>
        </w:rPr>
        <w:t xml:space="preserve">4. </w:t>
      </w:r>
      <w:r w:rsidR="002545A2" w:rsidRPr="007527B9">
        <w:rPr>
          <w:iCs/>
          <w:color w:val="auto"/>
          <w:sz w:val="28"/>
          <w:szCs w:val="28"/>
          <w:lang w:val="da-DK"/>
        </w:rPr>
        <w:t>Rregullat e deta</w:t>
      </w:r>
      <w:r w:rsidR="009D072D" w:rsidRPr="007527B9">
        <w:rPr>
          <w:iCs/>
          <w:color w:val="auto"/>
          <w:sz w:val="28"/>
          <w:szCs w:val="28"/>
          <w:lang w:val="da-DK"/>
        </w:rPr>
        <w:t xml:space="preserve">juara për kryerjen e procedurave </w:t>
      </w:r>
      <w:r w:rsidR="002545A2" w:rsidRPr="007527B9">
        <w:rPr>
          <w:iCs/>
          <w:color w:val="auto"/>
          <w:sz w:val="28"/>
          <w:szCs w:val="28"/>
          <w:lang w:val="da-DK"/>
        </w:rPr>
        <w:t>të inspektimeve</w:t>
      </w:r>
      <w:r w:rsidRPr="007527B9">
        <w:rPr>
          <w:iCs/>
          <w:color w:val="auto"/>
          <w:sz w:val="28"/>
          <w:szCs w:val="28"/>
          <w:lang w:val="da-DK"/>
        </w:rPr>
        <w:t xml:space="preserve">, </w:t>
      </w:r>
      <w:r w:rsidR="00C554FF" w:rsidRPr="007527B9">
        <w:rPr>
          <w:iCs/>
          <w:color w:val="auto"/>
          <w:sz w:val="28"/>
          <w:szCs w:val="28"/>
          <w:lang w:val="da-DK"/>
        </w:rPr>
        <w:t xml:space="preserve">konstatimit, </w:t>
      </w:r>
      <w:r w:rsidR="00914AA8" w:rsidRPr="007527B9">
        <w:rPr>
          <w:iCs/>
          <w:color w:val="auto"/>
          <w:sz w:val="28"/>
          <w:szCs w:val="28"/>
          <w:lang w:val="da-DK"/>
        </w:rPr>
        <w:t>shqyrtimit, ankim</w:t>
      </w:r>
      <w:r w:rsidR="00C554FF" w:rsidRPr="007527B9">
        <w:rPr>
          <w:iCs/>
          <w:color w:val="auto"/>
          <w:sz w:val="28"/>
          <w:szCs w:val="28"/>
          <w:lang w:val="da-DK"/>
        </w:rPr>
        <w:t xml:space="preserve">it dhe </w:t>
      </w:r>
      <w:r w:rsidR="00914AA8" w:rsidRPr="007527B9">
        <w:rPr>
          <w:iCs/>
          <w:color w:val="auto"/>
          <w:sz w:val="28"/>
          <w:szCs w:val="28"/>
          <w:lang w:val="da-DK"/>
        </w:rPr>
        <w:t xml:space="preserve">ekzekutimit të kundërvajtjeve administrative, </w:t>
      </w:r>
      <w:r w:rsidR="00714B49" w:rsidRPr="007527B9">
        <w:rPr>
          <w:iCs/>
          <w:color w:val="auto"/>
          <w:sz w:val="28"/>
          <w:szCs w:val="28"/>
          <w:lang w:val="da-DK"/>
        </w:rPr>
        <w:t>përcaktohen në rregulloren, që miratohet me Vendim të Këshillit të Ministrave</w:t>
      </w:r>
      <w:r w:rsidR="007527B9">
        <w:rPr>
          <w:iCs/>
          <w:color w:val="auto"/>
          <w:sz w:val="28"/>
          <w:szCs w:val="28"/>
          <w:lang w:val="da-DK"/>
        </w:rPr>
        <w:t>.</w:t>
      </w:r>
      <w:r w:rsidR="00714B49" w:rsidRPr="007527B9">
        <w:rPr>
          <w:iCs/>
          <w:color w:val="auto"/>
          <w:sz w:val="28"/>
          <w:szCs w:val="28"/>
          <w:lang w:val="da-DK"/>
        </w:rPr>
        <w:t>”.</w:t>
      </w:r>
    </w:p>
    <w:p w14:paraId="071AD48B" w14:textId="77777777" w:rsidR="00C8193E" w:rsidRDefault="00C8193E" w:rsidP="007527B9">
      <w:pPr>
        <w:pStyle w:val="BodyA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da-DK"/>
        </w:rPr>
      </w:pPr>
    </w:p>
    <w:p w14:paraId="6556344F" w14:textId="215CFB21" w:rsidR="002545A2" w:rsidRPr="007C102E" w:rsidRDefault="00BB498C" w:rsidP="007527B9">
      <w:pPr>
        <w:pStyle w:val="BodyA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7C102E">
        <w:rPr>
          <w:rFonts w:ascii="Times New Roman" w:hAnsi="Times New Roman" w:cs="Times New Roman"/>
          <w:b/>
          <w:sz w:val="28"/>
          <w:szCs w:val="28"/>
          <w:lang w:val="da-DK"/>
        </w:rPr>
        <w:t xml:space="preserve">Neni </w:t>
      </w:r>
      <w:r w:rsidR="00C46BDC">
        <w:rPr>
          <w:rFonts w:ascii="Times New Roman" w:hAnsi="Times New Roman" w:cs="Times New Roman"/>
          <w:b/>
          <w:sz w:val="28"/>
          <w:szCs w:val="28"/>
          <w:lang w:val="da-DK"/>
        </w:rPr>
        <w:t>8</w:t>
      </w:r>
    </w:p>
    <w:p w14:paraId="6D9DDD13" w14:textId="77777777" w:rsidR="00601AF3" w:rsidRDefault="00601AF3" w:rsidP="00C40F15">
      <w:p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  <w:lang w:val="pt-BR"/>
        </w:rPr>
      </w:pPr>
    </w:p>
    <w:p w14:paraId="1FDB8B3F" w14:textId="4CD2D795" w:rsidR="00723171" w:rsidRDefault="00723171" w:rsidP="00C40F15">
      <w:p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  <w:lang w:val="pt-BR"/>
        </w:rPr>
      </w:pPr>
      <w:r>
        <w:rPr>
          <w:rFonts w:ascii="Times New Roman" w:hAnsi="Times New Roman" w:cs="Times New Roman"/>
          <w:b w:val="0"/>
          <w:sz w:val="28"/>
          <w:szCs w:val="28"/>
          <w:lang w:val="pt-BR"/>
        </w:rPr>
        <w:t>N</w:t>
      </w:r>
      <w:r w:rsidR="007B1337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nenin 75, b</w:t>
      </w:r>
      <w:r w:rsidR="007B1337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>
        <w:rPr>
          <w:rFonts w:ascii="Times New Roman" w:hAnsi="Times New Roman" w:cs="Times New Roman"/>
          <w:b w:val="0"/>
          <w:sz w:val="28"/>
          <w:szCs w:val="28"/>
          <w:lang w:val="pt-BR"/>
        </w:rPr>
        <w:t>hen k</w:t>
      </w:r>
      <w:r w:rsidR="007B1337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>
        <w:rPr>
          <w:rFonts w:ascii="Times New Roman" w:hAnsi="Times New Roman" w:cs="Times New Roman"/>
          <w:b w:val="0"/>
          <w:sz w:val="28"/>
          <w:szCs w:val="28"/>
          <w:lang w:val="pt-BR"/>
        </w:rPr>
        <w:t>to ndryshime:</w:t>
      </w:r>
    </w:p>
    <w:p w14:paraId="31DA0143" w14:textId="77777777" w:rsidR="00723171" w:rsidRDefault="00723171" w:rsidP="00C40F15">
      <w:p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  <w:lang w:val="pt-BR"/>
        </w:rPr>
      </w:pPr>
    </w:p>
    <w:p w14:paraId="61416165" w14:textId="245B7A07" w:rsidR="00601AF3" w:rsidRPr="00723171" w:rsidRDefault="00601AF3" w:rsidP="00723171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  <w:lang w:val="pt-BR"/>
        </w:rPr>
      </w:pPr>
      <w:r w:rsidRPr="00723171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Shkronja “e”, e </w:t>
      </w:r>
      <w:r w:rsidR="00723171" w:rsidRPr="00723171">
        <w:rPr>
          <w:rFonts w:ascii="Times New Roman" w:hAnsi="Times New Roman" w:cs="Times New Roman"/>
          <w:b w:val="0"/>
          <w:sz w:val="28"/>
          <w:szCs w:val="28"/>
          <w:lang w:val="pt-BR"/>
        </w:rPr>
        <w:t>pik</w:t>
      </w:r>
      <w:r w:rsidR="007B1337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723171" w:rsidRPr="00723171">
        <w:rPr>
          <w:rFonts w:ascii="Times New Roman" w:hAnsi="Times New Roman" w:cs="Times New Roman"/>
          <w:b w:val="0"/>
          <w:sz w:val="28"/>
          <w:szCs w:val="28"/>
          <w:lang w:val="pt-BR"/>
        </w:rPr>
        <w:t>s</w:t>
      </w:r>
      <w:r w:rsidR="00991BA7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</w:t>
      </w:r>
      <w:r w:rsidR="00723171" w:rsidRPr="00723171">
        <w:rPr>
          <w:rFonts w:ascii="Times New Roman" w:hAnsi="Times New Roman" w:cs="Times New Roman"/>
          <w:b w:val="0"/>
          <w:sz w:val="28"/>
          <w:szCs w:val="28"/>
          <w:lang w:val="pt-BR"/>
        </w:rPr>
        <w:t>3</w:t>
      </w:r>
      <w:r w:rsidR="00C40F15" w:rsidRPr="00723171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, </w:t>
      </w:r>
      <w:r w:rsidRPr="00723171">
        <w:rPr>
          <w:rFonts w:ascii="Times New Roman" w:hAnsi="Times New Roman" w:cs="Times New Roman"/>
          <w:b w:val="0"/>
          <w:sz w:val="28"/>
          <w:szCs w:val="28"/>
          <w:lang w:val="pt-BR"/>
        </w:rPr>
        <w:t>ndryshohet si m</w:t>
      </w:r>
      <w:r w:rsidR="007B1337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Pr="00723171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posht</w:t>
      </w:r>
      <w:r w:rsidR="007B1337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Pr="00723171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vijon:</w:t>
      </w:r>
    </w:p>
    <w:p w14:paraId="7FA08E00" w14:textId="77777777" w:rsidR="00601AF3" w:rsidRPr="007C102E" w:rsidRDefault="00601AF3" w:rsidP="00C40F15">
      <w:p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  <w:lang w:val="pt-BR"/>
        </w:rPr>
      </w:pPr>
    </w:p>
    <w:p w14:paraId="04FA8EDF" w14:textId="7F03C250" w:rsidR="00C40F15" w:rsidRDefault="007F4912" w:rsidP="00C40F15">
      <w:p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  <w:lang w:val="pt-BR"/>
        </w:rPr>
      </w:pPr>
      <w:r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lastRenderedPageBreak/>
        <w:t>“</w:t>
      </w:r>
      <w:r w:rsidR="00C40F15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e) </w:t>
      </w:r>
      <w:r w:rsidR="00723171">
        <w:rPr>
          <w:rFonts w:ascii="Times New Roman" w:hAnsi="Times New Roman" w:cs="Times New Roman"/>
          <w:b w:val="0"/>
          <w:sz w:val="28"/>
          <w:szCs w:val="28"/>
          <w:lang w:val="pt-BR"/>
        </w:rPr>
        <w:t>s</w:t>
      </w:r>
      <w:r w:rsidR="00C40F15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hkelj</w:t>
      </w:r>
      <w:r w:rsidR="002C4754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a</w:t>
      </w:r>
      <w:r w:rsidR="00C40F15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e rregullave për transportimin fizik të informacionit të klasifikuar</w:t>
      </w:r>
      <w:r w:rsidR="00723171">
        <w:rPr>
          <w:rFonts w:ascii="Times New Roman" w:hAnsi="Times New Roman" w:cs="Times New Roman"/>
          <w:b w:val="0"/>
          <w:sz w:val="28"/>
          <w:szCs w:val="28"/>
          <w:lang w:val="pt-BR"/>
        </w:rPr>
        <w:t>;</w:t>
      </w:r>
      <w:r w:rsidR="00C40F15"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”.</w:t>
      </w:r>
    </w:p>
    <w:p w14:paraId="37A25A06" w14:textId="060DDF3C" w:rsidR="00991BA7" w:rsidRPr="00991BA7" w:rsidRDefault="00991BA7" w:rsidP="00991BA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  <w:lang w:val="pt-BR"/>
        </w:rPr>
      </w:pPr>
      <w:r>
        <w:rPr>
          <w:rFonts w:ascii="Times New Roman" w:hAnsi="Times New Roman" w:cs="Times New Roman"/>
          <w:b w:val="0"/>
          <w:sz w:val="28"/>
          <w:szCs w:val="28"/>
          <w:lang w:val="pt-BR"/>
        </w:rPr>
        <w:t>Pas pik</w:t>
      </w:r>
      <w:r w:rsidR="007B1337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>
        <w:rPr>
          <w:rFonts w:ascii="Times New Roman" w:hAnsi="Times New Roman" w:cs="Times New Roman"/>
          <w:b w:val="0"/>
          <w:sz w:val="28"/>
          <w:szCs w:val="28"/>
          <w:lang w:val="pt-BR"/>
        </w:rPr>
        <w:t>s 7, shtohet shtohet pika 7/1, me k</w:t>
      </w:r>
      <w:r w:rsidR="007B1337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>
        <w:rPr>
          <w:rFonts w:ascii="Times New Roman" w:hAnsi="Times New Roman" w:cs="Times New Roman"/>
          <w:b w:val="0"/>
          <w:sz w:val="28"/>
          <w:szCs w:val="28"/>
          <w:lang w:val="pt-BR"/>
        </w:rPr>
        <w:t>t</w:t>
      </w:r>
      <w:r w:rsidR="007B1337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p</w:t>
      </w:r>
      <w:r w:rsidR="007B1337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>
        <w:rPr>
          <w:rFonts w:ascii="Times New Roman" w:hAnsi="Times New Roman" w:cs="Times New Roman"/>
          <w:b w:val="0"/>
          <w:sz w:val="28"/>
          <w:szCs w:val="28"/>
          <w:lang w:val="pt-BR"/>
        </w:rPr>
        <w:t>rmbajtje:</w:t>
      </w:r>
    </w:p>
    <w:p w14:paraId="62C7CFEC" w14:textId="2680727B" w:rsidR="00B13409" w:rsidRPr="007C102E" w:rsidRDefault="00B13409" w:rsidP="00C40F15">
      <w:p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  <w:lang w:val="pt-BR"/>
        </w:rPr>
      </w:pPr>
    </w:p>
    <w:p w14:paraId="72691AC0" w14:textId="6B7852EB" w:rsidR="00B13409" w:rsidRPr="00991BA7" w:rsidRDefault="00B13409" w:rsidP="00B415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bookmarkStart w:id="2" w:name="_Hlk224656449"/>
      <w:r w:rsidRPr="007C102E">
        <w:rPr>
          <w:rFonts w:ascii="Times New Roman" w:hAnsi="Times New Roman" w:cs="Times New Roman"/>
          <w:b w:val="0"/>
          <w:sz w:val="28"/>
          <w:szCs w:val="28"/>
          <w:lang w:val="pt-BR"/>
        </w:rPr>
        <w:t>“7/1. “</w:t>
      </w:r>
      <w:r w:rsidR="00CA3A35" w:rsidRPr="007C102E">
        <w:rPr>
          <w:rFonts w:ascii="Times New Roman" w:hAnsi="Times New Roman" w:cs="Times New Roman"/>
          <w:b w:val="0"/>
          <w:bCs/>
          <w:sz w:val="28"/>
          <w:szCs w:val="28"/>
          <w:lang w:val="pt-BR"/>
        </w:rPr>
        <w:t>Vendimi për kundërvajtjen administrative, i vendosur nga AKSIK përbën titull ekzekutiv dhe ekzekutimi i këtij vendimi bëhet në përputhje me legjislacionin në fuqi për kundërvajtjet administrative</w:t>
      </w:r>
      <w:r w:rsidR="00B41522">
        <w:rPr>
          <w:rFonts w:ascii="Times New Roman" w:hAnsi="Times New Roman" w:cs="Times New Roman"/>
          <w:b w:val="0"/>
          <w:bCs/>
          <w:sz w:val="28"/>
          <w:szCs w:val="28"/>
          <w:lang w:val="pt-BR"/>
        </w:rPr>
        <w:t>.</w:t>
      </w:r>
      <w:r w:rsidR="00CA3A35" w:rsidRPr="007C102E">
        <w:rPr>
          <w:rFonts w:ascii="Times New Roman" w:hAnsi="Times New Roman" w:cs="Times New Roman"/>
          <w:b w:val="0"/>
          <w:bCs/>
          <w:sz w:val="28"/>
          <w:szCs w:val="28"/>
          <w:lang w:val="pt-BR"/>
        </w:rPr>
        <w:t>”.</w:t>
      </w:r>
    </w:p>
    <w:bookmarkEnd w:id="2"/>
    <w:p w14:paraId="797A6BA4" w14:textId="43B0236F" w:rsidR="00E832D7" w:rsidRPr="007C102E" w:rsidRDefault="00E832D7" w:rsidP="00C67D9B">
      <w:pPr>
        <w:pStyle w:val="BodyA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da-DK"/>
        </w:rPr>
      </w:pPr>
    </w:p>
    <w:p w14:paraId="1EFB58E2" w14:textId="0E7084CE" w:rsidR="00C67D9B" w:rsidRDefault="00BB4512" w:rsidP="00C67D9B">
      <w:pPr>
        <w:pStyle w:val="BodyA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7C102E">
        <w:rPr>
          <w:rFonts w:ascii="Times New Roman" w:hAnsi="Times New Roman" w:cs="Times New Roman"/>
          <w:b/>
          <w:sz w:val="28"/>
          <w:szCs w:val="28"/>
          <w:lang w:val="da-DK"/>
        </w:rPr>
        <w:t xml:space="preserve">Neni </w:t>
      </w:r>
      <w:r w:rsidR="000360AE">
        <w:rPr>
          <w:rFonts w:ascii="Times New Roman" w:hAnsi="Times New Roman" w:cs="Times New Roman"/>
          <w:b/>
          <w:sz w:val="28"/>
          <w:szCs w:val="28"/>
          <w:lang w:val="da-DK"/>
        </w:rPr>
        <w:t>9</w:t>
      </w:r>
    </w:p>
    <w:p w14:paraId="1EC8FE51" w14:textId="77777777" w:rsidR="00991BA7" w:rsidRPr="007C102E" w:rsidRDefault="00991BA7" w:rsidP="00C67D9B">
      <w:pPr>
        <w:pStyle w:val="BodyA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da-DK"/>
        </w:rPr>
      </w:pPr>
    </w:p>
    <w:p w14:paraId="72C8FA9C" w14:textId="548B1627" w:rsidR="003F5564" w:rsidRPr="00C8193E" w:rsidRDefault="000360AE" w:rsidP="00B41522">
      <w:p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  <w:lang w:val="pt-BR"/>
        </w:rPr>
      </w:pPr>
      <w:r>
        <w:rPr>
          <w:rFonts w:ascii="Times New Roman" w:hAnsi="Times New Roman" w:cs="Times New Roman"/>
          <w:b w:val="0"/>
          <w:sz w:val="28"/>
          <w:szCs w:val="28"/>
          <w:lang w:val="pt-BR"/>
        </w:rPr>
        <w:t>N</w:t>
      </w:r>
      <w:r w:rsidR="007B1337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3F5564" w:rsidRPr="00B41522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pik</w:t>
      </w:r>
      <w:r w:rsidR="007B1337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>
        <w:rPr>
          <w:rFonts w:ascii="Times New Roman" w:hAnsi="Times New Roman" w:cs="Times New Roman"/>
          <w:b w:val="0"/>
          <w:sz w:val="28"/>
          <w:szCs w:val="28"/>
          <w:lang w:val="pt-BR"/>
        </w:rPr>
        <w:t>n</w:t>
      </w:r>
      <w:r w:rsidR="003F5564" w:rsidRPr="00B41522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2 </w:t>
      </w:r>
      <w:r>
        <w:rPr>
          <w:rFonts w:ascii="Times New Roman" w:hAnsi="Times New Roman" w:cs="Times New Roman"/>
          <w:b w:val="0"/>
          <w:sz w:val="28"/>
          <w:szCs w:val="28"/>
          <w:lang w:val="pt-BR"/>
        </w:rPr>
        <w:t>t</w:t>
      </w:r>
      <w:r w:rsidR="007B1337">
        <w:rPr>
          <w:rFonts w:ascii="Times New Roman" w:hAnsi="Times New Roman" w:cs="Times New Roman"/>
          <w:b w:val="0"/>
          <w:sz w:val="28"/>
          <w:szCs w:val="28"/>
          <w:lang w:val="pt-BR"/>
        </w:rPr>
        <w:t>ë</w:t>
      </w:r>
      <w:r w:rsidR="003F5564" w:rsidRPr="00B41522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nenit 76,</w:t>
      </w:r>
      <w:r w:rsidR="003170A5" w:rsidRPr="00B41522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pas shkronjës </w:t>
      </w:r>
      <w:r w:rsidR="003170A5" w:rsidRPr="00C8193E">
        <w:rPr>
          <w:rFonts w:ascii="Times New Roman" w:hAnsi="Times New Roman" w:cs="Times New Roman"/>
          <w:b w:val="0"/>
          <w:sz w:val="28"/>
          <w:szCs w:val="28"/>
          <w:lang w:val="pt-BR"/>
        </w:rPr>
        <w:t>“dh”</w:t>
      </w:r>
      <w:r w:rsidR="003F5564" w:rsidRPr="00C8193E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shtohet shkronja “e”</w:t>
      </w:r>
      <w:r w:rsidR="00B41522" w:rsidRPr="00C8193E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. </w:t>
      </w:r>
      <w:r w:rsidR="003170A5" w:rsidRPr="00C8193E">
        <w:rPr>
          <w:rFonts w:ascii="Times New Roman" w:hAnsi="Times New Roman" w:cs="Times New Roman"/>
          <w:b w:val="0"/>
          <w:sz w:val="28"/>
          <w:szCs w:val="28"/>
          <w:lang w:val="pt-BR"/>
        </w:rPr>
        <w:t xml:space="preserve"> </w:t>
      </w:r>
    </w:p>
    <w:p w14:paraId="2C8243F7" w14:textId="77777777" w:rsidR="00B41522" w:rsidRPr="00B41522" w:rsidRDefault="00B41522" w:rsidP="00B41522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 w:val="0"/>
          <w:sz w:val="28"/>
          <w:szCs w:val="28"/>
          <w:lang w:val="pt-BR"/>
        </w:rPr>
      </w:pPr>
    </w:p>
    <w:p w14:paraId="4AF9E707" w14:textId="574D26BF" w:rsidR="00C67D9B" w:rsidRPr="000360AE" w:rsidRDefault="00BB4512" w:rsidP="00751EF1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0360AE">
        <w:rPr>
          <w:rFonts w:ascii="Times New Roman" w:hAnsi="Times New Roman" w:cs="Times New Roman"/>
          <w:sz w:val="28"/>
          <w:szCs w:val="28"/>
          <w:lang w:val="fr-FR"/>
        </w:rPr>
        <w:t>Neni</w:t>
      </w:r>
      <w:proofErr w:type="spellEnd"/>
      <w:r w:rsidRPr="000360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F4912" w:rsidRPr="000360AE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0360AE">
        <w:rPr>
          <w:rFonts w:ascii="Times New Roman" w:hAnsi="Times New Roman" w:cs="Times New Roman"/>
          <w:sz w:val="28"/>
          <w:szCs w:val="28"/>
          <w:lang w:val="fr-FR"/>
        </w:rPr>
        <w:t>0</w:t>
      </w:r>
    </w:p>
    <w:p w14:paraId="1B30B29F" w14:textId="364135E2" w:rsidR="00751EF1" w:rsidRPr="000360AE" w:rsidRDefault="00751EF1" w:rsidP="00751EF1">
      <w:pPr>
        <w:ind w:firstLine="284"/>
        <w:jc w:val="center"/>
        <w:rPr>
          <w:rFonts w:ascii="Times New Roman" w:hAnsi="Times New Roman" w:cs="Times New Roman"/>
          <w:b w:val="0"/>
          <w:bCs/>
          <w:sz w:val="28"/>
          <w:szCs w:val="28"/>
          <w:lang w:val="fr-FR"/>
        </w:rPr>
      </w:pPr>
    </w:p>
    <w:p w14:paraId="7EBCFACF" w14:textId="2D1EC9F0" w:rsidR="00751EF1" w:rsidRPr="000360AE" w:rsidRDefault="009C1C8A" w:rsidP="00751EF1">
      <w:pPr>
        <w:rPr>
          <w:rFonts w:ascii="Times New Roman" w:hAnsi="Times New Roman" w:cs="Times New Roman"/>
          <w:b w:val="0"/>
          <w:bCs/>
          <w:sz w:val="28"/>
          <w:szCs w:val="28"/>
          <w:lang w:val="fr-FR"/>
        </w:rPr>
      </w:pPr>
      <w:proofErr w:type="spellStart"/>
      <w:r w:rsidRPr="000360AE">
        <w:rPr>
          <w:rFonts w:ascii="Times New Roman" w:hAnsi="Times New Roman" w:cs="Times New Roman"/>
          <w:b w:val="0"/>
          <w:bCs/>
          <w:sz w:val="28"/>
          <w:szCs w:val="28"/>
          <w:lang w:val="fr-FR"/>
        </w:rPr>
        <w:t>N</w:t>
      </w:r>
      <w:r w:rsidR="00751EF1" w:rsidRPr="000360AE">
        <w:rPr>
          <w:rFonts w:ascii="Times New Roman" w:hAnsi="Times New Roman" w:cs="Times New Roman"/>
          <w:b w:val="0"/>
          <w:bCs/>
          <w:sz w:val="28"/>
          <w:szCs w:val="28"/>
          <w:lang w:val="fr-FR"/>
        </w:rPr>
        <w:t>eni</w:t>
      </w:r>
      <w:proofErr w:type="spellEnd"/>
      <w:r w:rsidR="00751EF1" w:rsidRPr="000360AE">
        <w:rPr>
          <w:rFonts w:ascii="Times New Roman" w:hAnsi="Times New Roman" w:cs="Times New Roman"/>
          <w:b w:val="0"/>
          <w:bCs/>
          <w:sz w:val="28"/>
          <w:szCs w:val="28"/>
          <w:lang w:val="fr-FR"/>
        </w:rPr>
        <w:t xml:space="preserve"> 78</w:t>
      </w:r>
      <w:r w:rsidR="000360AE" w:rsidRPr="000360AE">
        <w:rPr>
          <w:rFonts w:ascii="Times New Roman" w:hAnsi="Times New Roman" w:cs="Times New Roman"/>
          <w:b w:val="0"/>
          <w:bCs/>
          <w:sz w:val="28"/>
          <w:szCs w:val="28"/>
          <w:lang w:val="fr-FR"/>
        </w:rPr>
        <w:t xml:space="preserve">, </w:t>
      </w:r>
      <w:proofErr w:type="spellStart"/>
      <w:r w:rsidRPr="000360AE">
        <w:rPr>
          <w:rFonts w:ascii="Times New Roman" w:hAnsi="Times New Roman" w:cs="Times New Roman"/>
          <w:b w:val="0"/>
          <w:bCs/>
          <w:sz w:val="28"/>
          <w:szCs w:val="28"/>
          <w:lang w:val="fr-FR"/>
        </w:rPr>
        <w:t>ndryshohet</w:t>
      </w:r>
      <w:proofErr w:type="spellEnd"/>
      <w:r w:rsidRPr="000360AE">
        <w:rPr>
          <w:rFonts w:ascii="Times New Roman" w:hAnsi="Times New Roman" w:cs="Times New Roman"/>
          <w:b w:val="0"/>
          <w:bCs/>
          <w:sz w:val="28"/>
          <w:szCs w:val="28"/>
          <w:lang w:val="fr-FR"/>
        </w:rPr>
        <w:t xml:space="preserve"> </w:t>
      </w:r>
      <w:r w:rsidR="00FD28C0" w:rsidRPr="000360AE">
        <w:rPr>
          <w:rFonts w:ascii="Times New Roman" w:hAnsi="Times New Roman" w:cs="Times New Roman"/>
          <w:b w:val="0"/>
          <w:bCs/>
          <w:sz w:val="28"/>
          <w:szCs w:val="28"/>
          <w:lang w:val="fr-FR"/>
        </w:rPr>
        <w:t xml:space="preserve">si </w:t>
      </w:r>
      <w:proofErr w:type="spellStart"/>
      <w:r w:rsidR="00FD28C0" w:rsidRPr="000360AE">
        <w:rPr>
          <w:rFonts w:ascii="Times New Roman" w:hAnsi="Times New Roman" w:cs="Times New Roman"/>
          <w:b w:val="0"/>
          <w:bCs/>
          <w:sz w:val="28"/>
          <w:szCs w:val="28"/>
          <w:lang w:val="fr-FR"/>
        </w:rPr>
        <w:t>m</w:t>
      </w:r>
      <w:r w:rsidR="00531962" w:rsidRPr="000360AE">
        <w:rPr>
          <w:rFonts w:ascii="Times New Roman" w:hAnsi="Times New Roman" w:cs="Times New Roman"/>
          <w:b w:val="0"/>
          <w:bCs/>
          <w:sz w:val="28"/>
          <w:szCs w:val="28"/>
          <w:lang w:val="fr-FR"/>
        </w:rPr>
        <w:t>ë</w:t>
      </w:r>
      <w:proofErr w:type="spellEnd"/>
      <w:r w:rsidR="00FD28C0" w:rsidRPr="000360AE">
        <w:rPr>
          <w:rFonts w:ascii="Times New Roman" w:hAnsi="Times New Roman" w:cs="Times New Roman"/>
          <w:b w:val="0"/>
          <w:bCs/>
          <w:sz w:val="28"/>
          <w:szCs w:val="28"/>
          <w:lang w:val="fr-FR"/>
        </w:rPr>
        <w:t xml:space="preserve"> </w:t>
      </w:r>
      <w:proofErr w:type="spellStart"/>
      <w:r w:rsidR="00FD28C0" w:rsidRPr="000360AE">
        <w:rPr>
          <w:rFonts w:ascii="Times New Roman" w:hAnsi="Times New Roman" w:cs="Times New Roman"/>
          <w:b w:val="0"/>
          <w:bCs/>
          <w:sz w:val="28"/>
          <w:szCs w:val="28"/>
          <w:lang w:val="fr-FR"/>
        </w:rPr>
        <w:t>posht</w:t>
      </w:r>
      <w:r w:rsidR="00531962" w:rsidRPr="000360AE">
        <w:rPr>
          <w:rFonts w:ascii="Times New Roman" w:hAnsi="Times New Roman" w:cs="Times New Roman"/>
          <w:b w:val="0"/>
          <w:bCs/>
          <w:sz w:val="28"/>
          <w:szCs w:val="28"/>
          <w:lang w:val="fr-FR"/>
        </w:rPr>
        <w:t>ë</w:t>
      </w:r>
      <w:proofErr w:type="spellEnd"/>
      <w:r w:rsidR="000360AE" w:rsidRPr="000360AE">
        <w:rPr>
          <w:rFonts w:ascii="Times New Roman" w:hAnsi="Times New Roman" w:cs="Times New Roman"/>
          <w:b w:val="0"/>
          <w:bCs/>
          <w:sz w:val="28"/>
          <w:szCs w:val="28"/>
          <w:lang w:val="fr-FR"/>
        </w:rPr>
        <w:t xml:space="preserve"> </w:t>
      </w:r>
      <w:proofErr w:type="spellStart"/>
      <w:r w:rsidR="00A76AD5" w:rsidRPr="000360AE">
        <w:rPr>
          <w:rFonts w:ascii="Times New Roman" w:hAnsi="Times New Roman" w:cs="Times New Roman"/>
          <w:b w:val="0"/>
          <w:bCs/>
          <w:sz w:val="28"/>
          <w:szCs w:val="28"/>
          <w:lang w:val="fr-FR"/>
        </w:rPr>
        <w:t>vijon</w:t>
      </w:r>
      <w:proofErr w:type="spellEnd"/>
      <w:r w:rsidR="00A76AD5" w:rsidRPr="000360AE">
        <w:rPr>
          <w:rFonts w:ascii="Times New Roman" w:hAnsi="Times New Roman" w:cs="Times New Roman"/>
          <w:b w:val="0"/>
          <w:bCs/>
          <w:sz w:val="28"/>
          <w:szCs w:val="28"/>
          <w:lang w:val="fr-FR"/>
        </w:rPr>
        <w:t>:</w:t>
      </w:r>
      <w:r w:rsidR="00FD28C0" w:rsidRPr="000360AE">
        <w:rPr>
          <w:rFonts w:ascii="Times New Roman" w:hAnsi="Times New Roman" w:cs="Times New Roman"/>
          <w:b w:val="0"/>
          <w:bCs/>
          <w:sz w:val="28"/>
          <w:szCs w:val="28"/>
          <w:lang w:val="fr-FR"/>
        </w:rPr>
        <w:t xml:space="preserve"> </w:t>
      </w:r>
    </w:p>
    <w:p w14:paraId="2954AEFA" w14:textId="30C97F3E" w:rsidR="009C1C8A" w:rsidRPr="000360AE" w:rsidRDefault="009C1C8A" w:rsidP="00751EF1">
      <w:pPr>
        <w:rPr>
          <w:rFonts w:ascii="Times New Roman" w:hAnsi="Times New Roman" w:cs="Times New Roman"/>
          <w:b w:val="0"/>
          <w:bCs/>
          <w:sz w:val="28"/>
          <w:szCs w:val="28"/>
          <w:lang w:val="fr-FR"/>
        </w:rPr>
      </w:pPr>
    </w:p>
    <w:p w14:paraId="1F5E0E20" w14:textId="72295679" w:rsidR="00BB3773" w:rsidRPr="00FE0D0C" w:rsidRDefault="00BB3773" w:rsidP="00B134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7B9">
        <w:rPr>
          <w:rFonts w:ascii="Times New Roman" w:hAnsi="Times New Roman" w:cs="Times New Roman"/>
          <w:b w:val="0"/>
          <w:bCs/>
          <w:sz w:val="28"/>
          <w:szCs w:val="28"/>
          <w:lang w:val="fr-FR"/>
        </w:rPr>
        <w:t xml:space="preserve">                                                           </w:t>
      </w:r>
      <w:proofErr w:type="spellStart"/>
      <w:r w:rsidRPr="00FE0D0C">
        <w:rPr>
          <w:rFonts w:ascii="Times New Roman" w:hAnsi="Times New Roman" w:cs="Times New Roman"/>
          <w:bCs/>
          <w:sz w:val="28"/>
          <w:szCs w:val="28"/>
        </w:rPr>
        <w:t>Neni</w:t>
      </w:r>
      <w:proofErr w:type="spellEnd"/>
      <w:r w:rsidRPr="00FE0D0C">
        <w:rPr>
          <w:rFonts w:ascii="Times New Roman" w:hAnsi="Times New Roman" w:cs="Times New Roman"/>
          <w:bCs/>
          <w:sz w:val="28"/>
          <w:szCs w:val="28"/>
        </w:rPr>
        <w:t xml:space="preserve"> 78 </w:t>
      </w:r>
    </w:p>
    <w:p w14:paraId="23D6BF7B" w14:textId="27142ED3" w:rsidR="00BB3773" w:rsidRDefault="00BB3773" w:rsidP="00BB377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360AE">
        <w:rPr>
          <w:rFonts w:ascii="Times New Roman" w:hAnsi="Times New Roman" w:cs="Times New Roman"/>
          <w:sz w:val="28"/>
          <w:szCs w:val="28"/>
        </w:rPr>
        <w:t>Shqyrtimi</w:t>
      </w:r>
      <w:proofErr w:type="spellEnd"/>
      <w:r w:rsidRPr="000360AE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Pr="000360AE">
        <w:rPr>
          <w:rFonts w:ascii="Times New Roman" w:hAnsi="Times New Roman" w:cs="Times New Roman"/>
          <w:sz w:val="28"/>
          <w:szCs w:val="28"/>
        </w:rPr>
        <w:t>ankimi</w:t>
      </w:r>
      <w:proofErr w:type="spellEnd"/>
      <w:r w:rsidRPr="000360AE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0360AE">
        <w:rPr>
          <w:rFonts w:ascii="Times New Roman" w:hAnsi="Times New Roman" w:cs="Times New Roman"/>
          <w:sz w:val="28"/>
          <w:szCs w:val="28"/>
        </w:rPr>
        <w:t>kundërvajtjeve</w:t>
      </w:r>
      <w:proofErr w:type="spellEnd"/>
      <w:r w:rsidRPr="000360AE">
        <w:rPr>
          <w:rFonts w:ascii="Times New Roman" w:hAnsi="Times New Roman" w:cs="Times New Roman"/>
          <w:sz w:val="28"/>
          <w:szCs w:val="28"/>
        </w:rPr>
        <w:t xml:space="preserve"> administrative</w:t>
      </w:r>
    </w:p>
    <w:p w14:paraId="4C5525F3" w14:textId="799DB82F" w:rsidR="00FE0D0C" w:rsidRDefault="00FE0D0C" w:rsidP="00BB37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AFEC45" w14:textId="04FC8248" w:rsidR="00FE0D0C" w:rsidRPr="007527B9" w:rsidRDefault="00FE0D0C" w:rsidP="007527B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527B9">
        <w:rPr>
          <w:rFonts w:ascii="Times New Roman" w:hAnsi="Times New Roman" w:cs="Times New Roman"/>
          <w:b w:val="0"/>
          <w:sz w:val="28"/>
          <w:szCs w:val="28"/>
        </w:rPr>
        <w:t>Kund</w:t>
      </w:r>
      <w:r w:rsidR="00C8193E" w:rsidRPr="007527B9">
        <w:rPr>
          <w:rFonts w:ascii="Times New Roman" w:hAnsi="Times New Roman" w:cs="Times New Roman"/>
          <w:b w:val="0"/>
          <w:sz w:val="28"/>
          <w:szCs w:val="28"/>
        </w:rPr>
        <w:t>ë</w:t>
      </w:r>
      <w:r w:rsidRPr="007527B9">
        <w:rPr>
          <w:rFonts w:ascii="Times New Roman" w:hAnsi="Times New Roman" w:cs="Times New Roman"/>
          <w:b w:val="0"/>
          <w:sz w:val="28"/>
          <w:szCs w:val="28"/>
        </w:rPr>
        <w:t>rvajtjet</w:t>
      </w:r>
      <w:proofErr w:type="spellEnd"/>
      <w:r w:rsidRPr="007527B9">
        <w:rPr>
          <w:rFonts w:ascii="Times New Roman" w:hAnsi="Times New Roman" w:cs="Times New Roman"/>
          <w:b w:val="0"/>
          <w:sz w:val="28"/>
          <w:szCs w:val="28"/>
        </w:rPr>
        <w:t xml:space="preserve"> administrative</w:t>
      </w:r>
      <w:r w:rsidR="00826659" w:rsidRPr="007527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26659" w:rsidRPr="007527B9">
        <w:rPr>
          <w:rFonts w:ascii="Times New Roman" w:hAnsi="Times New Roman" w:cs="Times New Roman"/>
          <w:b w:val="0"/>
          <w:sz w:val="28"/>
          <w:szCs w:val="28"/>
        </w:rPr>
        <w:t>konstatohen</w:t>
      </w:r>
      <w:proofErr w:type="spellEnd"/>
      <w:r w:rsidR="00E02D29" w:rsidRPr="007527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26659" w:rsidRPr="007527B9">
        <w:rPr>
          <w:rFonts w:ascii="Times New Roman" w:hAnsi="Times New Roman" w:cs="Times New Roman"/>
          <w:b w:val="0"/>
          <w:sz w:val="28"/>
          <w:szCs w:val="28"/>
        </w:rPr>
        <w:t>nga</w:t>
      </w:r>
      <w:proofErr w:type="spellEnd"/>
      <w:r w:rsidR="00826659" w:rsidRPr="007527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527B9">
        <w:rPr>
          <w:rFonts w:ascii="Times New Roman" w:hAnsi="Times New Roman" w:cs="Times New Roman"/>
          <w:b w:val="0"/>
          <w:sz w:val="28"/>
          <w:szCs w:val="28"/>
        </w:rPr>
        <w:t>trupa</w:t>
      </w:r>
      <w:proofErr w:type="spellEnd"/>
      <w:r w:rsidR="007527B9">
        <w:rPr>
          <w:rFonts w:ascii="Times New Roman" w:hAnsi="Times New Roman" w:cs="Times New Roman"/>
          <w:b w:val="0"/>
          <w:sz w:val="28"/>
          <w:szCs w:val="28"/>
        </w:rPr>
        <w:t xml:space="preserve"> e </w:t>
      </w:r>
      <w:proofErr w:type="spellStart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>i</w:t>
      </w:r>
      <w:r w:rsidR="00826659" w:rsidRPr="007527B9">
        <w:rPr>
          <w:rFonts w:ascii="Times New Roman" w:hAnsi="Times New Roman" w:cs="Times New Roman"/>
          <w:b w:val="0"/>
          <w:sz w:val="28"/>
          <w:szCs w:val="28"/>
        </w:rPr>
        <w:t>nspektimit</w:t>
      </w:r>
      <w:proofErr w:type="spellEnd"/>
      <w:r w:rsidR="00826659" w:rsidRPr="007527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527B9">
        <w:rPr>
          <w:rFonts w:ascii="Times New Roman" w:hAnsi="Times New Roman" w:cs="Times New Roman"/>
          <w:b w:val="0"/>
          <w:sz w:val="28"/>
          <w:szCs w:val="28"/>
        </w:rPr>
        <w:t>në</w:t>
      </w:r>
      <w:proofErr w:type="spellEnd"/>
      <w:r w:rsidR="007527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570C" w:rsidRPr="007527B9">
        <w:rPr>
          <w:rFonts w:ascii="Times New Roman" w:hAnsi="Times New Roman" w:cs="Times New Roman"/>
          <w:b w:val="0"/>
          <w:sz w:val="28"/>
          <w:szCs w:val="28"/>
        </w:rPr>
        <w:t>AKSIK</w:t>
      </w:r>
      <w:r w:rsidR="007527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527B9">
        <w:rPr>
          <w:rFonts w:ascii="Times New Roman" w:hAnsi="Times New Roman" w:cs="Times New Roman"/>
          <w:b w:val="0"/>
          <w:sz w:val="28"/>
          <w:szCs w:val="28"/>
        </w:rPr>
        <w:t>sipas</w:t>
      </w:r>
      <w:proofErr w:type="spellEnd"/>
      <w:r w:rsidR="007527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>rregullave</w:t>
      </w:r>
      <w:proofErr w:type="spellEnd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 xml:space="preserve"> të </w:t>
      </w:r>
      <w:proofErr w:type="spellStart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>përcaktuara</w:t>
      </w:r>
      <w:proofErr w:type="spellEnd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>në</w:t>
      </w:r>
      <w:proofErr w:type="spellEnd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>vendimin</w:t>
      </w:r>
      <w:proofErr w:type="spellEnd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 xml:space="preserve"> e </w:t>
      </w:r>
      <w:proofErr w:type="spellStart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>K</w:t>
      </w:r>
      <w:r w:rsidR="007527B9">
        <w:rPr>
          <w:rFonts w:ascii="Times New Roman" w:hAnsi="Times New Roman" w:cs="Times New Roman"/>
          <w:b w:val="0"/>
          <w:sz w:val="28"/>
          <w:szCs w:val="28"/>
        </w:rPr>
        <w:t>ë</w:t>
      </w:r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>shillit</w:t>
      </w:r>
      <w:proofErr w:type="spellEnd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 xml:space="preserve"> t</w:t>
      </w:r>
      <w:r w:rsidR="007527B9">
        <w:rPr>
          <w:rFonts w:ascii="Times New Roman" w:hAnsi="Times New Roman" w:cs="Times New Roman"/>
          <w:b w:val="0"/>
          <w:sz w:val="28"/>
          <w:szCs w:val="28"/>
        </w:rPr>
        <w:t>ë</w:t>
      </w:r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>Ministrave</w:t>
      </w:r>
      <w:proofErr w:type="spellEnd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>n</w:t>
      </w:r>
      <w:r w:rsidR="007527B9">
        <w:rPr>
          <w:rFonts w:ascii="Times New Roman" w:hAnsi="Times New Roman" w:cs="Times New Roman"/>
          <w:b w:val="0"/>
          <w:sz w:val="28"/>
          <w:szCs w:val="28"/>
        </w:rPr>
        <w:t>ë</w:t>
      </w:r>
      <w:proofErr w:type="spellEnd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>zbatim</w:t>
      </w:r>
      <w:proofErr w:type="spellEnd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 xml:space="preserve"> të </w:t>
      </w:r>
      <w:proofErr w:type="spellStart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>pikës</w:t>
      </w:r>
      <w:proofErr w:type="spellEnd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 xml:space="preserve"> 4, të </w:t>
      </w:r>
      <w:proofErr w:type="spellStart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>nenit</w:t>
      </w:r>
      <w:proofErr w:type="spellEnd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 xml:space="preserve"> 70 të </w:t>
      </w:r>
      <w:proofErr w:type="spellStart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>këtij</w:t>
      </w:r>
      <w:proofErr w:type="spellEnd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>ligji</w:t>
      </w:r>
      <w:proofErr w:type="spellEnd"/>
      <w:r w:rsidR="007527B9" w:rsidRPr="007527B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22D109E" w14:textId="0CE1F6B3" w:rsidR="00826659" w:rsidRDefault="00826659" w:rsidP="00826659">
      <w:pPr>
        <w:rPr>
          <w:rFonts w:ascii="Times New Roman" w:hAnsi="Times New Roman" w:cs="Times New Roman"/>
          <w:b w:val="0"/>
          <w:sz w:val="28"/>
          <w:szCs w:val="28"/>
        </w:rPr>
      </w:pPr>
    </w:p>
    <w:p w14:paraId="53C1E926" w14:textId="7B3031B3" w:rsidR="00826659" w:rsidRPr="00BF0B65" w:rsidRDefault="00150220" w:rsidP="007527B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Pran</w:t>
      </w:r>
      <w:r w:rsidR="00C8193E">
        <w:rPr>
          <w:rFonts w:ascii="Times New Roman" w:hAnsi="Times New Roman" w:cs="Times New Roman"/>
          <w:b w:val="0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AKSIK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ngrihet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dhe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funksionon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struktura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p</w:t>
      </w:r>
      <w:r w:rsidR="00C8193E">
        <w:rPr>
          <w:rFonts w:ascii="Times New Roman" w:hAnsi="Times New Roman" w:cs="Times New Roman"/>
          <w:b w:val="0"/>
          <w:sz w:val="28"/>
          <w:szCs w:val="28"/>
        </w:rPr>
        <w:t>ë</w:t>
      </w:r>
      <w:r>
        <w:rPr>
          <w:rFonts w:ascii="Times New Roman" w:hAnsi="Times New Roman" w:cs="Times New Roman"/>
          <w:b w:val="0"/>
          <w:sz w:val="28"/>
          <w:szCs w:val="28"/>
        </w:rPr>
        <w:t>rgjegj</w:t>
      </w:r>
      <w:r w:rsidR="00C8193E">
        <w:rPr>
          <w:rFonts w:ascii="Times New Roman" w:hAnsi="Times New Roman" w:cs="Times New Roman"/>
          <w:b w:val="0"/>
          <w:sz w:val="28"/>
          <w:szCs w:val="28"/>
        </w:rPr>
        <w:t>ë</w:t>
      </w:r>
      <w:r>
        <w:rPr>
          <w:rFonts w:ascii="Times New Roman" w:hAnsi="Times New Roman" w:cs="Times New Roman"/>
          <w:b w:val="0"/>
          <w:sz w:val="28"/>
          <w:szCs w:val="28"/>
        </w:rPr>
        <w:t>se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p</w:t>
      </w:r>
      <w:r w:rsidR="00C8193E">
        <w:rPr>
          <w:rFonts w:ascii="Times New Roman" w:hAnsi="Times New Roman" w:cs="Times New Roman"/>
          <w:b w:val="0"/>
          <w:sz w:val="28"/>
          <w:szCs w:val="28"/>
        </w:rPr>
        <w:t>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r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shqyrtimin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ankimit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kund</w:t>
      </w:r>
      <w:r w:rsidR="00C8193E">
        <w:rPr>
          <w:rFonts w:ascii="Times New Roman" w:hAnsi="Times New Roman" w:cs="Times New Roman"/>
          <w:b w:val="0"/>
          <w:sz w:val="28"/>
          <w:szCs w:val="28"/>
        </w:rPr>
        <w:t>ë</w:t>
      </w:r>
      <w:r>
        <w:rPr>
          <w:rFonts w:ascii="Times New Roman" w:hAnsi="Times New Roman" w:cs="Times New Roman"/>
          <w:b w:val="0"/>
          <w:sz w:val="28"/>
          <w:szCs w:val="28"/>
        </w:rPr>
        <w:t>r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aktit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t</w:t>
      </w:r>
      <w:r w:rsidR="00C8193E">
        <w:rPr>
          <w:rFonts w:ascii="Times New Roman" w:hAnsi="Times New Roman" w:cs="Times New Roman"/>
          <w:b w:val="0"/>
          <w:sz w:val="28"/>
          <w:szCs w:val="28"/>
        </w:rPr>
        <w:t>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konstati</w:t>
      </w:r>
      <w:r w:rsidR="00BF0B65">
        <w:rPr>
          <w:rFonts w:ascii="Times New Roman" w:hAnsi="Times New Roman" w:cs="Times New Roman"/>
          <w:b w:val="0"/>
          <w:sz w:val="28"/>
          <w:szCs w:val="28"/>
        </w:rPr>
        <w:t>mit</w:t>
      </w:r>
      <w:proofErr w:type="spellEnd"/>
      <w:r w:rsidR="00BF0B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27B9">
        <w:rPr>
          <w:rFonts w:ascii="Times New Roman" w:hAnsi="Times New Roman" w:cs="Times New Roman"/>
          <w:b w:val="0"/>
          <w:sz w:val="28"/>
          <w:szCs w:val="28"/>
        </w:rPr>
        <w:t xml:space="preserve">të </w:t>
      </w:r>
      <w:proofErr w:type="spellStart"/>
      <w:r w:rsidR="007527B9">
        <w:rPr>
          <w:rFonts w:ascii="Times New Roman" w:hAnsi="Times New Roman" w:cs="Times New Roman"/>
          <w:b w:val="0"/>
          <w:sz w:val="28"/>
          <w:szCs w:val="28"/>
        </w:rPr>
        <w:t>trupës</w:t>
      </w:r>
      <w:proofErr w:type="spellEnd"/>
      <w:r w:rsidR="007527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527B9">
        <w:rPr>
          <w:rFonts w:ascii="Times New Roman" w:hAnsi="Times New Roman" w:cs="Times New Roman"/>
          <w:b w:val="0"/>
          <w:sz w:val="28"/>
          <w:szCs w:val="28"/>
        </w:rPr>
        <w:t>së</w:t>
      </w:r>
      <w:proofErr w:type="spellEnd"/>
      <w:r w:rsidR="007527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527B9">
        <w:rPr>
          <w:rFonts w:ascii="Times New Roman" w:hAnsi="Times New Roman" w:cs="Times New Roman"/>
          <w:b w:val="0"/>
          <w:sz w:val="28"/>
          <w:szCs w:val="28"/>
        </w:rPr>
        <w:t>inspektimit</w:t>
      </w:r>
      <w:proofErr w:type="spellEnd"/>
      <w:r w:rsidR="002679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527B9">
        <w:rPr>
          <w:rFonts w:ascii="Times New Roman" w:hAnsi="Times New Roman" w:cs="Times New Roman"/>
          <w:b w:val="0"/>
          <w:sz w:val="28"/>
          <w:szCs w:val="28"/>
        </w:rPr>
        <w:t>sipas</w:t>
      </w:r>
      <w:proofErr w:type="spellEnd"/>
      <w:r w:rsidR="007527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501D8">
        <w:rPr>
          <w:rFonts w:ascii="Times New Roman" w:hAnsi="Times New Roman" w:cs="Times New Roman"/>
          <w:b w:val="0"/>
          <w:sz w:val="28"/>
          <w:szCs w:val="28"/>
        </w:rPr>
        <w:t>rregullave</w:t>
      </w:r>
      <w:proofErr w:type="spellEnd"/>
      <w:r w:rsidR="002501D8">
        <w:rPr>
          <w:rFonts w:ascii="Times New Roman" w:hAnsi="Times New Roman" w:cs="Times New Roman"/>
          <w:b w:val="0"/>
          <w:sz w:val="28"/>
          <w:szCs w:val="28"/>
        </w:rPr>
        <w:t xml:space="preserve"> t</w:t>
      </w:r>
      <w:r w:rsidR="0026796F">
        <w:rPr>
          <w:rFonts w:ascii="Times New Roman" w:hAnsi="Times New Roman" w:cs="Times New Roman"/>
          <w:b w:val="0"/>
          <w:sz w:val="28"/>
          <w:szCs w:val="28"/>
        </w:rPr>
        <w:t>ë</w:t>
      </w:r>
      <w:r w:rsidR="002501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501D8">
        <w:rPr>
          <w:rFonts w:ascii="Times New Roman" w:hAnsi="Times New Roman" w:cs="Times New Roman"/>
          <w:b w:val="0"/>
          <w:sz w:val="28"/>
          <w:szCs w:val="28"/>
        </w:rPr>
        <w:t>p</w:t>
      </w:r>
      <w:r w:rsidR="0026796F">
        <w:rPr>
          <w:rFonts w:ascii="Times New Roman" w:hAnsi="Times New Roman" w:cs="Times New Roman"/>
          <w:b w:val="0"/>
          <w:sz w:val="28"/>
          <w:szCs w:val="28"/>
        </w:rPr>
        <w:t>ë</w:t>
      </w:r>
      <w:r w:rsidR="002501D8">
        <w:rPr>
          <w:rFonts w:ascii="Times New Roman" w:hAnsi="Times New Roman" w:cs="Times New Roman"/>
          <w:b w:val="0"/>
          <w:sz w:val="28"/>
          <w:szCs w:val="28"/>
        </w:rPr>
        <w:t>rcaktuara</w:t>
      </w:r>
      <w:proofErr w:type="spellEnd"/>
      <w:r w:rsidR="002501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6796F">
        <w:rPr>
          <w:rFonts w:ascii="Times New Roman" w:hAnsi="Times New Roman" w:cs="Times New Roman"/>
          <w:b w:val="0"/>
          <w:sz w:val="28"/>
          <w:szCs w:val="28"/>
        </w:rPr>
        <w:t>në</w:t>
      </w:r>
      <w:proofErr w:type="spellEnd"/>
      <w:r w:rsidR="002679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527B9">
        <w:rPr>
          <w:rFonts w:ascii="Times New Roman" w:hAnsi="Times New Roman" w:cs="Times New Roman"/>
          <w:b w:val="0"/>
          <w:sz w:val="28"/>
          <w:szCs w:val="28"/>
        </w:rPr>
        <w:t>vendimin</w:t>
      </w:r>
      <w:proofErr w:type="spellEnd"/>
      <w:r w:rsidR="007527B9">
        <w:rPr>
          <w:rFonts w:ascii="Times New Roman" w:hAnsi="Times New Roman" w:cs="Times New Roman"/>
          <w:b w:val="0"/>
          <w:sz w:val="28"/>
          <w:szCs w:val="28"/>
        </w:rPr>
        <w:t xml:space="preserve"> e </w:t>
      </w:r>
      <w:proofErr w:type="spellStart"/>
      <w:r w:rsidR="007527B9">
        <w:rPr>
          <w:rFonts w:ascii="Times New Roman" w:hAnsi="Times New Roman" w:cs="Times New Roman"/>
          <w:b w:val="0"/>
          <w:sz w:val="28"/>
          <w:szCs w:val="28"/>
        </w:rPr>
        <w:t>Këshillit</w:t>
      </w:r>
      <w:proofErr w:type="spellEnd"/>
      <w:r w:rsidR="007527B9">
        <w:rPr>
          <w:rFonts w:ascii="Times New Roman" w:hAnsi="Times New Roman" w:cs="Times New Roman"/>
          <w:b w:val="0"/>
          <w:sz w:val="28"/>
          <w:szCs w:val="28"/>
        </w:rPr>
        <w:t xml:space="preserve"> të </w:t>
      </w:r>
      <w:proofErr w:type="spellStart"/>
      <w:r w:rsidR="007527B9">
        <w:rPr>
          <w:rFonts w:ascii="Times New Roman" w:hAnsi="Times New Roman" w:cs="Times New Roman"/>
          <w:b w:val="0"/>
          <w:sz w:val="28"/>
          <w:szCs w:val="28"/>
        </w:rPr>
        <w:t>Ministrave</w:t>
      </w:r>
      <w:proofErr w:type="spellEnd"/>
      <w:r w:rsidR="007527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527B9">
        <w:rPr>
          <w:rFonts w:ascii="Times New Roman" w:hAnsi="Times New Roman" w:cs="Times New Roman"/>
          <w:b w:val="0"/>
          <w:sz w:val="28"/>
          <w:szCs w:val="28"/>
        </w:rPr>
        <w:t>në</w:t>
      </w:r>
      <w:proofErr w:type="spellEnd"/>
      <w:r w:rsidR="007527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6796F">
        <w:rPr>
          <w:rFonts w:ascii="Times New Roman" w:hAnsi="Times New Roman" w:cs="Times New Roman"/>
          <w:b w:val="0"/>
          <w:sz w:val="28"/>
          <w:szCs w:val="28"/>
        </w:rPr>
        <w:t>zbatim</w:t>
      </w:r>
      <w:proofErr w:type="spellEnd"/>
      <w:r w:rsidR="0026796F">
        <w:rPr>
          <w:rFonts w:ascii="Times New Roman" w:hAnsi="Times New Roman" w:cs="Times New Roman"/>
          <w:b w:val="0"/>
          <w:sz w:val="28"/>
          <w:szCs w:val="28"/>
        </w:rPr>
        <w:t xml:space="preserve"> të </w:t>
      </w:r>
      <w:proofErr w:type="spellStart"/>
      <w:r w:rsidR="00BF0B65" w:rsidRPr="00BF0B65">
        <w:rPr>
          <w:rFonts w:ascii="Times New Roman" w:hAnsi="Times New Roman" w:cs="Times New Roman"/>
          <w:b w:val="0"/>
          <w:sz w:val="28"/>
          <w:szCs w:val="28"/>
        </w:rPr>
        <w:t>pik</w:t>
      </w:r>
      <w:r w:rsidR="0026796F">
        <w:rPr>
          <w:rFonts w:ascii="Times New Roman" w:hAnsi="Times New Roman" w:cs="Times New Roman"/>
          <w:b w:val="0"/>
          <w:sz w:val="28"/>
          <w:szCs w:val="28"/>
        </w:rPr>
        <w:t>ë</w:t>
      </w:r>
      <w:r w:rsidR="00BF0B65" w:rsidRPr="00BF0B65">
        <w:rPr>
          <w:rFonts w:ascii="Times New Roman" w:hAnsi="Times New Roman" w:cs="Times New Roman"/>
          <w:b w:val="0"/>
          <w:sz w:val="28"/>
          <w:szCs w:val="28"/>
        </w:rPr>
        <w:t>s</w:t>
      </w:r>
      <w:proofErr w:type="spellEnd"/>
      <w:r w:rsidR="00BF0B65" w:rsidRPr="00BF0B65">
        <w:rPr>
          <w:rFonts w:ascii="Times New Roman" w:hAnsi="Times New Roman" w:cs="Times New Roman"/>
          <w:b w:val="0"/>
          <w:sz w:val="28"/>
          <w:szCs w:val="28"/>
        </w:rPr>
        <w:t xml:space="preserve"> 4, t</w:t>
      </w:r>
      <w:r w:rsidR="0026796F">
        <w:rPr>
          <w:rFonts w:ascii="Times New Roman" w:hAnsi="Times New Roman" w:cs="Times New Roman"/>
          <w:b w:val="0"/>
          <w:sz w:val="28"/>
          <w:szCs w:val="28"/>
        </w:rPr>
        <w:t>ë</w:t>
      </w:r>
      <w:r w:rsidR="00BF0B65" w:rsidRPr="00BF0B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F0B65" w:rsidRPr="00BF0B65">
        <w:rPr>
          <w:rFonts w:ascii="Times New Roman" w:hAnsi="Times New Roman" w:cs="Times New Roman"/>
          <w:b w:val="0"/>
          <w:sz w:val="28"/>
          <w:szCs w:val="28"/>
        </w:rPr>
        <w:t>nenit</w:t>
      </w:r>
      <w:proofErr w:type="spellEnd"/>
      <w:r w:rsidR="00BF0B65" w:rsidRPr="00BF0B65">
        <w:rPr>
          <w:rFonts w:ascii="Times New Roman" w:hAnsi="Times New Roman" w:cs="Times New Roman"/>
          <w:b w:val="0"/>
          <w:sz w:val="28"/>
          <w:szCs w:val="28"/>
        </w:rPr>
        <w:t xml:space="preserve"> 70 </w:t>
      </w:r>
      <w:r w:rsidR="00CF5EE3">
        <w:rPr>
          <w:rFonts w:ascii="Times New Roman" w:hAnsi="Times New Roman" w:cs="Times New Roman"/>
          <w:b w:val="0"/>
          <w:sz w:val="28"/>
          <w:szCs w:val="28"/>
        </w:rPr>
        <w:t>t</w:t>
      </w:r>
      <w:r w:rsidR="0026796F">
        <w:rPr>
          <w:rFonts w:ascii="Times New Roman" w:hAnsi="Times New Roman" w:cs="Times New Roman"/>
          <w:b w:val="0"/>
          <w:sz w:val="28"/>
          <w:szCs w:val="28"/>
        </w:rPr>
        <w:t>ë</w:t>
      </w:r>
      <w:r w:rsidR="00CF5E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F5EE3">
        <w:rPr>
          <w:rFonts w:ascii="Times New Roman" w:hAnsi="Times New Roman" w:cs="Times New Roman"/>
          <w:b w:val="0"/>
          <w:sz w:val="28"/>
          <w:szCs w:val="28"/>
        </w:rPr>
        <w:t>k</w:t>
      </w:r>
      <w:r w:rsidR="0026796F">
        <w:rPr>
          <w:rFonts w:ascii="Times New Roman" w:hAnsi="Times New Roman" w:cs="Times New Roman"/>
          <w:b w:val="0"/>
          <w:sz w:val="28"/>
          <w:szCs w:val="28"/>
        </w:rPr>
        <w:t>ë</w:t>
      </w:r>
      <w:r w:rsidR="00CF5EE3">
        <w:rPr>
          <w:rFonts w:ascii="Times New Roman" w:hAnsi="Times New Roman" w:cs="Times New Roman"/>
          <w:b w:val="0"/>
          <w:sz w:val="28"/>
          <w:szCs w:val="28"/>
        </w:rPr>
        <w:t>tij</w:t>
      </w:r>
      <w:proofErr w:type="spellEnd"/>
      <w:r w:rsidR="00CF5E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F5EE3">
        <w:rPr>
          <w:rFonts w:ascii="Times New Roman" w:hAnsi="Times New Roman" w:cs="Times New Roman"/>
          <w:b w:val="0"/>
          <w:sz w:val="28"/>
          <w:szCs w:val="28"/>
        </w:rPr>
        <w:t>ligji</w:t>
      </w:r>
      <w:proofErr w:type="spellEnd"/>
      <w:r w:rsidR="00CF5EE3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FE3B4C1" w14:textId="77777777" w:rsidR="008D7E2A" w:rsidRPr="008D7E2A" w:rsidRDefault="008D7E2A" w:rsidP="008D7E2A">
      <w:pPr>
        <w:pStyle w:val="ListParagraph"/>
        <w:rPr>
          <w:rFonts w:ascii="Times New Roman" w:hAnsi="Times New Roman" w:cs="Times New Roman"/>
          <w:b w:val="0"/>
          <w:sz w:val="28"/>
          <w:szCs w:val="28"/>
        </w:rPr>
      </w:pPr>
    </w:p>
    <w:p w14:paraId="2EAB0B43" w14:textId="77777777" w:rsidR="0059078C" w:rsidRPr="0059078C" w:rsidRDefault="0059078C" w:rsidP="007527B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Personi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ndaj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 të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cilit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është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vendosur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masë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 administrative,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sipas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dispozitave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 të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këtij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ligji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ka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 të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drejtë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 të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bëjë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ankim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në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gjykatën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kompetente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sipas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legjislacionit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në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9078C">
        <w:rPr>
          <w:rFonts w:ascii="Times New Roman" w:hAnsi="Times New Roman" w:cs="Times New Roman"/>
          <w:b w:val="0"/>
          <w:sz w:val="28"/>
          <w:szCs w:val="28"/>
        </w:rPr>
        <w:t>fuqi</w:t>
      </w:r>
      <w:proofErr w:type="spellEnd"/>
      <w:r w:rsidRPr="0059078C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12E7FA5" w14:textId="77777777" w:rsidR="008D7E2A" w:rsidRPr="00826659" w:rsidRDefault="008D7E2A" w:rsidP="0059078C">
      <w:pPr>
        <w:pStyle w:val="ListParagraph"/>
        <w:ind w:left="108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F5B86B9" w14:textId="77777777" w:rsidR="00746AE9" w:rsidRPr="007C102E" w:rsidRDefault="00746AE9" w:rsidP="00401BB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C102E">
        <w:rPr>
          <w:rFonts w:ascii="Times New Roman" w:hAnsi="Times New Roman" w:cs="Times New Roman"/>
          <w:sz w:val="28"/>
          <w:szCs w:val="28"/>
        </w:rPr>
        <w:t>Neni</w:t>
      </w:r>
      <w:proofErr w:type="spellEnd"/>
      <w:r w:rsidRPr="007C102E">
        <w:rPr>
          <w:rFonts w:ascii="Times New Roman" w:hAnsi="Times New Roman" w:cs="Times New Roman"/>
          <w:sz w:val="28"/>
          <w:szCs w:val="28"/>
        </w:rPr>
        <w:t xml:space="preserve"> 1</w:t>
      </w:r>
      <w:r w:rsidR="000360AE">
        <w:rPr>
          <w:rFonts w:ascii="Times New Roman" w:hAnsi="Times New Roman" w:cs="Times New Roman"/>
          <w:sz w:val="28"/>
          <w:szCs w:val="28"/>
        </w:rPr>
        <w:t>1</w:t>
      </w:r>
    </w:p>
    <w:p w14:paraId="1A399913" w14:textId="1E35E148" w:rsidR="00EB7F7E" w:rsidRPr="007C102E" w:rsidRDefault="00EB7F7E" w:rsidP="00EB7F7E">
      <w:pPr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val="da-DK"/>
        </w:rPr>
      </w:pPr>
      <w:r w:rsidRPr="007C102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val="da-DK"/>
        </w:rPr>
        <w:t>Nxjerrja e akteve n</w:t>
      </w:r>
      <w:r w:rsidR="00C7271A" w:rsidRPr="007C102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val="da-DK"/>
        </w:rPr>
        <w:t>ë</w:t>
      </w:r>
      <w:r w:rsidRPr="007C102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val="da-DK"/>
        </w:rPr>
        <w:t>nligjore</w:t>
      </w:r>
    </w:p>
    <w:p w14:paraId="71396446" w14:textId="77777777" w:rsidR="00EB7F7E" w:rsidRPr="007C102E" w:rsidRDefault="00EB7F7E" w:rsidP="00EB7F7E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C125FBF" w14:textId="18D706F2" w:rsidR="00EB7F7E" w:rsidRPr="007C102E" w:rsidRDefault="00EB7F7E" w:rsidP="00EB7F7E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C102E">
        <w:rPr>
          <w:rFonts w:ascii="Times New Roman" w:hAnsi="Times New Roman" w:cs="Times New Roman"/>
          <w:b w:val="0"/>
          <w:sz w:val="28"/>
          <w:szCs w:val="28"/>
        </w:rPr>
        <w:t>Ngarkohet</w:t>
      </w:r>
      <w:proofErr w:type="spellEnd"/>
      <w:r w:rsidRPr="007C10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C102E">
        <w:rPr>
          <w:rFonts w:ascii="Times New Roman" w:hAnsi="Times New Roman" w:cs="Times New Roman"/>
          <w:b w:val="0"/>
          <w:sz w:val="28"/>
          <w:szCs w:val="28"/>
        </w:rPr>
        <w:t>K</w:t>
      </w:r>
      <w:r w:rsidR="00C7271A" w:rsidRPr="007C102E">
        <w:rPr>
          <w:rFonts w:ascii="Times New Roman" w:hAnsi="Times New Roman" w:cs="Times New Roman"/>
          <w:b w:val="0"/>
          <w:sz w:val="28"/>
          <w:szCs w:val="28"/>
        </w:rPr>
        <w:t>ë</w:t>
      </w:r>
      <w:r w:rsidRPr="007C102E">
        <w:rPr>
          <w:rFonts w:ascii="Times New Roman" w:hAnsi="Times New Roman" w:cs="Times New Roman"/>
          <w:b w:val="0"/>
          <w:sz w:val="28"/>
          <w:szCs w:val="28"/>
        </w:rPr>
        <w:t>shilli</w:t>
      </w:r>
      <w:proofErr w:type="spellEnd"/>
      <w:r w:rsidRPr="007C102E">
        <w:rPr>
          <w:rFonts w:ascii="Times New Roman" w:hAnsi="Times New Roman" w:cs="Times New Roman"/>
          <w:b w:val="0"/>
          <w:sz w:val="28"/>
          <w:szCs w:val="28"/>
        </w:rPr>
        <w:t xml:space="preserve"> i </w:t>
      </w:r>
      <w:proofErr w:type="spellStart"/>
      <w:r w:rsidRPr="007C102E">
        <w:rPr>
          <w:rFonts w:ascii="Times New Roman" w:hAnsi="Times New Roman" w:cs="Times New Roman"/>
          <w:b w:val="0"/>
          <w:sz w:val="28"/>
          <w:szCs w:val="28"/>
        </w:rPr>
        <w:t>Ministrave</w:t>
      </w:r>
      <w:proofErr w:type="spellEnd"/>
      <w:r w:rsidRPr="007C10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C102E">
        <w:rPr>
          <w:rFonts w:ascii="Times New Roman" w:hAnsi="Times New Roman" w:cs="Times New Roman"/>
          <w:b w:val="0"/>
          <w:sz w:val="28"/>
          <w:szCs w:val="28"/>
        </w:rPr>
        <w:t>q</w:t>
      </w:r>
      <w:r w:rsidR="00C7271A" w:rsidRPr="007C102E">
        <w:rPr>
          <w:rFonts w:ascii="Times New Roman" w:hAnsi="Times New Roman" w:cs="Times New Roman"/>
          <w:b w:val="0"/>
          <w:sz w:val="28"/>
          <w:szCs w:val="28"/>
        </w:rPr>
        <w:t>ë</w:t>
      </w:r>
      <w:proofErr w:type="spellEnd"/>
      <w:r w:rsidRPr="007C10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Pr="007C102E">
        <w:rPr>
          <w:rFonts w:ascii="Times New Roman" w:hAnsi="Times New Roman" w:cs="Times New Roman"/>
          <w:b w:val="0"/>
          <w:sz w:val="28"/>
          <w:szCs w:val="28"/>
        </w:rPr>
        <w:t>brenda</w:t>
      </w:r>
      <w:proofErr w:type="spellEnd"/>
      <w:proofErr w:type="gramEnd"/>
      <w:r w:rsidRPr="007C102E">
        <w:rPr>
          <w:rFonts w:ascii="Times New Roman" w:hAnsi="Times New Roman" w:cs="Times New Roman"/>
          <w:b w:val="0"/>
          <w:sz w:val="28"/>
          <w:szCs w:val="28"/>
        </w:rPr>
        <w:t xml:space="preserve"> 1 </w:t>
      </w:r>
      <w:proofErr w:type="spellStart"/>
      <w:r w:rsidRPr="007C102E">
        <w:rPr>
          <w:rFonts w:ascii="Times New Roman" w:hAnsi="Times New Roman" w:cs="Times New Roman"/>
          <w:b w:val="0"/>
          <w:sz w:val="28"/>
          <w:szCs w:val="28"/>
        </w:rPr>
        <w:t>viti</w:t>
      </w:r>
      <w:proofErr w:type="spellEnd"/>
      <w:r w:rsidRPr="007C10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C102E">
        <w:rPr>
          <w:rFonts w:ascii="Times New Roman" w:hAnsi="Times New Roman" w:cs="Times New Roman"/>
          <w:b w:val="0"/>
          <w:sz w:val="28"/>
          <w:szCs w:val="28"/>
        </w:rPr>
        <w:t>nga</w:t>
      </w:r>
      <w:proofErr w:type="spellEnd"/>
      <w:r w:rsidRPr="007C10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C102E">
        <w:rPr>
          <w:rFonts w:ascii="Times New Roman" w:hAnsi="Times New Roman" w:cs="Times New Roman"/>
          <w:b w:val="0"/>
          <w:sz w:val="28"/>
          <w:szCs w:val="28"/>
        </w:rPr>
        <w:t>hyrja</w:t>
      </w:r>
      <w:proofErr w:type="spellEnd"/>
      <w:r w:rsidRPr="007C10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C102E">
        <w:rPr>
          <w:rFonts w:ascii="Times New Roman" w:hAnsi="Times New Roman" w:cs="Times New Roman"/>
          <w:b w:val="0"/>
          <w:sz w:val="28"/>
          <w:szCs w:val="28"/>
        </w:rPr>
        <w:t>n</w:t>
      </w:r>
      <w:r w:rsidR="00C7271A" w:rsidRPr="007C102E">
        <w:rPr>
          <w:rFonts w:ascii="Times New Roman" w:hAnsi="Times New Roman" w:cs="Times New Roman"/>
          <w:b w:val="0"/>
          <w:sz w:val="28"/>
          <w:szCs w:val="28"/>
        </w:rPr>
        <w:t>ë</w:t>
      </w:r>
      <w:proofErr w:type="spellEnd"/>
      <w:r w:rsidRPr="007C10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C102E">
        <w:rPr>
          <w:rFonts w:ascii="Times New Roman" w:hAnsi="Times New Roman" w:cs="Times New Roman"/>
          <w:b w:val="0"/>
          <w:sz w:val="28"/>
          <w:szCs w:val="28"/>
        </w:rPr>
        <w:t>fuqi</w:t>
      </w:r>
      <w:proofErr w:type="spellEnd"/>
      <w:r w:rsidRPr="007C102E">
        <w:rPr>
          <w:rFonts w:ascii="Times New Roman" w:hAnsi="Times New Roman" w:cs="Times New Roman"/>
          <w:b w:val="0"/>
          <w:sz w:val="28"/>
          <w:szCs w:val="28"/>
        </w:rPr>
        <w:t xml:space="preserve"> e </w:t>
      </w:r>
      <w:proofErr w:type="spellStart"/>
      <w:r w:rsidRPr="007C102E">
        <w:rPr>
          <w:rFonts w:ascii="Times New Roman" w:hAnsi="Times New Roman" w:cs="Times New Roman"/>
          <w:b w:val="0"/>
          <w:sz w:val="28"/>
          <w:szCs w:val="28"/>
        </w:rPr>
        <w:t>k</w:t>
      </w:r>
      <w:r w:rsidR="00C7271A" w:rsidRPr="007C102E">
        <w:rPr>
          <w:rFonts w:ascii="Times New Roman" w:hAnsi="Times New Roman" w:cs="Times New Roman"/>
          <w:b w:val="0"/>
          <w:sz w:val="28"/>
          <w:szCs w:val="28"/>
        </w:rPr>
        <w:t>ë</w:t>
      </w:r>
      <w:r w:rsidR="00217614" w:rsidRPr="007C102E">
        <w:rPr>
          <w:rFonts w:ascii="Times New Roman" w:hAnsi="Times New Roman" w:cs="Times New Roman"/>
          <w:b w:val="0"/>
          <w:sz w:val="28"/>
          <w:szCs w:val="28"/>
        </w:rPr>
        <w:t>tij</w:t>
      </w:r>
      <w:proofErr w:type="spellEnd"/>
      <w:r w:rsidR="00217614" w:rsidRPr="007C10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C102E">
        <w:rPr>
          <w:rFonts w:ascii="Times New Roman" w:hAnsi="Times New Roman" w:cs="Times New Roman"/>
          <w:b w:val="0"/>
          <w:sz w:val="28"/>
          <w:szCs w:val="28"/>
        </w:rPr>
        <w:t>ligji</w:t>
      </w:r>
      <w:proofErr w:type="spellEnd"/>
      <w:r w:rsidRPr="007C102E">
        <w:rPr>
          <w:rFonts w:ascii="Times New Roman" w:hAnsi="Times New Roman" w:cs="Times New Roman"/>
          <w:b w:val="0"/>
          <w:sz w:val="28"/>
          <w:szCs w:val="28"/>
        </w:rPr>
        <w:t>, t</w:t>
      </w:r>
      <w:r w:rsidR="00C7271A" w:rsidRPr="007C102E">
        <w:rPr>
          <w:rFonts w:ascii="Times New Roman" w:hAnsi="Times New Roman" w:cs="Times New Roman"/>
          <w:b w:val="0"/>
          <w:sz w:val="28"/>
          <w:szCs w:val="28"/>
        </w:rPr>
        <w:t>ë</w:t>
      </w:r>
      <w:r w:rsidRPr="007C10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C102E">
        <w:rPr>
          <w:rFonts w:ascii="Times New Roman" w:hAnsi="Times New Roman" w:cs="Times New Roman"/>
          <w:b w:val="0"/>
          <w:sz w:val="28"/>
          <w:szCs w:val="28"/>
        </w:rPr>
        <w:t>nxjerr</w:t>
      </w:r>
      <w:r w:rsidR="00C7271A" w:rsidRPr="007C102E">
        <w:rPr>
          <w:rFonts w:ascii="Times New Roman" w:hAnsi="Times New Roman" w:cs="Times New Roman"/>
          <w:b w:val="0"/>
          <w:sz w:val="28"/>
          <w:szCs w:val="28"/>
        </w:rPr>
        <w:t>ë</w:t>
      </w:r>
      <w:proofErr w:type="spellEnd"/>
      <w:r w:rsidRPr="007C10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C102E">
        <w:rPr>
          <w:rFonts w:ascii="Times New Roman" w:hAnsi="Times New Roman" w:cs="Times New Roman"/>
          <w:b w:val="0"/>
          <w:sz w:val="28"/>
          <w:szCs w:val="28"/>
        </w:rPr>
        <w:t>aktet</w:t>
      </w:r>
      <w:proofErr w:type="spellEnd"/>
      <w:r w:rsidRPr="007C10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C102E">
        <w:rPr>
          <w:rFonts w:ascii="Times New Roman" w:hAnsi="Times New Roman" w:cs="Times New Roman"/>
          <w:b w:val="0"/>
          <w:sz w:val="28"/>
          <w:szCs w:val="28"/>
        </w:rPr>
        <w:t>n</w:t>
      </w:r>
      <w:r w:rsidR="00C7271A" w:rsidRPr="007C102E">
        <w:rPr>
          <w:rFonts w:ascii="Times New Roman" w:hAnsi="Times New Roman" w:cs="Times New Roman"/>
          <w:b w:val="0"/>
          <w:sz w:val="28"/>
          <w:szCs w:val="28"/>
        </w:rPr>
        <w:t>ë</w:t>
      </w:r>
      <w:r w:rsidRPr="007C102E">
        <w:rPr>
          <w:rFonts w:ascii="Times New Roman" w:hAnsi="Times New Roman" w:cs="Times New Roman"/>
          <w:b w:val="0"/>
          <w:sz w:val="28"/>
          <w:szCs w:val="28"/>
        </w:rPr>
        <w:t>nligjore</w:t>
      </w:r>
      <w:proofErr w:type="spellEnd"/>
      <w:r w:rsidRPr="007C10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C102E">
        <w:rPr>
          <w:rFonts w:ascii="Times New Roman" w:hAnsi="Times New Roman" w:cs="Times New Roman"/>
          <w:b w:val="0"/>
          <w:sz w:val="28"/>
          <w:szCs w:val="28"/>
        </w:rPr>
        <w:t>n</w:t>
      </w:r>
      <w:r w:rsidR="00C7271A" w:rsidRPr="007C102E">
        <w:rPr>
          <w:rFonts w:ascii="Times New Roman" w:hAnsi="Times New Roman" w:cs="Times New Roman"/>
          <w:b w:val="0"/>
          <w:sz w:val="28"/>
          <w:szCs w:val="28"/>
        </w:rPr>
        <w:t>ë</w:t>
      </w:r>
      <w:proofErr w:type="spellEnd"/>
      <w:r w:rsidRPr="007C10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C102E">
        <w:rPr>
          <w:rFonts w:ascii="Times New Roman" w:hAnsi="Times New Roman" w:cs="Times New Roman"/>
          <w:b w:val="0"/>
          <w:sz w:val="28"/>
          <w:szCs w:val="28"/>
        </w:rPr>
        <w:t>zbatim</w:t>
      </w:r>
      <w:proofErr w:type="spellEnd"/>
      <w:r w:rsidRPr="007C102E">
        <w:rPr>
          <w:rFonts w:ascii="Times New Roman" w:hAnsi="Times New Roman" w:cs="Times New Roman"/>
          <w:b w:val="0"/>
          <w:sz w:val="28"/>
          <w:szCs w:val="28"/>
        </w:rPr>
        <w:t xml:space="preserve"> t</w:t>
      </w:r>
      <w:r w:rsidR="00C7271A" w:rsidRPr="007C102E">
        <w:rPr>
          <w:rFonts w:ascii="Times New Roman" w:hAnsi="Times New Roman" w:cs="Times New Roman"/>
          <w:b w:val="0"/>
          <w:sz w:val="28"/>
          <w:szCs w:val="28"/>
        </w:rPr>
        <w:t>ë</w:t>
      </w:r>
      <w:r w:rsidR="00217614" w:rsidRPr="007C10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17614" w:rsidRPr="007C102E">
        <w:rPr>
          <w:rFonts w:ascii="Times New Roman" w:hAnsi="Times New Roman" w:cs="Times New Roman"/>
          <w:b w:val="0"/>
          <w:sz w:val="28"/>
          <w:szCs w:val="28"/>
        </w:rPr>
        <w:t>ne</w:t>
      </w:r>
      <w:r w:rsidR="00827826" w:rsidRPr="007C102E">
        <w:rPr>
          <w:rFonts w:ascii="Times New Roman" w:hAnsi="Times New Roman" w:cs="Times New Roman"/>
          <w:b w:val="0"/>
          <w:sz w:val="28"/>
          <w:szCs w:val="28"/>
        </w:rPr>
        <w:t>n</w:t>
      </w:r>
      <w:r w:rsidR="000C13A5" w:rsidRPr="007C102E">
        <w:rPr>
          <w:rFonts w:ascii="Times New Roman" w:hAnsi="Times New Roman" w:cs="Times New Roman"/>
          <w:b w:val="0"/>
          <w:sz w:val="28"/>
          <w:szCs w:val="28"/>
        </w:rPr>
        <w:t>eve</w:t>
      </w:r>
      <w:proofErr w:type="spellEnd"/>
      <w:r w:rsidR="00217614" w:rsidRPr="007C10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60AE" w:rsidRPr="00C8193E">
        <w:rPr>
          <w:rFonts w:ascii="Times New Roman" w:hAnsi="Times New Roman" w:cs="Times New Roman"/>
          <w:b w:val="0"/>
          <w:sz w:val="28"/>
          <w:szCs w:val="28"/>
        </w:rPr>
        <w:t>2</w:t>
      </w:r>
      <w:r w:rsidR="00867F87" w:rsidRPr="00C8193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360AE" w:rsidRPr="00C8193E">
        <w:rPr>
          <w:rFonts w:ascii="Times New Roman" w:hAnsi="Times New Roman" w:cs="Times New Roman"/>
          <w:b w:val="0"/>
          <w:sz w:val="28"/>
          <w:szCs w:val="28"/>
        </w:rPr>
        <w:t>6</w:t>
      </w:r>
      <w:r w:rsidR="007B1337" w:rsidRPr="00C8193E">
        <w:rPr>
          <w:rFonts w:ascii="Times New Roman" w:hAnsi="Times New Roman" w:cs="Times New Roman"/>
          <w:b w:val="0"/>
          <w:sz w:val="28"/>
          <w:szCs w:val="28"/>
        </w:rPr>
        <w:t xml:space="preserve"> dhe</w:t>
      </w:r>
      <w:r w:rsidR="007F7B7D" w:rsidRPr="00C819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60AE" w:rsidRPr="00C8193E">
        <w:rPr>
          <w:rFonts w:ascii="Times New Roman" w:hAnsi="Times New Roman" w:cs="Times New Roman"/>
          <w:b w:val="0"/>
          <w:sz w:val="28"/>
          <w:szCs w:val="28"/>
        </w:rPr>
        <w:t>7</w:t>
      </w:r>
      <w:r w:rsidR="00217614" w:rsidRPr="00C819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7614" w:rsidRPr="007C102E">
        <w:rPr>
          <w:rFonts w:ascii="Times New Roman" w:hAnsi="Times New Roman" w:cs="Times New Roman"/>
          <w:b w:val="0"/>
          <w:sz w:val="28"/>
          <w:szCs w:val="28"/>
        </w:rPr>
        <w:t xml:space="preserve">të </w:t>
      </w:r>
      <w:proofErr w:type="spellStart"/>
      <w:r w:rsidR="00217614" w:rsidRPr="007C102E">
        <w:rPr>
          <w:rFonts w:ascii="Times New Roman" w:hAnsi="Times New Roman" w:cs="Times New Roman"/>
          <w:b w:val="0"/>
          <w:sz w:val="28"/>
          <w:szCs w:val="28"/>
        </w:rPr>
        <w:t>këtij</w:t>
      </w:r>
      <w:proofErr w:type="spellEnd"/>
      <w:r w:rsidR="00217614" w:rsidRPr="007C10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17614" w:rsidRPr="007C102E">
        <w:rPr>
          <w:rFonts w:ascii="Times New Roman" w:hAnsi="Times New Roman" w:cs="Times New Roman"/>
          <w:b w:val="0"/>
          <w:sz w:val="28"/>
          <w:szCs w:val="28"/>
        </w:rPr>
        <w:t>ligji</w:t>
      </w:r>
      <w:proofErr w:type="spellEnd"/>
      <w:r w:rsidR="00C7271A" w:rsidRPr="007C102E">
        <w:rPr>
          <w:rFonts w:ascii="Times New Roman" w:hAnsi="Times New Roman" w:cs="Times New Roman"/>
          <w:b w:val="0"/>
          <w:sz w:val="28"/>
          <w:szCs w:val="28"/>
        </w:rPr>
        <w:t>.</w:t>
      </w:r>
      <w:r w:rsidRPr="007C10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EFF0484" w14:textId="3C80CBC6" w:rsidR="00217614" w:rsidRPr="007C102E" w:rsidRDefault="00217614" w:rsidP="00EB7F7E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4163CC1" w14:textId="77777777" w:rsidR="00217614" w:rsidRPr="007C102E" w:rsidRDefault="00217614" w:rsidP="00EB7F7E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4D7E139" w14:textId="42AA7B3D" w:rsidR="00217614" w:rsidRPr="007C102E" w:rsidRDefault="00217614" w:rsidP="0021761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C102E">
        <w:rPr>
          <w:rFonts w:ascii="Times New Roman" w:hAnsi="Times New Roman" w:cs="Times New Roman"/>
          <w:sz w:val="28"/>
          <w:szCs w:val="28"/>
        </w:rPr>
        <w:t>Neni</w:t>
      </w:r>
      <w:proofErr w:type="spellEnd"/>
      <w:r w:rsidRPr="007C102E">
        <w:rPr>
          <w:rFonts w:ascii="Times New Roman" w:hAnsi="Times New Roman" w:cs="Times New Roman"/>
          <w:sz w:val="28"/>
          <w:szCs w:val="28"/>
        </w:rPr>
        <w:t xml:space="preserve"> 1</w:t>
      </w:r>
      <w:r w:rsidR="000360AE">
        <w:rPr>
          <w:rFonts w:ascii="Times New Roman" w:hAnsi="Times New Roman" w:cs="Times New Roman"/>
          <w:sz w:val="28"/>
          <w:szCs w:val="28"/>
        </w:rPr>
        <w:t>2</w:t>
      </w:r>
    </w:p>
    <w:p w14:paraId="1283F572" w14:textId="77777777" w:rsidR="0046593F" w:rsidRPr="007C102E" w:rsidRDefault="0046593F" w:rsidP="002176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51288E" w14:textId="5D80F791" w:rsidR="00217614" w:rsidRPr="007C102E" w:rsidRDefault="00217614" w:rsidP="00217614">
      <w:pPr>
        <w:pStyle w:val="BodyA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proofErr w:type="gramStart"/>
      <w:r w:rsidRPr="007C102E">
        <w:rPr>
          <w:rFonts w:ascii="Times New Roman" w:hAnsi="Times New Roman" w:cs="Times New Roman"/>
          <w:sz w:val="28"/>
          <w:szCs w:val="28"/>
        </w:rPr>
        <w:t>Ky</w:t>
      </w:r>
      <w:proofErr w:type="spellEnd"/>
      <w:proofErr w:type="gramEnd"/>
      <w:r w:rsidRPr="007C1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02E">
        <w:rPr>
          <w:rFonts w:ascii="Times New Roman" w:hAnsi="Times New Roman" w:cs="Times New Roman"/>
          <w:sz w:val="28"/>
          <w:szCs w:val="28"/>
        </w:rPr>
        <w:t>ligj</w:t>
      </w:r>
      <w:proofErr w:type="spellEnd"/>
      <w:r w:rsidRPr="007C1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02E">
        <w:rPr>
          <w:rFonts w:ascii="Times New Roman" w:hAnsi="Times New Roman" w:cs="Times New Roman"/>
          <w:sz w:val="28"/>
          <w:szCs w:val="28"/>
        </w:rPr>
        <w:t>hyn</w:t>
      </w:r>
      <w:proofErr w:type="spellEnd"/>
      <w:r w:rsidRPr="007C102E">
        <w:rPr>
          <w:rFonts w:ascii="Times New Roman" w:hAnsi="Times New Roman" w:cs="Times New Roman"/>
          <w:sz w:val="28"/>
          <w:szCs w:val="28"/>
        </w:rPr>
        <w:t xml:space="preserve"> n</w:t>
      </w:r>
      <w:r w:rsidRPr="007C102E">
        <w:rPr>
          <w:rFonts w:ascii="Times New Roman" w:hAnsi="Times New Roman" w:cs="Times New Roman"/>
          <w:sz w:val="28"/>
          <w:szCs w:val="28"/>
          <w:lang w:val="nl-NL"/>
        </w:rPr>
        <w:t>ë</w:t>
      </w:r>
      <w:r w:rsidRPr="007C1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02E">
        <w:rPr>
          <w:rFonts w:ascii="Times New Roman" w:hAnsi="Times New Roman" w:cs="Times New Roman"/>
          <w:sz w:val="28"/>
          <w:szCs w:val="28"/>
        </w:rPr>
        <w:t>fuqi</w:t>
      </w:r>
      <w:proofErr w:type="spellEnd"/>
      <w:r w:rsidRPr="007C102E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7C102E">
        <w:rPr>
          <w:rFonts w:ascii="Times New Roman" w:hAnsi="Times New Roman" w:cs="Times New Roman"/>
          <w:sz w:val="28"/>
          <w:szCs w:val="28"/>
        </w:rPr>
        <w:t>dit</w:t>
      </w:r>
      <w:proofErr w:type="spellEnd"/>
      <w:r w:rsidRPr="007C102E">
        <w:rPr>
          <w:rFonts w:ascii="Times New Roman" w:hAnsi="Times New Roman" w:cs="Times New Roman"/>
          <w:sz w:val="28"/>
          <w:szCs w:val="28"/>
          <w:lang w:val="nl-NL"/>
        </w:rPr>
        <w:t xml:space="preserve">ë </w:t>
      </w:r>
      <w:r w:rsidRPr="007C102E">
        <w:rPr>
          <w:rFonts w:ascii="Times New Roman" w:hAnsi="Times New Roman" w:cs="Times New Roman"/>
          <w:sz w:val="28"/>
          <w:szCs w:val="28"/>
          <w:lang w:val="de-DE"/>
        </w:rPr>
        <w:t>pas botimit n</w:t>
      </w:r>
      <w:r w:rsidRPr="007C102E">
        <w:rPr>
          <w:rFonts w:ascii="Times New Roman" w:hAnsi="Times New Roman" w:cs="Times New Roman"/>
          <w:sz w:val="28"/>
          <w:szCs w:val="28"/>
          <w:lang w:val="nl-NL"/>
        </w:rPr>
        <w:t xml:space="preserve">ë </w:t>
      </w:r>
      <w:r w:rsidR="0098028F">
        <w:rPr>
          <w:rFonts w:ascii="Times New Roman" w:hAnsi="Times New Roman" w:cs="Times New Roman"/>
          <w:sz w:val="28"/>
          <w:szCs w:val="28"/>
          <w:lang w:val="nl-NL"/>
        </w:rPr>
        <w:t>“</w:t>
      </w:r>
      <w:r w:rsidRPr="007C102E">
        <w:rPr>
          <w:rFonts w:ascii="Times New Roman" w:hAnsi="Times New Roman" w:cs="Times New Roman"/>
          <w:sz w:val="28"/>
          <w:szCs w:val="28"/>
          <w:lang w:val="de-DE"/>
        </w:rPr>
        <w:t xml:space="preserve">Fletoren </w:t>
      </w:r>
      <w:r w:rsidR="007527B9">
        <w:rPr>
          <w:rFonts w:ascii="Times New Roman" w:hAnsi="Times New Roman" w:cs="Times New Roman"/>
          <w:sz w:val="28"/>
          <w:szCs w:val="28"/>
          <w:lang w:val="de-DE"/>
        </w:rPr>
        <w:t>z</w:t>
      </w:r>
      <w:r w:rsidRPr="007C102E">
        <w:rPr>
          <w:rFonts w:ascii="Times New Roman" w:hAnsi="Times New Roman" w:cs="Times New Roman"/>
          <w:sz w:val="28"/>
          <w:szCs w:val="28"/>
          <w:lang w:val="de-DE"/>
        </w:rPr>
        <w:t>yrtar</w:t>
      </w:r>
      <w:r w:rsidR="007527B9">
        <w:rPr>
          <w:rFonts w:ascii="Times New Roman" w:hAnsi="Times New Roman" w:cs="Times New Roman"/>
          <w:sz w:val="28"/>
          <w:szCs w:val="28"/>
          <w:lang w:val="de-DE"/>
        </w:rPr>
        <w:t>e</w:t>
      </w:r>
      <w:r w:rsidR="007527B9" w:rsidRPr="007527B9">
        <w:rPr>
          <w:rFonts w:ascii="Times New Roman" w:hAnsi="Times New Roman" w:cs="Times New Roman"/>
          <w:iCs/>
          <w:color w:val="auto"/>
          <w:sz w:val="28"/>
          <w:szCs w:val="28"/>
          <w:lang w:val="da-DK"/>
        </w:rPr>
        <w:t>”</w:t>
      </w:r>
      <w:r w:rsidRPr="007C102E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14:paraId="44EAD74C" w14:textId="0052584E" w:rsidR="00510C38" w:rsidRPr="007C102E" w:rsidRDefault="00510C38" w:rsidP="00EB7F7E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21245B5" w14:textId="3C1C9D9D" w:rsidR="00510C38" w:rsidRPr="007C102E" w:rsidRDefault="007527B9" w:rsidP="00510C38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02E">
        <w:rPr>
          <w:rFonts w:ascii="Times New Roman" w:hAnsi="Times New Roman" w:cs="Times New Roman"/>
          <w:sz w:val="28"/>
          <w:szCs w:val="28"/>
        </w:rPr>
        <w:t>KRYETARI</w:t>
      </w:r>
    </w:p>
    <w:p w14:paraId="6ED891A0" w14:textId="0557956C" w:rsidR="00510C38" w:rsidRPr="007C102E" w:rsidRDefault="00510C38" w:rsidP="00510C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0C121A" w14:textId="6239F1AA" w:rsidR="00510C38" w:rsidRPr="007C102E" w:rsidRDefault="00BB3086" w:rsidP="00510C38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02E">
        <w:rPr>
          <w:rFonts w:ascii="Times New Roman" w:hAnsi="Times New Roman" w:cs="Times New Roman"/>
          <w:sz w:val="28"/>
          <w:szCs w:val="28"/>
        </w:rPr>
        <w:t xml:space="preserve"> </w:t>
      </w:r>
      <w:r w:rsidR="00510C38" w:rsidRPr="007C102E">
        <w:rPr>
          <w:rFonts w:ascii="Times New Roman" w:hAnsi="Times New Roman" w:cs="Times New Roman"/>
          <w:sz w:val="28"/>
          <w:szCs w:val="28"/>
        </w:rPr>
        <w:t xml:space="preserve">Niko </w:t>
      </w:r>
      <w:r w:rsidR="00991BA7" w:rsidRPr="007C102E">
        <w:rPr>
          <w:rFonts w:ascii="Times New Roman" w:hAnsi="Times New Roman" w:cs="Times New Roman"/>
          <w:sz w:val="28"/>
          <w:szCs w:val="28"/>
        </w:rPr>
        <w:t>PELESHI</w:t>
      </w:r>
    </w:p>
    <w:sectPr w:rsidR="00510C38" w:rsidRPr="007C102E" w:rsidSect="00D240F6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4FDFA" w14:textId="77777777" w:rsidR="00717343" w:rsidRDefault="00717343" w:rsidP="00AA1166">
      <w:r>
        <w:separator/>
      </w:r>
    </w:p>
  </w:endnote>
  <w:endnote w:type="continuationSeparator" w:id="0">
    <w:p w14:paraId="0F364F18" w14:textId="77777777" w:rsidR="00717343" w:rsidRDefault="00717343" w:rsidP="00AA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ez One">
    <w:altName w:val="Times New Roman"/>
    <w:charset w:val="B1"/>
    <w:family w:val="auto"/>
    <w:pitch w:val="variable"/>
    <w:sig w:usb0="00000000" w:usb1="40000000" w:usb2="00000000" w:usb3="00000000" w:csb0="000000B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A0E69" w14:textId="77777777" w:rsidR="00717343" w:rsidRDefault="00717343" w:rsidP="00AA1166">
      <w:r>
        <w:separator/>
      </w:r>
    </w:p>
  </w:footnote>
  <w:footnote w:type="continuationSeparator" w:id="0">
    <w:p w14:paraId="51738483" w14:textId="77777777" w:rsidR="00717343" w:rsidRDefault="00717343" w:rsidP="00AA1166">
      <w:r>
        <w:continuationSeparator/>
      </w:r>
    </w:p>
  </w:footnote>
  <w:footnote w:id="1">
    <w:p w14:paraId="184ABF9D" w14:textId="1EFD6FF5" w:rsidR="001146D2" w:rsidRDefault="001146D2" w:rsidP="00E83E48">
      <w:pPr>
        <w:pStyle w:val="FootnoteText"/>
        <w:jc w:val="both"/>
        <w:rPr>
          <w:rFonts w:ascii="Times New Roman" w:hAnsi="Times New Roman" w:cs="Times New Roman"/>
          <w:b w:val="0"/>
          <w:i/>
        </w:rPr>
      </w:pPr>
      <w:r w:rsidRPr="00E83E48">
        <w:rPr>
          <w:rStyle w:val="FootnoteReference"/>
          <w:b w:val="0"/>
        </w:rPr>
        <w:footnoteRef/>
      </w:r>
      <w:r w:rsidRPr="00E83E48">
        <w:rPr>
          <w:b w:val="0"/>
        </w:rPr>
        <w:t xml:space="preserve"> </w:t>
      </w:r>
      <w:proofErr w:type="spellStart"/>
      <w:r w:rsidRPr="00E83E48">
        <w:rPr>
          <w:rFonts w:ascii="Times New Roman" w:hAnsi="Times New Roman" w:cs="Times New Roman"/>
          <w:b w:val="0"/>
          <w:i/>
        </w:rPr>
        <w:t>Ky</w:t>
      </w:r>
      <w:proofErr w:type="spellEnd"/>
      <w:r w:rsidRPr="00E83E48">
        <w:rPr>
          <w:rFonts w:ascii="Times New Roman" w:hAnsi="Times New Roman" w:cs="Times New Roman"/>
          <w:b w:val="0"/>
          <w:i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</w:rPr>
        <w:t>projekt</w:t>
      </w:r>
      <w:r w:rsidRPr="00E83E48">
        <w:rPr>
          <w:rFonts w:ascii="Times New Roman" w:hAnsi="Times New Roman" w:cs="Times New Roman"/>
          <w:b w:val="0"/>
          <w:i/>
        </w:rPr>
        <w:t>ligj</w:t>
      </w:r>
      <w:proofErr w:type="spellEnd"/>
      <w:r w:rsidRPr="00E83E48">
        <w:rPr>
          <w:rFonts w:ascii="Times New Roman" w:hAnsi="Times New Roman" w:cs="Times New Roman"/>
          <w:b w:val="0"/>
          <w:i/>
        </w:rPr>
        <w:t xml:space="preserve"> </w:t>
      </w:r>
      <w:proofErr w:type="spellStart"/>
      <w:r w:rsidRPr="00E83E48">
        <w:rPr>
          <w:rFonts w:ascii="Times New Roman" w:hAnsi="Times New Roman" w:cs="Times New Roman"/>
          <w:b w:val="0"/>
          <w:i/>
        </w:rPr>
        <w:t>është</w:t>
      </w:r>
      <w:proofErr w:type="spellEnd"/>
      <w:r w:rsidRPr="00E83E48">
        <w:rPr>
          <w:rFonts w:ascii="Times New Roman" w:hAnsi="Times New Roman" w:cs="Times New Roman"/>
          <w:b w:val="0"/>
          <w:i/>
        </w:rPr>
        <w:t xml:space="preserve"> </w:t>
      </w:r>
      <w:proofErr w:type="spellStart"/>
      <w:r w:rsidRPr="00E83E48">
        <w:rPr>
          <w:rFonts w:ascii="Times New Roman" w:hAnsi="Times New Roman" w:cs="Times New Roman"/>
          <w:b w:val="0"/>
          <w:i/>
        </w:rPr>
        <w:t>përafruar</w:t>
      </w:r>
      <w:proofErr w:type="spellEnd"/>
      <w:r w:rsidRPr="00E83E48">
        <w:rPr>
          <w:rFonts w:ascii="Times New Roman" w:hAnsi="Times New Roman" w:cs="Times New Roman"/>
          <w:b w:val="0"/>
          <w:i/>
        </w:rPr>
        <w:t xml:space="preserve"> </w:t>
      </w:r>
      <w:proofErr w:type="spellStart"/>
      <w:r w:rsidRPr="00E83E48">
        <w:rPr>
          <w:rFonts w:ascii="Times New Roman" w:hAnsi="Times New Roman" w:cs="Times New Roman"/>
          <w:b w:val="0"/>
          <w:i/>
        </w:rPr>
        <w:t>pjesërisht</w:t>
      </w:r>
      <w:proofErr w:type="spellEnd"/>
      <w:r w:rsidRPr="00E83E48">
        <w:rPr>
          <w:rFonts w:ascii="Times New Roman" w:hAnsi="Times New Roman" w:cs="Times New Roman"/>
          <w:b w:val="0"/>
          <w:i/>
        </w:rPr>
        <w:t xml:space="preserve"> me</w:t>
      </w:r>
      <w:r>
        <w:rPr>
          <w:rFonts w:ascii="Times New Roman" w:hAnsi="Times New Roman" w:cs="Times New Roman"/>
          <w:b w:val="0"/>
          <w:i/>
        </w:rPr>
        <w:t>:</w:t>
      </w:r>
    </w:p>
    <w:p w14:paraId="23429757" w14:textId="77777777" w:rsidR="00ED66D8" w:rsidRPr="00ED66D8" w:rsidRDefault="001146D2" w:rsidP="00ED66D8">
      <w:pPr>
        <w:pStyle w:val="FootnoteText"/>
        <w:numPr>
          <w:ilvl w:val="0"/>
          <w:numId w:val="14"/>
        </w:numPr>
        <w:jc w:val="both"/>
        <w:rPr>
          <w:rFonts w:ascii="Times New Roman" w:hAnsi="Times New Roman" w:cs="Times New Roman"/>
          <w:b w:val="0"/>
          <w:i/>
        </w:rPr>
      </w:pPr>
      <w:r w:rsidRPr="00E83E48">
        <w:rPr>
          <w:rFonts w:ascii="Times New Roman" w:hAnsi="Times New Roman" w:cs="Times New Roman"/>
          <w:b w:val="0"/>
          <w:i/>
          <w:lang w:val="sq-AL"/>
        </w:rPr>
        <w:t>Vendimin e Këshillit të datës 23 shtator 2013 “Mbi rregullat e sigurisë për mbrojtjen e informacionit të klasifikuar të BE-së” (2013/488 / BE). Nr. CELEX 32013D0488, Fletore Zyrtare e Bashkimit Evropian seria L, nr. 274, dat</w:t>
      </w:r>
      <w:r w:rsidRPr="00E83E48">
        <w:rPr>
          <w:rStyle w:val="markedcontent"/>
          <w:rFonts w:ascii="Times New Roman" w:hAnsi="Times New Roman" w:cs="Times New Roman"/>
          <w:b w:val="0"/>
          <w:i/>
          <w:lang w:val="sq-AL"/>
        </w:rPr>
        <w:t xml:space="preserve">ë </w:t>
      </w:r>
      <w:r w:rsidRPr="00E83E48">
        <w:rPr>
          <w:rFonts w:ascii="Times New Roman" w:hAnsi="Times New Roman" w:cs="Times New Roman"/>
          <w:b w:val="0"/>
          <w:i/>
          <w:lang w:val="sq-AL"/>
        </w:rPr>
        <w:t>15.12.2013, faqe 1-50</w:t>
      </w:r>
      <w:r>
        <w:rPr>
          <w:rFonts w:ascii="Times New Roman" w:hAnsi="Times New Roman" w:cs="Times New Roman"/>
          <w:b w:val="0"/>
          <w:i/>
          <w:lang w:val="sq-AL"/>
        </w:rPr>
        <w:t>;</w:t>
      </w:r>
      <w:r w:rsidRPr="00E83E48">
        <w:rPr>
          <w:rFonts w:ascii="Times New Roman" w:hAnsi="Times New Roman" w:cs="Times New Roman"/>
          <w:b w:val="0"/>
          <w:i/>
          <w:lang w:val="sq-AL"/>
        </w:rPr>
        <w:t xml:space="preserve"> </w:t>
      </w:r>
    </w:p>
    <w:p w14:paraId="0A282225" w14:textId="1F3DDC8C" w:rsidR="001146D2" w:rsidRPr="00ED66D8" w:rsidRDefault="001146D2" w:rsidP="00ED66D8">
      <w:pPr>
        <w:pStyle w:val="FootnoteText"/>
        <w:numPr>
          <w:ilvl w:val="0"/>
          <w:numId w:val="14"/>
        </w:numPr>
        <w:jc w:val="both"/>
        <w:rPr>
          <w:rFonts w:ascii="Times New Roman" w:hAnsi="Times New Roman" w:cs="Times New Roman"/>
          <w:b w:val="0"/>
          <w:i/>
        </w:rPr>
      </w:pPr>
      <w:r w:rsidRPr="00E83E48">
        <w:rPr>
          <w:rFonts w:ascii="Times New Roman" w:hAnsi="Times New Roman" w:cs="Times New Roman"/>
          <w:b w:val="0"/>
          <w:i/>
          <w:lang w:val="sq-AL"/>
        </w:rPr>
        <w:t>Direktiv</w:t>
      </w:r>
      <w:r>
        <w:rPr>
          <w:rFonts w:ascii="Times New Roman" w:hAnsi="Times New Roman" w:cs="Times New Roman"/>
          <w:b w:val="0"/>
          <w:i/>
          <w:lang w:val="sq-AL"/>
        </w:rPr>
        <w:t>ë</w:t>
      </w:r>
      <w:r w:rsidRPr="00E83E48">
        <w:rPr>
          <w:rFonts w:ascii="Times New Roman" w:hAnsi="Times New Roman" w:cs="Times New Roman"/>
          <w:b w:val="0"/>
          <w:i/>
          <w:lang w:val="sq-AL"/>
        </w:rPr>
        <w:t>n 2009/81/KE t</w:t>
      </w:r>
      <w:r>
        <w:rPr>
          <w:rFonts w:ascii="Times New Roman" w:hAnsi="Times New Roman" w:cs="Times New Roman"/>
          <w:b w:val="0"/>
          <w:i/>
          <w:lang w:val="sq-AL"/>
        </w:rPr>
        <w:t>ë</w:t>
      </w:r>
      <w:r w:rsidRPr="00E83E48">
        <w:rPr>
          <w:rFonts w:ascii="Times New Roman" w:hAnsi="Times New Roman" w:cs="Times New Roman"/>
          <w:b w:val="0"/>
          <w:i/>
          <w:lang w:val="sq-AL"/>
        </w:rPr>
        <w:t xml:space="preserve"> Parlamentit Evropian dhe t</w:t>
      </w:r>
      <w:r>
        <w:rPr>
          <w:rFonts w:ascii="Times New Roman" w:hAnsi="Times New Roman" w:cs="Times New Roman"/>
          <w:b w:val="0"/>
          <w:i/>
          <w:lang w:val="sq-AL"/>
        </w:rPr>
        <w:t>ë</w:t>
      </w:r>
      <w:r w:rsidRPr="00E83E48">
        <w:rPr>
          <w:rFonts w:ascii="Times New Roman" w:hAnsi="Times New Roman" w:cs="Times New Roman"/>
          <w:b w:val="0"/>
          <w:i/>
          <w:lang w:val="sq-AL"/>
        </w:rPr>
        <w:t xml:space="preserve"> K</w:t>
      </w:r>
      <w:r>
        <w:rPr>
          <w:rFonts w:ascii="Times New Roman" w:hAnsi="Times New Roman" w:cs="Times New Roman"/>
          <w:b w:val="0"/>
          <w:i/>
          <w:lang w:val="sq-AL"/>
        </w:rPr>
        <w:t>ë</w:t>
      </w:r>
      <w:r w:rsidRPr="00E83E48">
        <w:rPr>
          <w:rFonts w:ascii="Times New Roman" w:hAnsi="Times New Roman" w:cs="Times New Roman"/>
          <w:b w:val="0"/>
          <w:i/>
          <w:lang w:val="sq-AL"/>
        </w:rPr>
        <w:t xml:space="preserve">shillit datë 13 korrik 2009 “Mbi koordinimin e procedurave dhe dhënien e disa kontratave për punë, furnizime dhe shërbime nga autoritetet </w:t>
      </w:r>
      <w:proofErr w:type="spellStart"/>
      <w:r w:rsidRPr="00E83E48">
        <w:rPr>
          <w:rFonts w:ascii="Times New Roman" w:hAnsi="Times New Roman" w:cs="Times New Roman"/>
          <w:b w:val="0"/>
          <w:i/>
          <w:lang w:val="sq-AL"/>
        </w:rPr>
        <w:t>kontraktore</w:t>
      </w:r>
      <w:proofErr w:type="spellEnd"/>
      <w:r w:rsidRPr="00E83E48">
        <w:rPr>
          <w:rFonts w:ascii="Times New Roman" w:hAnsi="Times New Roman" w:cs="Times New Roman"/>
          <w:b w:val="0"/>
          <w:i/>
          <w:lang w:val="sq-AL"/>
        </w:rPr>
        <w:t xml:space="preserve"> apo ente në fushat e mbrojtjes dhe sigurisë dhe që ndryshon direktivat 2004/17/KE </w:t>
      </w:r>
      <w:r>
        <w:rPr>
          <w:rFonts w:ascii="Times New Roman" w:hAnsi="Times New Roman" w:cs="Times New Roman"/>
          <w:b w:val="0"/>
          <w:i/>
          <w:lang w:val="sq-AL"/>
        </w:rPr>
        <w:t>dhe 2004/18/KE”, të ndryshuar, Fletore Zyrtare e Bashkimit Evropian seria L</w:t>
      </w:r>
      <w:r w:rsidRPr="007C102E">
        <w:rPr>
          <w:rFonts w:ascii="Times New Roman" w:hAnsi="Times New Roman" w:cs="Times New Roman"/>
          <w:b w:val="0"/>
          <w:i/>
          <w:color w:val="333333"/>
          <w:szCs w:val="27"/>
          <w:shd w:val="clear" w:color="auto" w:fill="FFFFFF"/>
          <w:lang w:val="sq-AL"/>
        </w:rPr>
        <w:t>, nr. 216/76, datë 20.08.2009, faqe 1-76.</w:t>
      </w:r>
    </w:p>
    <w:p w14:paraId="320CFD88" w14:textId="7D90467A" w:rsidR="001146D2" w:rsidRPr="007C102E" w:rsidRDefault="001146D2">
      <w:pPr>
        <w:pStyle w:val="FootnoteText"/>
        <w:rPr>
          <w:b w:val="0"/>
          <w:lang w:val="sq-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60FE"/>
    <w:multiLevelType w:val="hybridMultilevel"/>
    <w:tmpl w:val="BE3A5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4E3B"/>
    <w:multiLevelType w:val="hybridMultilevel"/>
    <w:tmpl w:val="22883D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351F7"/>
    <w:multiLevelType w:val="hybridMultilevel"/>
    <w:tmpl w:val="C2561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223B1"/>
    <w:multiLevelType w:val="hybridMultilevel"/>
    <w:tmpl w:val="128E2C24"/>
    <w:lvl w:ilvl="0" w:tplc="C23026A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CA3702"/>
    <w:multiLevelType w:val="hybridMultilevel"/>
    <w:tmpl w:val="C3ECC114"/>
    <w:lvl w:ilvl="0" w:tplc="C2FEFF0A">
      <w:start w:val="1"/>
      <w:numFmt w:val="decimal"/>
      <w:lvlText w:val="%1."/>
      <w:lvlJc w:val="left"/>
      <w:pPr>
        <w:ind w:left="786" w:hanging="360"/>
      </w:pPr>
      <w:rPr>
        <w:rFonts w:ascii="Times New Roman" w:eastAsia="Arial Unicode MS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963AA"/>
    <w:multiLevelType w:val="hybridMultilevel"/>
    <w:tmpl w:val="0B54D2F8"/>
    <w:lvl w:ilvl="0" w:tplc="2682A5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C702B2"/>
    <w:multiLevelType w:val="hybridMultilevel"/>
    <w:tmpl w:val="EEEEA110"/>
    <w:lvl w:ilvl="0" w:tplc="1B3C31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D4391A"/>
    <w:multiLevelType w:val="hybridMultilevel"/>
    <w:tmpl w:val="C5248C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D2A0A"/>
    <w:multiLevelType w:val="hybridMultilevel"/>
    <w:tmpl w:val="403E10F2"/>
    <w:lvl w:ilvl="0" w:tplc="52C23F54">
      <w:start w:val="1"/>
      <w:numFmt w:val="bullet"/>
      <w:lvlText w:val="-"/>
      <w:lvlJc w:val="left"/>
      <w:pPr>
        <w:ind w:left="770" w:hanging="360"/>
      </w:pPr>
      <w:rPr>
        <w:rFonts w:ascii="Suez One" w:hAnsi="Suez One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72E0228"/>
    <w:multiLevelType w:val="hybridMultilevel"/>
    <w:tmpl w:val="B9D6F980"/>
    <w:lvl w:ilvl="0" w:tplc="35520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2424"/>
    <w:multiLevelType w:val="hybridMultilevel"/>
    <w:tmpl w:val="C9EE6DF4"/>
    <w:lvl w:ilvl="0" w:tplc="A6767F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3250C"/>
    <w:multiLevelType w:val="hybridMultilevel"/>
    <w:tmpl w:val="491E74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EA29AC"/>
    <w:multiLevelType w:val="hybridMultilevel"/>
    <w:tmpl w:val="5260B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A5C31"/>
    <w:multiLevelType w:val="hybridMultilevel"/>
    <w:tmpl w:val="128E2C24"/>
    <w:lvl w:ilvl="0" w:tplc="C23026A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3"/>
  </w:num>
  <w:num w:numId="5">
    <w:abstractNumId w:val="0"/>
  </w:num>
  <w:num w:numId="6">
    <w:abstractNumId w:val="2"/>
  </w:num>
  <w:num w:numId="7">
    <w:abstractNumId w:val="7"/>
  </w:num>
  <w:num w:numId="8">
    <w:abstractNumId w:val="10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D4"/>
    <w:rsid w:val="0002549C"/>
    <w:rsid w:val="000360AE"/>
    <w:rsid w:val="00044776"/>
    <w:rsid w:val="00055B08"/>
    <w:rsid w:val="000618A5"/>
    <w:rsid w:val="00075F47"/>
    <w:rsid w:val="00076CFF"/>
    <w:rsid w:val="000842BF"/>
    <w:rsid w:val="00097721"/>
    <w:rsid w:val="000A7A84"/>
    <w:rsid w:val="000B5FC2"/>
    <w:rsid w:val="000C0C6C"/>
    <w:rsid w:val="000C13A5"/>
    <w:rsid w:val="000C3EE6"/>
    <w:rsid w:val="00103D20"/>
    <w:rsid w:val="0011303E"/>
    <w:rsid w:val="001130A1"/>
    <w:rsid w:val="001146D2"/>
    <w:rsid w:val="00121D91"/>
    <w:rsid w:val="001276BB"/>
    <w:rsid w:val="00150220"/>
    <w:rsid w:val="00157D5F"/>
    <w:rsid w:val="00165307"/>
    <w:rsid w:val="00192120"/>
    <w:rsid w:val="00197A25"/>
    <w:rsid w:val="001A0E44"/>
    <w:rsid w:val="001A0FB3"/>
    <w:rsid w:val="001B0206"/>
    <w:rsid w:val="001C0178"/>
    <w:rsid w:val="001C0F10"/>
    <w:rsid w:val="001C1CD9"/>
    <w:rsid w:val="001C54D0"/>
    <w:rsid w:val="001E7479"/>
    <w:rsid w:val="001F5706"/>
    <w:rsid w:val="00201837"/>
    <w:rsid w:val="002127D4"/>
    <w:rsid w:val="00217614"/>
    <w:rsid w:val="00220F92"/>
    <w:rsid w:val="00245E8E"/>
    <w:rsid w:val="002501D8"/>
    <w:rsid w:val="002545A2"/>
    <w:rsid w:val="00255219"/>
    <w:rsid w:val="0026796F"/>
    <w:rsid w:val="002818E7"/>
    <w:rsid w:val="002A6576"/>
    <w:rsid w:val="002C4754"/>
    <w:rsid w:val="002D5FF1"/>
    <w:rsid w:val="002E20DF"/>
    <w:rsid w:val="002E5ADE"/>
    <w:rsid w:val="002F7A08"/>
    <w:rsid w:val="00302B75"/>
    <w:rsid w:val="003170A5"/>
    <w:rsid w:val="00317F74"/>
    <w:rsid w:val="00322550"/>
    <w:rsid w:val="003251B4"/>
    <w:rsid w:val="00357A9B"/>
    <w:rsid w:val="00361819"/>
    <w:rsid w:val="00373687"/>
    <w:rsid w:val="003904A5"/>
    <w:rsid w:val="00392B58"/>
    <w:rsid w:val="00396064"/>
    <w:rsid w:val="003C64E7"/>
    <w:rsid w:val="003D65C9"/>
    <w:rsid w:val="003E47C8"/>
    <w:rsid w:val="003E558B"/>
    <w:rsid w:val="003E72B2"/>
    <w:rsid w:val="003F5564"/>
    <w:rsid w:val="00401BB6"/>
    <w:rsid w:val="0040527E"/>
    <w:rsid w:val="004305BD"/>
    <w:rsid w:val="0046593F"/>
    <w:rsid w:val="004776AC"/>
    <w:rsid w:val="00482106"/>
    <w:rsid w:val="004874F3"/>
    <w:rsid w:val="004A5ED5"/>
    <w:rsid w:val="004B205D"/>
    <w:rsid w:val="004C1B82"/>
    <w:rsid w:val="004D2BCD"/>
    <w:rsid w:val="004E3AE2"/>
    <w:rsid w:val="004F3BB9"/>
    <w:rsid w:val="0050267F"/>
    <w:rsid w:val="00504DE7"/>
    <w:rsid w:val="005066E5"/>
    <w:rsid w:val="00510C38"/>
    <w:rsid w:val="00527305"/>
    <w:rsid w:val="00531962"/>
    <w:rsid w:val="00536E0B"/>
    <w:rsid w:val="00550067"/>
    <w:rsid w:val="00554246"/>
    <w:rsid w:val="00566E36"/>
    <w:rsid w:val="00571B59"/>
    <w:rsid w:val="00572384"/>
    <w:rsid w:val="0059078C"/>
    <w:rsid w:val="00594C4C"/>
    <w:rsid w:val="005A266B"/>
    <w:rsid w:val="005B470D"/>
    <w:rsid w:val="005C379F"/>
    <w:rsid w:val="005C6486"/>
    <w:rsid w:val="005E05A3"/>
    <w:rsid w:val="005E31A2"/>
    <w:rsid w:val="00601009"/>
    <w:rsid w:val="00601AF3"/>
    <w:rsid w:val="0061237A"/>
    <w:rsid w:val="00621F10"/>
    <w:rsid w:val="0064164E"/>
    <w:rsid w:val="00654F35"/>
    <w:rsid w:val="00655B6C"/>
    <w:rsid w:val="00657ACB"/>
    <w:rsid w:val="00682892"/>
    <w:rsid w:val="006831DD"/>
    <w:rsid w:val="00683472"/>
    <w:rsid w:val="00683EE0"/>
    <w:rsid w:val="0069041D"/>
    <w:rsid w:val="006914C1"/>
    <w:rsid w:val="006A498B"/>
    <w:rsid w:val="006A51DD"/>
    <w:rsid w:val="006B490A"/>
    <w:rsid w:val="006B53E9"/>
    <w:rsid w:val="006C16DC"/>
    <w:rsid w:val="006D38E0"/>
    <w:rsid w:val="006F3DE0"/>
    <w:rsid w:val="00700B9D"/>
    <w:rsid w:val="00712BF4"/>
    <w:rsid w:val="00712C41"/>
    <w:rsid w:val="00714B49"/>
    <w:rsid w:val="00717343"/>
    <w:rsid w:val="00721FC0"/>
    <w:rsid w:val="00722FCF"/>
    <w:rsid w:val="00723171"/>
    <w:rsid w:val="00744188"/>
    <w:rsid w:val="00746AE9"/>
    <w:rsid w:val="00751EF1"/>
    <w:rsid w:val="007527B9"/>
    <w:rsid w:val="00784F61"/>
    <w:rsid w:val="00786696"/>
    <w:rsid w:val="007B1337"/>
    <w:rsid w:val="007C102E"/>
    <w:rsid w:val="007C5B37"/>
    <w:rsid w:val="007D1B2C"/>
    <w:rsid w:val="007D5BD7"/>
    <w:rsid w:val="007D6157"/>
    <w:rsid w:val="007F4912"/>
    <w:rsid w:val="007F6216"/>
    <w:rsid w:val="007F7B7D"/>
    <w:rsid w:val="00800011"/>
    <w:rsid w:val="00804CD7"/>
    <w:rsid w:val="00806FC6"/>
    <w:rsid w:val="008252B6"/>
    <w:rsid w:val="00826659"/>
    <w:rsid w:val="00827826"/>
    <w:rsid w:val="00830BEA"/>
    <w:rsid w:val="00832B06"/>
    <w:rsid w:val="00844258"/>
    <w:rsid w:val="00852BF0"/>
    <w:rsid w:val="00855F6D"/>
    <w:rsid w:val="008561FF"/>
    <w:rsid w:val="00860CE6"/>
    <w:rsid w:val="00865506"/>
    <w:rsid w:val="008655CC"/>
    <w:rsid w:val="00867F87"/>
    <w:rsid w:val="00880D11"/>
    <w:rsid w:val="0089332C"/>
    <w:rsid w:val="008A62C5"/>
    <w:rsid w:val="008B2FE4"/>
    <w:rsid w:val="008C700B"/>
    <w:rsid w:val="008D7E2A"/>
    <w:rsid w:val="008D7FB8"/>
    <w:rsid w:val="00901125"/>
    <w:rsid w:val="00912AA1"/>
    <w:rsid w:val="00914AA8"/>
    <w:rsid w:val="00926A73"/>
    <w:rsid w:val="009379E1"/>
    <w:rsid w:val="00944EE7"/>
    <w:rsid w:val="00945867"/>
    <w:rsid w:val="0098028F"/>
    <w:rsid w:val="00991BA7"/>
    <w:rsid w:val="009B6447"/>
    <w:rsid w:val="009C1C8A"/>
    <w:rsid w:val="009D072D"/>
    <w:rsid w:val="009E3485"/>
    <w:rsid w:val="009E3760"/>
    <w:rsid w:val="009E60A8"/>
    <w:rsid w:val="009F20FE"/>
    <w:rsid w:val="00A12D21"/>
    <w:rsid w:val="00A17699"/>
    <w:rsid w:val="00A23558"/>
    <w:rsid w:val="00A31B85"/>
    <w:rsid w:val="00A357E9"/>
    <w:rsid w:val="00A36AB2"/>
    <w:rsid w:val="00A435DA"/>
    <w:rsid w:val="00A43C09"/>
    <w:rsid w:val="00A449F9"/>
    <w:rsid w:val="00A45DDD"/>
    <w:rsid w:val="00A65576"/>
    <w:rsid w:val="00A76AD5"/>
    <w:rsid w:val="00A802ED"/>
    <w:rsid w:val="00A8198F"/>
    <w:rsid w:val="00A82A5B"/>
    <w:rsid w:val="00A83E80"/>
    <w:rsid w:val="00A84ACD"/>
    <w:rsid w:val="00AA1166"/>
    <w:rsid w:val="00AC2A39"/>
    <w:rsid w:val="00AD0A7A"/>
    <w:rsid w:val="00AD4765"/>
    <w:rsid w:val="00AD5755"/>
    <w:rsid w:val="00AE67A7"/>
    <w:rsid w:val="00AF324D"/>
    <w:rsid w:val="00AF7AED"/>
    <w:rsid w:val="00B00A58"/>
    <w:rsid w:val="00B0129A"/>
    <w:rsid w:val="00B035A6"/>
    <w:rsid w:val="00B13409"/>
    <w:rsid w:val="00B146F7"/>
    <w:rsid w:val="00B17AFB"/>
    <w:rsid w:val="00B27439"/>
    <w:rsid w:val="00B41522"/>
    <w:rsid w:val="00B41AF6"/>
    <w:rsid w:val="00B44197"/>
    <w:rsid w:val="00B634E9"/>
    <w:rsid w:val="00B6598D"/>
    <w:rsid w:val="00B6753F"/>
    <w:rsid w:val="00BB29DF"/>
    <w:rsid w:val="00BB3086"/>
    <w:rsid w:val="00BB3773"/>
    <w:rsid w:val="00BB4512"/>
    <w:rsid w:val="00BB498C"/>
    <w:rsid w:val="00BB5DC6"/>
    <w:rsid w:val="00BF0B65"/>
    <w:rsid w:val="00C063F8"/>
    <w:rsid w:val="00C21901"/>
    <w:rsid w:val="00C40F15"/>
    <w:rsid w:val="00C41DDA"/>
    <w:rsid w:val="00C46BDC"/>
    <w:rsid w:val="00C554FF"/>
    <w:rsid w:val="00C62817"/>
    <w:rsid w:val="00C67D9B"/>
    <w:rsid w:val="00C7271A"/>
    <w:rsid w:val="00C8028A"/>
    <w:rsid w:val="00C8093E"/>
    <w:rsid w:val="00C8193E"/>
    <w:rsid w:val="00CA3A35"/>
    <w:rsid w:val="00CA6623"/>
    <w:rsid w:val="00CB2CED"/>
    <w:rsid w:val="00CB5CDE"/>
    <w:rsid w:val="00CF44C1"/>
    <w:rsid w:val="00CF5EE3"/>
    <w:rsid w:val="00D06C37"/>
    <w:rsid w:val="00D10809"/>
    <w:rsid w:val="00D1323D"/>
    <w:rsid w:val="00D1570C"/>
    <w:rsid w:val="00D215EC"/>
    <w:rsid w:val="00D240F6"/>
    <w:rsid w:val="00D307C1"/>
    <w:rsid w:val="00D332AD"/>
    <w:rsid w:val="00D3627C"/>
    <w:rsid w:val="00D41333"/>
    <w:rsid w:val="00D43299"/>
    <w:rsid w:val="00D44A2A"/>
    <w:rsid w:val="00D52163"/>
    <w:rsid w:val="00D5637C"/>
    <w:rsid w:val="00D6127F"/>
    <w:rsid w:val="00D674F9"/>
    <w:rsid w:val="00D76CEC"/>
    <w:rsid w:val="00D87227"/>
    <w:rsid w:val="00DA14BB"/>
    <w:rsid w:val="00DA382D"/>
    <w:rsid w:val="00DB098A"/>
    <w:rsid w:val="00DC080D"/>
    <w:rsid w:val="00DC1A08"/>
    <w:rsid w:val="00DC1B7C"/>
    <w:rsid w:val="00DC20C5"/>
    <w:rsid w:val="00DC2E00"/>
    <w:rsid w:val="00DC4847"/>
    <w:rsid w:val="00DD615E"/>
    <w:rsid w:val="00DE2147"/>
    <w:rsid w:val="00E02D29"/>
    <w:rsid w:val="00E031DA"/>
    <w:rsid w:val="00E253E4"/>
    <w:rsid w:val="00E430E7"/>
    <w:rsid w:val="00E52682"/>
    <w:rsid w:val="00E64A4C"/>
    <w:rsid w:val="00E80974"/>
    <w:rsid w:val="00E832D7"/>
    <w:rsid w:val="00E83E48"/>
    <w:rsid w:val="00E90C5A"/>
    <w:rsid w:val="00E92E55"/>
    <w:rsid w:val="00E96769"/>
    <w:rsid w:val="00EB11C5"/>
    <w:rsid w:val="00EB7F7E"/>
    <w:rsid w:val="00EC0933"/>
    <w:rsid w:val="00ED52D4"/>
    <w:rsid w:val="00ED66D8"/>
    <w:rsid w:val="00EE3843"/>
    <w:rsid w:val="00EE6BEC"/>
    <w:rsid w:val="00EF00E3"/>
    <w:rsid w:val="00EF577D"/>
    <w:rsid w:val="00F0159A"/>
    <w:rsid w:val="00F1066D"/>
    <w:rsid w:val="00F20897"/>
    <w:rsid w:val="00F42C48"/>
    <w:rsid w:val="00F51969"/>
    <w:rsid w:val="00F73C9F"/>
    <w:rsid w:val="00F756EC"/>
    <w:rsid w:val="00F858CC"/>
    <w:rsid w:val="00FA0A8A"/>
    <w:rsid w:val="00FA5C87"/>
    <w:rsid w:val="00FA76D4"/>
    <w:rsid w:val="00FB392D"/>
    <w:rsid w:val="00FB785E"/>
    <w:rsid w:val="00FD28C0"/>
    <w:rsid w:val="00FD71B9"/>
    <w:rsid w:val="00FE04B2"/>
    <w:rsid w:val="00FE0D0C"/>
    <w:rsid w:val="00FE1986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32AF5"/>
  <w15:chartTrackingRefBased/>
  <w15:docId w15:val="{8E00F906-9EB5-4798-9FF4-6F4B45C2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CDE"/>
    <w:pPr>
      <w:spacing w:after="0" w:line="240" w:lineRule="auto"/>
    </w:pPr>
    <w:rPr>
      <w:rFonts w:ascii="Calibri" w:eastAsia="Times New Roman" w:hAnsi="Calibri" w:cs="Calibr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5CD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CB5CDE"/>
    <w:pPr>
      <w:pBdr>
        <w:top w:val="nil"/>
        <w:left w:val="nil"/>
        <w:bottom w:val="nil"/>
        <w:right w:val="nil"/>
        <w:between w:val="nil"/>
        <w:bar w:val="nil"/>
      </w:pBdr>
      <w:spacing w:after="200" w:line="256" w:lineRule="auto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styleId="CommentReference">
    <w:name w:val="annotation reference"/>
    <w:uiPriority w:val="99"/>
    <w:unhideWhenUsed/>
    <w:rsid w:val="00D21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5EC"/>
    <w:pPr>
      <w:spacing w:after="160"/>
    </w:pPr>
    <w:rPr>
      <w:rFonts w:eastAsia="MS Mincho" w:cs="Times New Roman"/>
      <w:b w:val="0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5EC"/>
    <w:rPr>
      <w:rFonts w:ascii="Calibri" w:eastAsia="MS Mincho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5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5EC"/>
    <w:rPr>
      <w:rFonts w:ascii="Segoe UI" w:eastAsia="Times New Roman" w:hAnsi="Segoe UI" w:cs="Segoe UI"/>
      <w:b/>
      <w:sz w:val="18"/>
      <w:szCs w:val="18"/>
    </w:rPr>
  </w:style>
  <w:style w:type="paragraph" w:customStyle="1" w:styleId="commentcontentpara">
    <w:name w:val="commentcontentpara"/>
    <w:basedOn w:val="Normal"/>
    <w:rsid w:val="006B53E9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163"/>
    <w:pPr>
      <w:spacing w:after="0"/>
    </w:pPr>
    <w:rPr>
      <w:rFonts w:eastAsia="Times New Roman" w:cs="Calibr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163"/>
    <w:rPr>
      <w:rFonts w:ascii="Calibri" w:eastAsia="Times New Roman" w:hAnsi="Calibri" w:cs="Calibri"/>
      <w:b/>
      <w:bCs/>
      <w:sz w:val="20"/>
      <w:szCs w:val="20"/>
      <w:lang w:val="x-none" w:eastAsia="x-none"/>
    </w:rPr>
  </w:style>
  <w:style w:type="paragraph" w:styleId="ListParagraph">
    <w:name w:val="List Paragraph"/>
    <w:aliases w:val="Normal 1,List Paragraph1,List Paragraph Char Char,List Paragraph 1,Akapit z listą BS,Dot pt,F5 List Paragraph,Indicator Text,Colorful List - Accent 11,Numbered Para 1,Bullet 1,Bullet Points,MAIN CONTENT,Párrafo de lista,Recommendation,toc"/>
    <w:basedOn w:val="Normal"/>
    <w:link w:val="ListParagraphChar"/>
    <w:qFormat/>
    <w:rsid w:val="0031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A11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166"/>
    <w:rPr>
      <w:rFonts w:ascii="Calibri" w:eastAsia="Times New Roman" w:hAnsi="Calibri" w:cs="Calibri"/>
      <w:b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1166"/>
    <w:rPr>
      <w:vertAlign w:val="superscript"/>
    </w:rPr>
  </w:style>
  <w:style w:type="character" w:customStyle="1" w:styleId="markedcontent">
    <w:name w:val="markedcontent"/>
    <w:basedOn w:val="DefaultParagraphFont"/>
    <w:rsid w:val="00AA1166"/>
  </w:style>
  <w:style w:type="character" w:customStyle="1" w:styleId="ListParagraphChar">
    <w:name w:val="List Paragraph Char"/>
    <w:aliases w:val="Normal 1 Char,List Paragraph1 Char,List Paragraph Char Char Char,List Paragraph 1 Char,Akapit z listą BS Char,Dot pt Char,F5 List Paragraph Char,Indicator Text Char,Colorful List - Accent 11 Char,Numbered Para 1 Char,Bullet 1 Char"/>
    <w:link w:val="ListParagraph"/>
    <w:qFormat/>
    <w:locked/>
    <w:rsid w:val="00746AE9"/>
    <w:rPr>
      <w:rFonts w:ascii="Calibri" w:eastAsia="Times New Roman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476A0-9FF1-47B0-B33B-EE47A013E2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Adanela Aliaj</dc:creator>
  <cp:keywords/>
  <dc:description/>
  <cp:lastModifiedBy>Merita Bundo</cp:lastModifiedBy>
  <cp:revision>2</cp:revision>
  <cp:lastPrinted>2026-03-18T07:57:00Z</cp:lastPrinted>
  <dcterms:created xsi:type="dcterms:W3CDTF">2026-04-07T09:56:00Z</dcterms:created>
  <dcterms:modified xsi:type="dcterms:W3CDTF">2026-04-07T09:56:00Z</dcterms:modified>
</cp:coreProperties>
</file>