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03EBC" w14:textId="77777777" w:rsidR="005B6D2B" w:rsidRPr="00D73BC6" w:rsidRDefault="005B6D2B" w:rsidP="005B6D2B">
      <w:pPr>
        <w:jc w:val="center"/>
        <w:rPr>
          <w:rFonts w:asciiTheme="minorHAnsi" w:hAnsiTheme="minorHAnsi"/>
          <w:b/>
          <w:bCs/>
          <w:iCs/>
          <w:szCs w:val="24"/>
          <w:lang w:val="sq-AL" w:bidi="en-GB"/>
        </w:rPr>
      </w:pPr>
      <w:r w:rsidRPr="00D73BC6">
        <w:rPr>
          <w:rFonts w:asciiTheme="minorHAnsi" w:hAnsiTheme="minorHAnsi"/>
          <w:b/>
          <w:bCs/>
          <w:iCs/>
          <w:szCs w:val="24"/>
          <w:lang w:val="sq-AL" w:bidi="en-GB"/>
        </w:rPr>
        <w:t>Raport për rezultatet e konsultimeve publike</w:t>
      </w:r>
    </w:p>
    <w:p w14:paraId="55038CF6" w14:textId="77777777" w:rsidR="005B6D2B" w:rsidRPr="00D73BC6" w:rsidRDefault="005B6D2B" w:rsidP="005B6D2B">
      <w:pPr>
        <w:rPr>
          <w:rFonts w:asciiTheme="minorHAnsi" w:hAnsiTheme="minorHAnsi"/>
          <w:szCs w:val="24"/>
          <w:lang w:val="sq-AL"/>
        </w:rPr>
      </w:pPr>
    </w:p>
    <w:p w14:paraId="04438AF8" w14:textId="77777777" w:rsidR="005B6D2B" w:rsidRPr="00D73BC6" w:rsidRDefault="005B6D2B" w:rsidP="005B6D2B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b/>
          <w:bCs/>
          <w:szCs w:val="24"/>
          <w:lang w:val="sq-AL"/>
        </w:rPr>
      </w:pPr>
      <w:r w:rsidRPr="00D73BC6">
        <w:rPr>
          <w:rFonts w:asciiTheme="minorHAnsi" w:hAnsiTheme="minorHAnsi" w:cstheme="minorHAnsi"/>
          <w:b/>
          <w:bCs/>
          <w:szCs w:val="24"/>
          <w:lang w:val="sq-AL"/>
        </w:rPr>
        <w:t>Titulli i draft aktit</w:t>
      </w:r>
    </w:p>
    <w:p w14:paraId="5D80B438" w14:textId="24E4A850" w:rsidR="00BC2EAD" w:rsidRPr="00D73BC6" w:rsidRDefault="00BC2EAD" w:rsidP="00BC2EAD">
      <w:pPr>
        <w:ind w:left="360"/>
        <w:jc w:val="both"/>
        <w:rPr>
          <w:rFonts w:asciiTheme="minorHAnsi" w:hAnsiTheme="minorHAnsi" w:cstheme="minorHAnsi"/>
          <w:color w:val="00B0F0"/>
          <w:szCs w:val="24"/>
          <w:lang w:val="sq-AL"/>
        </w:rPr>
      </w:pPr>
      <w:r w:rsidRPr="00D73BC6">
        <w:rPr>
          <w:rFonts w:asciiTheme="minorHAnsi" w:hAnsiTheme="minorHAnsi" w:cstheme="minorHAnsi"/>
          <w:color w:val="00B0F0"/>
          <w:szCs w:val="24"/>
          <w:lang w:val="sq-AL"/>
        </w:rPr>
        <w:t>Për projektligjin “Për disa ndryshime në ligjin nr.9662, datë 18.12.2006 “Për bankat në Republikën e Shqipërisë”</w:t>
      </w:r>
      <w:r w:rsidR="00E96A48">
        <w:rPr>
          <w:rFonts w:asciiTheme="minorHAnsi" w:hAnsiTheme="minorHAnsi" w:cstheme="minorHAnsi"/>
          <w:color w:val="00B0F0"/>
          <w:szCs w:val="24"/>
          <w:lang w:val="sq-AL"/>
        </w:rPr>
        <w:t>”</w:t>
      </w:r>
    </w:p>
    <w:p w14:paraId="2E36F827" w14:textId="77777777" w:rsidR="00A121AB" w:rsidRPr="00D73BC6" w:rsidRDefault="00A121AB" w:rsidP="00A121AB">
      <w:pPr>
        <w:ind w:left="360"/>
        <w:jc w:val="both"/>
        <w:rPr>
          <w:rFonts w:asciiTheme="minorHAnsi" w:hAnsiTheme="minorHAnsi" w:cstheme="minorHAnsi"/>
          <w:b/>
          <w:bCs/>
          <w:szCs w:val="24"/>
          <w:lang w:val="sq-AL"/>
        </w:rPr>
      </w:pPr>
    </w:p>
    <w:p w14:paraId="0DDAC284" w14:textId="77777777" w:rsidR="005B6D2B" w:rsidRPr="00D73BC6" w:rsidRDefault="005B6D2B" w:rsidP="005B6D2B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i/>
          <w:iCs/>
          <w:szCs w:val="24"/>
          <w:lang w:val="sq-AL"/>
        </w:rPr>
      </w:pPr>
      <w:r w:rsidRPr="00D73BC6">
        <w:rPr>
          <w:rFonts w:asciiTheme="minorHAnsi" w:hAnsiTheme="minorHAnsi" w:cstheme="minorHAnsi"/>
          <w:b/>
          <w:bCs/>
          <w:szCs w:val="24"/>
          <w:lang w:val="sq-AL"/>
        </w:rPr>
        <w:t>Kohëzgjatja e konsultimeve</w:t>
      </w:r>
    </w:p>
    <w:p w14:paraId="1C650D55" w14:textId="77777777" w:rsidR="005B6D2B" w:rsidRPr="00D73BC6" w:rsidRDefault="005B6D2B" w:rsidP="005B6D2B">
      <w:pPr>
        <w:ind w:left="360"/>
        <w:jc w:val="both"/>
        <w:rPr>
          <w:rFonts w:asciiTheme="minorHAnsi" w:hAnsiTheme="minorHAnsi" w:cstheme="minorHAnsi"/>
          <w:i/>
          <w:iCs/>
          <w:szCs w:val="24"/>
          <w:lang w:val="sq-AL"/>
        </w:rPr>
      </w:pPr>
      <w:r w:rsidRPr="00D73BC6">
        <w:rPr>
          <w:rFonts w:asciiTheme="minorHAnsi" w:hAnsiTheme="minorHAnsi" w:cstheme="minorHAnsi"/>
          <w:i/>
          <w:iCs/>
          <w:szCs w:val="24"/>
          <w:lang w:val="sq-AL"/>
        </w:rPr>
        <w:t>Specifikoni kohëzgjatjen e përgjithshme të konsultimeve publike sa i përket ditëve të punës, përfshirë datën e hapjes dhe mbylljes së konsultimeve publike; nëse kohëzgjatja ishte më e shkurtër se 20 ditë pune e paraparë me ligj, jepni arsye për shkurtimin e kohëzgjatjes.</w:t>
      </w:r>
    </w:p>
    <w:p w14:paraId="5C3D1019" w14:textId="77777777" w:rsidR="00BC2EAD" w:rsidRPr="00D73BC6" w:rsidRDefault="00BC2EAD" w:rsidP="00BC2EAD">
      <w:pPr>
        <w:ind w:left="360"/>
        <w:jc w:val="both"/>
        <w:rPr>
          <w:rFonts w:ascii="Times New Roman" w:hAnsi="Times New Roman"/>
          <w:color w:val="00B0F0"/>
          <w:sz w:val="24"/>
          <w:szCs w:val="24"/>
          <w:lang w:val="sq-AL"/>
        </w:rPr>
      </w:pPr>
    </w:p>
    <w:p w14:paraId="57F739B7" w14:textId="6450D7E1" w:rsidR="00112B33" w:rsidRDefault="00112B33" w:rsidP="00025FDA">
      <w:pPr>
        <w:ind w:left="360"/>
        <w:jc w:val="both"/>
        <w:rPr>
          <w:rFonts w:asciiTheme="minorHAnsi" w:hAnsiTheme="minorHAnsi" w:cstheme="minorHAnsi"/>
          <w:color w:val="00B0F0"/>
          <w:szCs w:val="24"/>
          <w:lang w:val="sq-AL"/>
        </w:rPr>
      </w:pPr>
      <w:r w:rsidRPr="00E96A48">
        <w:rPr>
          <w:rFonts w:asciiTheme="minorHAnsi" w:hAnsiTheme="minorHAnsi" w:cstheme="minorHAnsi"/>
          <w:color w:val="00B0F0"/>
          <w:szCs w:val="24"/>
          <w:lang w:val="sq-AL"/>
        </w:rPr>
        <w:t>Konsultimet paraprake me subjektet e mbikëqyrura nga Banka e Shqipërisë (banka, institucione pagesash, institucione të parasë elektronike) për hartimin e draftit fillestar janë zhvilluar në periudhën 30.03.2026 – 20.04.2026. Projektligji u publikua në faqen zyrtare të Bankës së Shqipërisë.</w:t>
      </w:r>
    </w:p>
    <w:p w14:paraId="5CBCABEE" w14:textId="77777777" w:rsidR="003F7E95" w:rsidRPr="00E96A48" w:rsidRDefault="003F7E95" w:rsidP="00025FDA">
      <w:pPr>
        <w:ind w:left="360"/>
        <w:jc w:val="both"/>
        <w:rPr>
          <w:rFonts w:asciiTheme="minorHAnsi" w:hAnsiTheme="minorHAnsi" w:cstheme="minorHAnsi"/>
          <w:color w:val="00B0F0"/>
          <w:szCs w:val="24"/>
          <w:lang w:val="sq-AL"/>
        </w:rPr>
      </w:pPr>
    </w:p>
    <w:p w14:paraId="0FC550AC" w14:textId="0C76D08C" w:rsidR="00112B33" w:rsidRDefault="00112B33" w:rsidP="00025FDA">
      <w:pPr>
        <w:ind w:left="360"/>
        <w:jc w:val="both"/>
        <w:rPr>
          <w:rFonts w:asciiTheme="minorHAnsi" w:hAnsiTheme="minorHAnsi" w:cstheme="minorHAnsi"/>
          <w:color w:val="00B0F0"/>
          <w:szCs w:val="24"/>
          <w:lang w:val="sq-AL"/>
        </w:rPr>
      </w:pPr>
      <w:r w:rsidRPr="00E96A48">
        <w:rPr>
          <w:rFonts w:asciiTheme="minorHAnsi" w:hAnsiTheme="minorHAnsi" w:cstheme="minorHAnsi"/>
          <w:color w:val="00B0F0"/>
          <w:szCs w:val="24"/>
          <w:lang w:val="sq-AL"/>
        </w:rPr>
        <w:t xml:space="preserve">Gjithashtu, projektligji u publikua në </w:t>
      </w:r>
      <w:r w:rsidR="00E96A48" w:rsidRPr="00E96A48">
        <w:rPr>
          <w:rFonts w:asciiTheme="minorHAnsi" w:hAnsiTheme="minorHAnsi" w:cstheme="minorHAnsi"/>
          <w:color w:val="00B0F0"/>
          <w:szCs w:val="24"/>
          <w:lang w:val="sq-AL"/>
        </w:rPr>
        <w:t xml:space="preserve">Regjistrin Elektronik për Njoftimet dhe Konsultimet Publike </w:t>
      </w:r>
      <w:r w:rsidRPr="00E96A48">
        <w:rPr>
          <w:rFonts w:asciiTheme="minorHAnsi" w:hAnsiTheme="minorHAnsi" w:cstheme="minorHAnsi"/>
          <w:color w:val="00B0F0"/>
          <w:szCs w:val="24"/>
          <w:lang w:val="sq-AL"/>
        </w:rPr>
        <w:t>gjatë periudhës 04.05.2026 - 01.06.2026, duke plotësuar afatin minimal prej 20 ditë pune që parashihet në ligj dhe ku në përfundim të kësaj periudhe nuk pati komente nga konsultimi në platformë.</w:t>
      </w:r>
    </w:p>
    <w:p w14:paraId="6323DF6E" w14:textId="77777777" w:rsidR="003F7E95" w:rsidRPr="00E96A48" w:rsidRDefault="003F7E95" w:rsidP="00025FDA">
      <w:pPr>
        <w:ind w:left="360"/>
        <w:jc w:val="both"/>
        <w:rPr>
          <w:rFonts w:asciiTheme="minorHAnsi" w:hAnsiTheme="minorHAnsi" w:cstheme="minorHAnsi"/>
          <w:color w:val="00B0F0"/>
          <w:szCs w:val="24"/>
          <w:lang w:val="sq-AL"/>
        </w:rPr>
      </w:pPr>
    </w:p>
    <w:p w14:paraId="1FB48F82" w14:textId="77777777" w:rsidR="00112B33" w:rsidRPr="00D73BC6" w:rsidRDefault="00112B33" w:rsidP="00112B33">
      <w:pPr>
        <w:ind w:left="360"/>
        <w:jc w:val="both"/>
        <w:rPr>
          <w:rFonts w:asciiTheme="minorHAnsi" w:hAnsiTheme="minorHAnsi" w:cstheme="minorHAnsi"/>
          <w:color w:val="00B0F0"/>
          <w:szCs w:val="24"/>
          <w:lang w:val="sq-AL"/>
        </w:rPr>
      </w:pPr>
      <w:r w:rsidRPr="00E96A48">
        <w:rPr>
          <w:rFonts w:asciiTheme="minorHAnsi" w:hAnsiTheme="minorHAnsi" w:cstheme="minorHAnsi"/>
          <w:color w:val="00B0F0"/>
          <w:szCs w:val="24"/>
          <w:lang w:val="sq-AL"/>
        </w:rPr>
        <w:t>Kohëzgjatja totale e konsultimit me subjektet dhe konsultimit publik shtrihet nga 30 Mars 2026 – 1 Qershor 2026.</w:t>
      </w:r>
    </w:p>
    <w:p w14:paraId="571B695D" w14:textId="77777777" w:rsidR="007755F2" w:rsidRPr="00D73BC6" w:rsidRDefault="007755F2" w:rsidP="00025FDA">
      <w:pPr>
        <w:jc w:val="both"/>
        <w:rPr>
          <w:rFonts w:asciiTheme="minorHAnsi" w:hAnsiTheme="minorHAnsi" w:cstheme="minorHAnsi"/>
          <w:i/>
          <w:iCs/>
          <w:szCs w:val="24"/>
          <w:lang w:val="sq-AL"/>
        </w:rPr>
      </w:pPr>
    </w:p>
    <w:p w14:paraId="51A5E76E" w14:textId="77777777" w:rsidR="005B6D2B" w:rsidRPr="00D73BC6" w:rsidRDefault="005B6D2B" w:rsidP="005B6D2B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szCs w:val="24"/>
          <w:lang w:val="sq-AL"/>
        </w:rPr>
      </w:pPr>
      <w:r w:rsidRPr="00D73BC6">
        <w:rPr>
          <w:rFonts w:asciiTheme="minorHAnsi" w:hAnsiTheme="minorHAnsi" w:cstheme="minorHAnsi"/>
          <w:b/>
          <w:bCs/>
          <w:szCs w:val="24"/>
          <w:lang w:val="sq-AL"/>
        </w:rPr>
        <w:t>Metoda e konsultimit</w:t>
      </w:r>
    </w:p>
    <w:p w14:paraId="64AC4E36" w14:textId="77777777" w:rsidR="005B6D2B" w:rsidRPr="00D73BC6" w:rsidRDefault="005B6D2B" w:rsidP="005B6D2B">
      <w:pPr>
        <w:ind w:left="360"/>
        <w:jc w:val="both"/>
        <w:rPr>
          <w:rFonts w:asciiTheme="minorHAnsi" w:hAnsiTheme="minorHAnsi" w:cstheme="minorHAnsi"/>
          <w:i/>
          <w:iCs/>
          <w:szCs w:val="24"/>
          <w:lang w:val="sq-AL"/>
        </w:rPr>
      </w:pPr>
      <w:r w:rsidRPr="00D73BC6">
        <w:rPr>
          <w:rFonts w:asciiTheme="minorHAnsi" w:hAnsiTheme="minorHAnsi" w:cstheme="minorHAnsi"/>
          <w:i/>
          <w:iCs/>
          <w:szCs w:val="24"/>
          <w:lang w:val="sq-AL"/>
        </w:rPr>
        <w:t>Listoni të gjitha metodat e konsultimit të përdorura, të tilla si konsultimet elektronike (Regjistri Elektronik, posta elektronike, faqet e internetit, etj.), Takimet publike, seancat e organeve këshilluese…, dhe siguroni informacione për afatin kohor, kohëzgjatjen dhe afatet e tyre.</w:t>
      </w:r>
      <w:r w:rsidR="00332DB4" w:rsidRPr="00D73BC6">
        <w:rPr>
          <w:rFonts w:asciiTheme="minorHAnsi" w:hAnsiTheme="minorHAnsi" w:cstheme="minorHAnsi"/>
          <w:i/>
          <w:iCs/>
          <w:szCs w:val="24"/>
          <w:lang w:val="sq-AL"/>
        </w:rPr>
        <w:t xml:space="preserve"> </w:t>
      </w:r>
      <w:r w:rsidRPr="00D73BC6">
        <w:rPr>
          <w:rFonts w:asciiTheme="minorHAnsi" w:hAnsiTheme="minorHAnsi" w:cstheme="minorHAnsi"/>
          <w:i/>
          <w:iCs/>
          <w:szCs w:val="24"/>
          <w:lang w:val="sq-AL"/>
        </w:rPr>
        <w:t>Shpjegoni se si u shpërnda informacioni mbi konsultimet e hapura, si u ftuan palët e interesuara të kontribuojnë.</w:t>
      </w:r>
      <w:r w:rsidR="00332DB4" w:rsidRPr="00D73BC6">
        <w:rPr>
          <w:rFonts w:asciiTheme="minorHAnsi" w:hAnsiTheme="minorHAnsi" w:cstheme="minorHAnsi"/>
          <w:i/>
          <w:iCs/>
          <w:szCs w:val="24"/>
          <w:lang w:val="sq-AL"/>
        </w:rPr>
        <w:t xml:space="preserve"> </w:t>
      </w:r>
      <w:r w:rsidRPr="00D73BC6">
        <w:rPr>
          <w:rFonts w:asciiTheme="minorHAnsi" w:hAnsiTheme="minorHAnsi" w:cstheme="minorHAnsi"/>
          <w:i/>
          <w:iCs/>
          <w:szCs w:val="24"/>
          <w:lang w:val="sq-AL"/>
        </w:rPr>
        <w:t>Përfshini gjithashtu aktivitete nga konsultimet paraprake nëse janë organizuar të tilla).</w:t>
      </w:r>
    </w:p>
    <w:p w14:paraId="6EB0497B" w14:textId="77777777" w:rsidR="00C94311" w:rsidRPr="00D73BC6" w:rsidRDefault="00C94311" w:rsidP="00C94311">
      <w:pPr>
        <w:ind w:left="360"/>
        <w:jc w:val="both"/>
        <w:rPr>
          <w:rFonts w:ascii="Times New Roman" w:hAnsi="Times New Roman"/>
          <w:color w:val="00B0F0"/>
          <w:sz w:val="24"/>
          <w:szCs w:val="24"/>
          <w:lang w:val="sq-AL"/>
        </w:rPr>
      </w:pPr>
    </w:p>
    <w:p w14:paraId="1E49B4DE" w14:textId="2469FEA7" w:rsidR="00C94311" w:rsidRDefault="00C94311" w:rsidP="00C94311">
      <w:pPr>
        <w:ind w:left="360"/>
        <w:jc w:val="both"/>
        <w:rPr>
          <w:rFonts w:asciiTheme="minorHAnsi" w:hAnsiTheme="minorHAnsi" w:cstheme="minorHAnsi"/>
          <w:color w:val="00B0F0"/>
          <w:szCs w:val="24"/>
          <w:lang w:val="sq-AL"/>
        </w:rPr>
      </w:pPr>
      <w:r w:rsidRPr="00D73BC6">
        <w:rPr>
          <w:rFonts w:asciiTheme="minorHAnsi" w:hAnsiTheme="minorHAnsi" w:cstheme="minorHAnsi"/>
          <w:color w:val="00B0F0"/>
          <w:szCs w:val="24"/>
          <w:lang w:val="sq-AL"/>
        </w:rPr>
        <w:t xml:space="preserve">Banka e Shqipërisë publikoi në faqen e </w:t>
      </w:r>
      <w:r w:rsidR="00E96A48" w:rsidRPr="00D73BC6">
        <w:rPr>
          <w:rFonts w:asciiTheme="minorHAnsi" w:hAnsiTheme="minorHAnsi" w:cstheme="minorHAnsi"/>
          <w:color w:val="00B0F0"/>
          <w:szCs w:val="24"/>
          <w:lang w:val="sq-AL"/>
        </w:rPr>
        <w:t xml:space="preserve">saj të </w:t>
      </w:r>
      <w:r w:rsidRPr="00D73BC6">
        <w:rPr>
          <w:rFonts w:asciiTheme="minorHAnsi" w:hAnsiTheme="minorHAnsi" w:cstheme="minorHAnsi"/>
          <w:color w:val="00B0F0"/>
          <w:szCs w:val="24"/>
          <w:lang w:val="sq-AL"/>
        </w:rPr>
        <w:t xml:space="preserve">internetit në fund të muajit mars 2026 dhe pati një komunikim shkresor me subjektet e ligjit (bankat/institucionet e pagesave dhe institucionet e parasë elektronike) për publikimin për konsultim të projektligjit. </w:t>
      </w:r>
    </w:p>
    <w:p w14:paraId="05D3A467" w14:textId="77777777" w:rsidR="003F7E95" w:rsidRPr="00D73BC6" w:rsidRDefault="003F7E95" w:rsidP="00C94311">
      <w:pPr>
        <w:ind w:left="360"/>
        <w:jc w:val="both"/>
        <w:rPr>
          <w:rFonts w:asciiTheme="minorHAnsi" w:hAnsiTheme="minorHAnsi" w:cstheme="minorHAnsi"/>
          <w:color w:val="00B0F0"/>
          <w:szCs w:val="24"/>
          <w:lang w:val="sq-AL"/>
        </w:rPr>
      </w:pPr>
    </w:p>
    <w:p w14:paraId="3FCC7697" w14:textId="67B35AF7" w:rsidR="00112B33" w:rsidRPr="00E96A48" w:rsidRDefault="00C94311" w:rsidP="00112B33">
      <w:pPr>
        <w:ind w:left="360"/>
        <w:jc w:val="both"/>
        <w:rPr>
          <w:rFonts w:asciiTheme="minorHAnsi" w:hAnsiTheme="minorHAnsi" w:cstheme="minorHAnsi"/>
          <w:color w:val="00B0F0"/>
          <w:szCs w:val="24"/>
          <w:lang w:val="sq-AL"/>
        </w:rPr>
      </w:pPr>
      <w:r w:rsidRPr="00D73BC6">
        <w:rPr>
          <w:rFonts w:asciiTheme="minorHAnsi" w:hAnsiTheme="minorHAnsi" w:cstheme="minorHAnsi"/>
          <w:color w:val="00B0F0"/>
          <w:szCs w:val="24"/>
          <w:lang w:val="sq-AL"/>
        </w:rPr>
        <w:t xml:space="preserve">Projektligji është publikuar në </w:t>
      </w:r>
      <w:r w:rsidR="00E96A48" w:rsidRPr="00E96A48">
        <w:rPr>
          <w:rFonts w:asciiTheme="minorHAnsi" w:hAnsiTheme="minorHAnsi" w:cstheme="minorHAnsi"/>
          <w:color w:val="00B0F0"/>
          <w:szCs w:val="24"/>
          <w:lang w:val="sq-AL"/>
        </w:rPr>
        <w:t xml:space="preserve">Regjistrin Elektronik për Njoftimet dhe Konsultimet Publike </w:t>
      </w:r>
      <w:r w:rsidRPr="00D73BC6">
        <w:rPr>
          <w:rFonts w:asciiTheme="minorHAnsi" w:hAnsiTheme="minorHAnsi" w:cstheme="minorHAnsi"/>
          <w:color w:val="00B0F0"/>
          <w:szCs w:val="24"/>
          <w:lang w:val="sq-AL"/>
        </w:rPr>
        <w:t>në datë 04.05.2026 - 01.06.2026.</w:t>
      </w:r>
      <w:r w:rsidR="00112B33" w:rsidRPr="00D73BC6">
        <w:rPr>
          <w:rFonts w:asciiTheme="minorHAnsi" w:hAnsiTheme="minorHAnsi" w:cstheme="minorHAnsi"/>
          <w:color w:val="00B0F0"/>
          <w:szCs w:val="24"/>
          <w:lang w:val="sq-AL"/>
        </w:rPr>
        <w:t xml:space="preserve"> </w:t>
      </w:r>
      <w:r w:rsidR="00112B33" w:rsidRPr="00E96A48">
        <w:rPr>
          <w:rFonts w:asciiTheme="minorHAnsi" w:hAnsiTheme="minorHAnsi" w:cstheme="minorHAnsi"/>
          <w:color w:val="00B0F0"/>
          <w:szCs w:val="24"/>
          <w:lang w:val="sq-AL"/>
        </w:rPr>
        <w:t xml:space="preserve">Gjatë periudhës së konsultimit publik, projektligji regjistroi </w:t>
      </w:r>
      <w:r w:rsidR="009A2101" w:rsidRPr="00E96A48">
        <w:rPr>
          <w:rFonts w:asciiTheme="minorHAnsi" w:hAnsiTheme="minorHAnsi" w:cstheme="minorHAnsi"/>
          <w:color w:val="00B0F0"/>
          <w:szCs w:val="24"/>
          <w:lang w:val="sq-AL"/>
        </w:rPr>
        <w:t>3</w:t>
      </w:r>
      <w:r w:rsidR="00E96A48">
        <w:rPr>
          <w:rFonts w:asciiTheme="minorHAnsi" w:hAnsiTheme="minorHAnsi" w:cstheme="minorHAnsi"/>
          <w:color w:val="00B0F0"/>
          <w:szCs w:val="24"/>
          <w:lang w:val="sq-AL"/>
        </w:rPr>
        <w:t>1</w:t>
      </w:r>
      <w:r w:rsidR="00B61689">
        <w:rPr>
          <w:rFonts w:asciiTheme="minorHAnsi" w:hAnsiTheme="minorHAnsi" w:cstheme="minorHAnsi"/>
          <w:color w:val="00B0F0"/>
          <w:szCs w:val="24"/>
          <w:lang w:val="sq-AL"/>
        </w:rPr>
        <w:t>4</w:t>
      </w:r>
      <w:r w:rsidR="00112B33" w:rsidRPr="00E96A48">
        <w:rPr>
          <w:rFonts w:asciiTheme="minorHAnsi" w:hAnsiTheme="minorHAnsi" w:cstheme="minorHAnsi"/>
          <w:color w:val="00B0F0"/>
          <w:szCs w:val="24"/>
          <w:lang w:val="sq-AL"/>
        </w:rPr>
        <w:t xml:space="preserve"> shikime në Regjistrin Elektronik.</w:t>
      </w:r>
    </w:p>
    <w:p w14:paraId="0219D143" w14:textId="77777777" w:rsidR="00332DB4" w:rsidRPr="00D73BC6" w:rsidRDefault="00332DB4" w:rsidP="00025FDA">
      <w:pPr>
        <w:jc w:val="both"/>
        <w:rPr>
          <w:rFonts w:asciiTheme="minorHAnsi" w:hAnsiTheme="minorHAnsi" w:cstheme="minorHAnsi"/>
          <w:szCs w:val="24"/>
          <w:lang w:val="sq-AL"/>
        </w:rPr>
      </w:pPr>
    </w:p>
    <w:p w14:paraId="337DBBE6" w14:textId="77777777" w:rsidR="005B6D2B" w:rsidRPr="00D73BC6" w:rsidRDefault="005B6D2B" w:rsidP="005B6D2B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b/>
          <w:bCs/>
          <w:szCs w:val="24"/>
          <w:lang w:val="sq-AL"/>
        </w:rPr>
      </w:pPr>
      <w:r w:rsidRPr="00D73BC6">
        <w:rPr>
          <w:rFonts w:asciiTheme="minorHAnsi" w:hAnsiTheme="minorHAnsi" w:cstheme="minorHAnsi"/>
          <w:b/>
          <w:bCs/>
          <w:szCs w:val="24"/>
          <w:lang w:val="sq-AL"/>
        </w:rPr>
        <w:t>Palët e interesit të përfshira</w:t>
      </w:r>
    </w:p>
    <w:p w14:paraId="799E481C" w14:textId="77777777" w:rsidR="005B6D2B" w:rsidRPr="00D73BC6" w:rsidRDefault="005B6D2B" w:rsidP="005B6D2B">
      <w:pPr>
        <w:ind w:left="360"/>
        <w:jc w:val="both"/>
        <w:rPr>
          <w:rFonts w:asciiTheme="minorHAnsi" w:hAnsiTheme="minorHAnsi" w:cstheme="minorHAnsi"/>
          <w:i/>
          <w:szCs w:val="24"/>
          <w:lang w:val="sq-AL"/>
        </w:rPr>
      </w:pPr>
      <w:r w:rsidRPr="00D73BC6">
        <w:rPr>
          <w:rFonts w:asciiTheme="minorHAnsi" w:hAnsiTheme="minorHAnsi" w:cstheme="minorHAnsi"/>
          <w:i/>
          <w:szCs w:val="24"/>
          <w:lang w:val="sq-AL"/>
        </w:rPr>
        <w:t>Listoni të gjithë palët e interesuara, qoftë organizata apo individë, të cilët kanë dhënë komente/kontribut në konsultimet publike përmes metodave të ndryshme të konsultimit, gjatë gjithë procesit të hartimit.</w:t>
      </w:r>
    </w:p>
    <w:p w14:paraId="48415E0C" w14:textId="77777777" w:rsidR="008B0269" w:rsidRPr="00D73BC6" w:rsidRDefault="008B0269" w:rsidP="005B6D2B">
      <w:pPr>
        <w:ind w:left="360"/>
        <w:jc w:val="both"/>
        <w:rPr>
          <w:rFonts w:asciiTheme="minorHAnsi" w:hAnsiTheme="minorHAnsi" w:cstheme="minorHAnsi"/>
          <w:i/>
          <w:szCs w:val="24"/>
          <w:lang w:val="sq-AL"/>
        </w:rPr>
      </w:pPr>
    </w:p>
    <w:p w14:paraId="0EC1C037" w14:textId="77777777" w:rsidR="005B6D2B" w:rsidRPr="00D73BC6" w:rsidRDefault="005B6D2B" w:rsidP="005B6D2B">
      <w:pPr>
        <w:ind w:left="360"/>
        <w:jc w:val="both"/>
        <w:rPr>
          <w:rFonts w:asciiTheme="minorHAnsi" w:hAnsiTheme="minorHAnsi" w:cstheme="minorHAnsi"/>
          <w:i/>
          <w:szCs w:val="24"/>
          <w:lang w:val="sq-AL"/>
        </w:rPr>
      </w:pPr>
      <w:r w:rsidRPr="00D73BC6">
        <w:rPr>
          <w:rFonts w:asciiTheme="minorHAnsi" w:hAnsiTheme="minorHAnsi" w:cstheme="minorHAnsi"/>
          <w:i/>
          <w:szCs w:val="24"/>
          <w:lang w:val="sq-AL"/>
        </w:rPr>
        <w:t>Përmendni gjithashtu numrin dhe strukturën e palëve të interesuara që morën pjesë në takime publike ose seanca të organeve këshilluese.</w:t>
      </w:r>
    </w:p>
    <w:p w14:paraId="65E5A94F" w14:textId="0B5C5236" w:rsidR="003F7E95" w:rsidRPr="004B0495" w:rsidRDefault="005B6D2B" w:rsidP="004B0495">
      <w:pPr>
        <w:ind w:left="360"/>
        <w:jc w:val="both"/>
        <w:rPr>
          <w:rFonts w:asciiTheme="minorHAnsi" w:hAnsiTheme="minorHAnsi" w:cstheme="minorHAnsi"/>
          <w:szCs w:val="24"/>
          <w:lang w:val="sq-AL"/>
        </w:rPr>
      </w:pPr>
      <w:r w:rsidRPr="00D73BC6">
        <w:rPr>
          <w:rFonts w:asciiTheme="minorHAnsi" w:hAnsiTheme="minorHAnsi" w:cstheme="minorHAnsi"/>
          <w:i/>
          <w:szCs w:val="24"/>
          <w:lang w:val="sq-AL"/>
        </w:rPr>
        <w:t>Specifikoni palët e interesuara që morën pjesë në grupin e punës për hartimin e aktit.</w:t>
      </w:r>
    </w:p>
    <w:p w14:paraId="5740AA1E" w14:textId="77777777" w:rsidR="00500530" w:rsidRPr="004B0495" w:rsidRDefault="00500530" w:rsidP="00500530">
      <w:pPr>
        <w:pStyle w:val="ListParagraph"/>
        <w:numPr>
          <w:ilvl w:val="0"/>
          <w:numId w:val="8"/>
        </w:numPr>
        <w:ind w:left="360" w:hanging="360"/>
        <w:jc w:val="both"/>
        <w:rPr>
          <w:rFonts w:asciiTheme="minorHAnsi" w:hAnsiTheme="minorHAnsi" w:cstheme="minorHAnsi"/>
          <w:color w:val="00B0F0"/>
          <w:szCs w:val="22"/>
          <w:lang w:val="sq-AL"/>
        </w:rPr>
      </w:pPr>
      <w:r w:rsidRPr="004B0495">
        <w:rPr>
          <w:rFonts w:asciiTheme="minorHAnsi" w:hAnsiTheme="minorHAnsi" w:cstheme="minorHAnsi"/>
          <w:color w:val="00B0F0"/>
          <w:szCs w:val="22"/>
          <w:lang w:val="sq-AL"/>
        </w:rPr>
        <w:lastRenderedPageBreak/>
        <w:t xml:space="preserve">Si pjesë e konsultimit paraprak me subjektet, u komunikua në mënyrë shkresore me 11 banka, Shoqatën Shqiptare të Bankave, 4 institucione të pagesave, si dhe me 10 institucione të parasë elektronike, përkatësisht si vijon: </w:t>
      </w:r>
    </w:p>
    <w:p w14:paraId="66CB1F88" w14:textId="77777777" w:rsidR="00500530" w:rsidRPr="004B0495" w:rsidRDefault="00500530" w:rsidP="00500530">
      <w:pPr>
        <w:pStyle w:val="ListParagraph"/>
        <w:numPr>
          <w:ilvl w:val="0"/>
          <w:numId w:val="6"/>
        </w:numPr>
        <w:jc w:val="both"/>
        <w:rPr>
          <w:rFonts w:asciiTheme="minorHAnsi" w:hAnsiTheme="minorHAnsi" w:cstheme="minorHAnsi"/>
          <w:color w:val="00B0F0"/>
          <w:szCs w:val="22"/>
          <w:lang w:val="sq-AL"/>
        </w:rPr>
      </w:pPr>
      <w:r w:rsidRPr="004B0495">
        <w:rPr>
          <w:rFonts w:asciiTheme="minorHAnsi" w:hAnsiTheme="minorHAnsi" w:cstheme="minorHAnsi"/>
          <w:color w:val="00B0F0"/>
          <w:szCs w:val="22"/>
          <w:lang w:val="sq-AL"/>
        </w:rPr>
        <w:t xml:space="preserve">Banka Amerikane e Investimeve </w:t>
      </w:r>
    </w:p>
    <w:p w14:paraId="19858E0F" w14:textId="77777777" w:rsidR="00500530" w:rsidRPr="004B0495" w:rsidRDefault="00500530" w:rsidP="00500530">
      <w:pPr>
        <w:pStyle w:val="ListParagraph"/>
        <w:numPr>
          <w:ilvl w:val="0"/>
          <w:numId w:val="6"/>
        </w:numPr>
        <w:jc w:val="both"/>
        <w:rPr>
          <w:rFonts w:asciiTheme="minorHAnsi" w:hAnsiTheme="minorHAnsi" w:cstheme="minorHAnsi"/>
          <w:color w:val="00B0F0"/>
          <w:szCs w:val="22"/>
          <w:lang w:val="sq-AL"/>
        </w:rPr>
      </w:pPr>
      <w:r w:rsidRPr="004B0495">
        <w:rPr>
          <w:rFonts w:asciiTheme="minorHAnsi" w:hAnsiTheme="minorHAnsi" w:cstheme="minorHAnsi"/>
          <w:color w:val="00B0F0"/>
          <w:szCs w:val="22"/>
          <w:lang w:val="sq-AL"/>
        </w:rPr>
        <w:t xml:space="preserve">Banka Credins </w:t>
      </w:r>
    </w:p>
    <w:p w14:paraId="33A78D46" w14:textId="77777777" w:rsidR="00500530" w:rsidRPr="004B0495" w:rsidRDefault="00500530" w:rsidP="00500530">
      <w:pPr>
        <w:pStyle w:val="ListParagraph"/>
        <w:numPr>
          <w:ilvl w:val="0"/>
          <w:numId w:val="6"/>
        </w:numPr>
        <w:jc w:val="both"/>
        <w:rPr>
          <w:rFonts w:asciiTheme="minorHAnsi" w:hAnsiTheme="minorHAnsi" w:cstheme="minorHAnsi"/>
          <w:color w:val="00B0F0"/>
          <w:szCs w:val="22"/>
          <w:lang w:val="sq-AL"/>
        </w:rPr>
      </w:pPr>
      <w:r w:rsidRPr="004B0495">
        <w:rPr>
          <w:rFonts w:asciiTheme="minorHAnsi" w:hAnsiTheme="minorHAnsi" w:cstheme="minorHAnsi"/>
          <w:color w:val="00B0F0"/>
          <w:szCs w:val="22"/>
          <w:lang w:val="sq-AL"/>
        </w:rPr>
        <w:t xml:space="preserve">Banka e Bashkuar e Shqipërisë </w:t>
      </w:r>
    </w:p>
    <w:p w14:paraId="3DE37645" w14:textId="77777777" w:rsidR="00500530" w:rsidRPr="004B0495" w:rsidRDefault="00500530" w:rsidP="00500530">
      <w:pPr>
        <w:pStyle w:val="ListParagraph"/>
        <w:numPr>
          <w:ilvl w:val="0"/>
          <w:numId w:val="6"/>
        </w:numPr>
        <w:jc w:val="both"/>
        <w:rPr>
          <w:rFonts w:asciiTheme="minorHAnsi" w:hAnsiTheme="minorHAnsi" w:cstheme="minorHAnsi"/>
          <w:color w:val="00B0F0"/>
          <w:szCs w:val="22"/>
          <w:lang w:val="sq-AL"/>
        </w:rPr>
      </w:pPr>
      <w:r w:rsidRPr="004B0495">
        <w:rPr>
          <w:rFonts w:asciiTheme="minorHAnsi" w:hAnsiTheme="minorHAnsi" w:cstheme="minorHAnsi"/>
          <w:color w:val="00B0F0"/>
          <w:szCs w:val="22"/>
          <w:lang w:val="sq-AL"/>
        </w:rPr>
        <w:t xml:space="preserve">Banka e Parë e Investimeve Albania </w:t>
      </w:r>
    </w:p>
    <w:p w14:paraId="5A3D059D" w14:textId="77777777" w:rsidR="00500530" w:rsidRPr="004B0495" w:rsidRDefault="00500530" w:rsidP="00500530">
      <w:pPr>
        <w:pStyle w:val="ListParagraph"/>
        <w:numPr>
          <w:ilvl w:val="0"/>
          <w:numId w:val="6"/>
        </w:numPr>
        <w:jc w:val="both"/>
        <w:rPr>
          <w:rFonts w:asciiTheme="minorHAnsi" w:hAnsiTheme="minorHAnsi" w:cstheme="minorHAnsi"/>
          <w:color w:val="00B0F0"/>
          <w:szCs w:val="22"/>
          <w:lang w:val="sq-AL"/>
        </w:rPr>
      </w:pPr>
      <w:r w:rsidRPr="004B0495">
        <w:rPr>
          <w:rFonts w:asciiTheme="minorHAnsi" w:hAnsiTheme="minorHAnsi" w:cstheme="minorHAnsi"/>
          <w:color w:val="00B0F0"/>
          <w:szCs w:val="22"/>
          <w:lang w:val="sq-AL"/>
        </w:rPr>
        <w:t xml:space="preserve">Banka Intesa Sanpaolo Albania </w:t>
      </w:r>
    </w:p>
    <w:p w14:paraId="720D3BFD" w14:textId="0432340E" w:rsidR="00500530" w:rsidRPr="004B0495" w:rsidRDefault="00500530" w:rsidP="00500530">
      <w:pPr>
        <w:pStyle w:val="ListParagraph"/>
        <w:numPr>
          <w:ilvl w:val="0"/>
          <w:numId w:val="6"/>
        </w:numPr>
        <w:jc w:val="both"/>
        <w:rPr>
          <w:rFonts w:asciiTheme="minorHAnsi" w:hAnsiTheme="minorHAnsi" w:cstheme="minorHAnsi"/>
          <w:color w:val="00B0F0"/>
          <w:szCs w:val="22"/>
          <w:lang w:val="sq-AL"/>
        </w:rPr>
      </w:pPr>
      <w:r w:rsidRPr="004B0495">
        <w:rPr>
          <w:rFonts w:asciiTheme="minorHAnsi" w:hAnsiTheme="minorHAnsi" w:cstheme="minorHAnsi"/>
          <w:color w:val="00B0F0"/>
          <w:szCs w:val="22"/>
          <w:lang w:val="sq-AL"/>
        </w:rPr>
        <w:t>Banka Kombëtare Tregtar</w:t>
      </w:r>
      <w:r w:rsidR="00D0198F" w:rsidRPr="004B0495">
        <w:rPr>
          <w:rFonts w:asciiTheme="minorHAnsi" w:hAnsiTheme="minorHAnsi" w:cstheme="minorHAnsi"/>
          <w:color w:val="00B0F0"/>
          <w:szCs w:val="22"/>
          <w:lang w:val="sq-AL"/>
        </w:rPr>
        <w:t>e</w:t>
      </w:r>
      <w:r w:rsidRPr="004B0495">
        <w:rPr>
          <w:rFonts w:asciiTheme="minorHAnsi" w:hAnsiTheme="minorHAnsi" w:cstheme="minorHAnsi"/>
          <w:color w:val="00B0F0"/>
          <w:szCs w:val="22"/>
          <w:lang w:val="sq-AL"/>
        </w:rPr>
        <w:t xml:space="preserve"> </w:t>
      </w:r>
    </w:p>
    <w:p w14:paraId="00C33E98" w14:textId="77777777" w:rsidR="00500530" w:rsidRPr="004B0495" w:rsidRDefault="00500530" w:rsidP="00500530">
      <w:pPr>
        <w:pStyle w:val="ListParagraph"/>
        <w:numPr>
          <w:ilvl w:val="0"/>
          <w:numId w:val="6"/>
        </w:numPr>
        <w:jc w:val="both"/>
        <w:rPr>
          <w:rFonts w:asciiTheme="minorHAnsi" w:hAnsiTheme="minorHAnsi" w:cstheme="minorHAnsi"/>
          <w:color w:val="00B0F0"/>
          <w:szCs w:val="22"/>
          <w:lang w:val="sq-AL"/>
        </w:rPr>
      </w:pPr>
      <w:r w:rsidRPr="004B0495">
        <w:rPr>
          <w:rFonts w:asciiTheme="minorHAnsi" w:hAnsiTheme="minorHAnsi" w:cstheme="minorHAnsi"/>
          <w:color w:val="00B0F0"/>
          <w:szCs w:val="22"/>
          <w:lang w:val="sq-AL"/>
        </w:rPr>
        <w:t>Banka OTP Albania</w:t>
      </w:r>
    </w:p>
    <w:p w14:paraId="5D44ED10" w14:textId="77777777" w:rsidR="00500530" w:rsidRPr="004B0495" w:rsidRDefault="00500530" w:rsidP="00500530">
      <w:pPr>
        <w:pStyle w:val="ListParagraph"/>
        <w:numPr>
          <w:ilvl w:val="0"/>
          <w:numId w:val="6"/>
        </w:numPr>
        <w:jc w:val="both"/>
        <w:rPr>
          <w:rFonts w:asciiTheme="minorHAnsi" w:hAnsiTheme="minorHAnsi" w:cstheme="minorHAnsi"/>
          <w:color w:val="00B0F0"/>
          <w:szCs w:val="22"/>
          <w:lang w:val="sq-AL"/>
        </w:rPr>
      </w:pPr>
      <w:r w:rsidRPr="004B0495">
        <w:rPr>
          <w:rFonts w:asciiTheme="minorHAnsi" w:hAnsiTheme="minorHAnsi" w:cstheme="minorHAnsi"/>
          <w:color w:val="00B0F0"/>
          <w:szCs w:val="22"/>
          <w:lang w:val="sq-AL"/>
        </w:rPr>
        <w:t>Banka ProCredit</w:t>
      </w:r>
    </w:p>
    <w:p w14:paraId="38476039" w14:textId="77777777" w:rsidR="00500530" w:rsidRPr="004B0495" w:rsidRDefault="00500530" w:rsidP="00500530">
      <w:pPr>
        <w:pStyle w:val="ListParagraph"/>
        <w:numPr>
          <w:ilvl w:val="0"/>
          <w:numId w:val="6"/>
        </w:numPr>
        <w:jc w:val="both"/>
        <w:rPr>
          <w:rFonts w:asciiTheme="minorHAnsi" w:hAnsiTheme="minorHAnsi" w:cstheme="minorHAnsi"/>
          <w:color w:val="00B0F0"/>
          <w:szCs w:val="22"/>
          <w:lang w:val="sq-AL"/>
        </w:rPr>
      </w:pPr>
      <w:r w:rsidRPr="004B0495">
        <w:rPr>
          <w:rFonts w:asciiTheme="minorHAnsi" w:hAnsiTheme="minorHAnsi" w:cstheme="minorHAnsi"/>
          <w:color w:val="00B0F0"/>
          <w:szCs w:val="22"/>
          <w:lang w:val="sq-AL"/>
        </w:rPr>
        <w:t>Banka Raiffeisen</w:t>
      </w:r>
    </w:p>
    <w:p w14:paraId="25432EBE" w14:textId="77777777" w:rsidR="00500530" w:rsidRPr="004B0495" w:rsidRDefault="00500530" w:rsidP="00500530">
      <w:pPr>
        <w:pStyle w:val="ListParagraph"/>
        <w:numPr>
          <w:ilvl w:val="0"/>
          <w:numId w:val="6"/>
        </w:numPr>
        <w:jc w:val="both"/>
        <w:rPr>
          <w:rFonts w:asciiTheme="minorHAnsi" w:hAnsiTheme="minorHAnsi" w:cstheme="minorHAnsi"/>
          <w:color w:val="00B0F0"/>
          <w:szCs w:val="22"/>
          <w:lang w:val="sq-AL"/>
        </w:rPr>
      </w:pPr>
      <w:r w:rsidRPr="004B0495">
        <w:rPr>
          <w:rFonts w:asciiTheme="minorHAnsi" w:hAnsiTheme="minorHAnsi" w:cstheme="minorHAnsi"/>
          <w:color w:val="00B0F0"/>
          <w:szCs w:val="22"/>
          <w:lang w:val="sq-AL"/>
        </w:rPr>
        <w:t>Banka Tirana</w:t>
      </w:r>
    </w:p>
    <w:p w14:paraId="1D65062B" w14:textId="77777777" w:rsidR="00500530" w:rsidRPr="004B0495" w:rsidRDefault="00500530" w:rsidP="00500530">
      <w:pPr>
        <w:pStyle w:val="ListParagraph"/>
        <w:numPr>
          <w:ilvl w:val="0"/>
          <w:numId w:val="6"/>
        </w:numPr>
        <w:jc w:val="both"/>
        <w:rPr>
          <w:rFonts w:asciiTheme="minorHAnsi" w:hAnsiTheme="minorHAnsi" w:cstheme="minorHAnsi"/>
          <w:color w:val="00B0F0"/>
          <w:szCs w:val="22"/>
          <w:lang w:val="sq-AL"/>
        </w:rPr>
      </w:pPr>
      <w:r w:rsidRPr="004B0495">
        <w:rPr>
          <w:rFonts w:asciiTheme="minorHAnsi" w:hAnsiTheme="minorHAnsi" w:cstheme="minorHAnsi"/>
          <w:color w:val="00B0F0"/>
          <w:szCs w:val="22"/>
          <w:lang w:val="sq-AL"/>
        </w:rPr>
        <w:t>Banka Union</w:t>
      </w:r>
    </w:p>
    <w:p w14:paraId="47AA5C9D" w14:textId="77777777" w:rsidR="00500530" w:rsidRPr="004B0495" w:rsidRDefault="00500530" w:rsidP="00500530">
      <w:pPr>
        <w:pStyle w:val="ListParagraph"/>
        <w:numPr>
          <w:ilvl w:val="0"/>
          <w:numId w:val="6"/>
        </w:numPr>
        <w:jc w:val="both"/>
        <w:rPr>
          <w:rFonts w:asciiTheme="minorHAnsi" w:hAnsiTheme="minorHAnsi" w:cstheme="minorHAnsi"/>
          <w:color w:val="00B0F0"/>
          <w:szCs w:val="22"/>
          <w:lang w:val="sq-AL"/>
        </w:rPr>
      </w:pPr>
      <w:r w:rsidRPr="004B0495">
        <w:rPr>
          <w:rFonts w:asciiTheme="minorHAnsi" w:hAnsiTheme="minorHAnsi" w:cstheme="minorHAnsi"/>
          <w:color w:val="00B0F0"/>
          <w:szCs w:val="22"/>
          <w:lang w:val="sq-AL"/>
        </w:rPr>
        <w:t>Shoqata Shqiptare e Bankave</w:t>
      </w:r>
    </w:p>
    <w:p w14:paraId="6DAFC754" w14:textId="77777777" w:rsidR="00500530" w:rsidRPr="004B0495" w:rsidRDefault="00500530" w:rsidP="00500530">
      <w:pPr>
        <w:pStyle w:val="ListParagraph"/>
        <w:numPr>
          <w:ilvl w:val="0"/>
          <w:numId w:val="6"/>
        </w:numPr>
        <w:jc w:val="both"/>
        <w:rPr>
          <w:rFonts w:asciiTheme="minorHAnsi" w:hAnsiTheme="minorHAnsi" w:cstheme="minorHAnsi"/>
          <w:color w:val="00B0F0"/>
          <w:szCs w:val="22"/>
          <w:lang w:val="sq-AL"/>
        </w:rPr>
      </w:pPr>
      <w:r w:rsidRPr="004B0495">
        <w:rPr>
          <w:rFonts w:asciiTheme="minorHAnsi" w:hAnsiTheme="minorHAnsi" w:cstheme="minorHAnsi"/>
          <w:color w:val="00B0F0"/>
          <w:szCs w:val="22"/>
          <w:lang w:val="sq-AL"/>
        </w:rPr>
        <w:t>AK Invest sh.a</w:t>
      </w:r>
    </w:p>
    <w:p w14:paraId="0B7EC89F" w14:textId="77777777" w:rsidR="00500530" w:rsidRPr="004B0495" w:rsidRDefault="00500530" w:rsidP="00500530">
      <w:pPr>
        <w:pStyle w:val="ListParagraph"/>
        <w:numPr>
          <w:ilvl w:val="0"/>
          <w:numId w:val="6"/>
        </w:numPr>
        <w:jc w:val="both"/>
        <w:rPr>
          <w:rFonts w:asciiTheme="minorHAnsi" w:hAnsiTheme="minorHAnsi" w:cstheme="minorHAnsi"/>
          <w:color w:val="00B0F0"/>
          <w:szCs w:val="22"/>
          <w:lang w:val="sq-AL"/>
        </w:rPr>
      </w:pPr>
      <w:r w:rsidRPr="004B0495">
        <w:rPr>
          <w:rFonts w:asciiTheme="minorHAnsi" w:hAnsiTheme="minorHAnsi" w:cstheme="minorHAnsi"/>
          <w:color w:val="00B0F0"/>
          <w:szCs w:val="22"/>
          <w:lang w:val="sq-AL"/>
        </w:rPr>
        <w:t>MPay sh.p.k</w:t>
      </w:r>
    </w:p>
    <w:p w14:paraId="19E32CD8" w14:textId="77777777" w:rsidR="00500530" w:rsidRPr="004B0495" w:rsidRDefault="00500530" w:rsidP="00500530">
      <w:pPr>
        <w:pStyle w:val="ListParagraph"/>
        <w:numPr>
          <w:ilvl w:val="0"/>
          <w:numId w:val="6"/>
        </w:numPr>
        <w:jc w:val="both"/>
        <w:rPr>
          <w:rFonts w:asciiTheme="minorHAnsi" w:hAnsiTheme="minorHAnsi" w:cstheme="minorHAnsi"/>
          <w:color w:val="00B0F0"/>
          <w:szCs w:val="22"/>
          <w:lang w:val="sq-AL"/>
        </w:rPr>
      </w:pPr>
      <w:r w:rsidRPr="004B0495">
        <w:rPr>
          <w:rFonts w:asciiTheme="minorHAnsi" w:hAnsiTheme="minorHAnsi" w:cstheme="minorHAnsi"/>
          <w:color w:val="00B0F0"/>
          <w:szCs w:val="22"/>
          <w:lang w:val="sq-AL"/>
        </w:rPr>
        <w:t>RAEA Financial Services sh.p.k</w:t>
      </w:r>
    </w:p>
    <w:p w14:paraId="3B3C0CF9" w14:textId="77777777" w:rsidR="00500530" w:rsidRPr="004B0495" w:rsidRDefault="00500530" w:rsidP="00500530">
      <w:pPr>
        <w:pStyle w:val="ListParagraph"/>
        <w:numPr>
          <w:ilvl w:val="0"/>
          <w:numId w:val="6"/>
        </w:numPr>
        <w:jc w:val="both"/>
        <w:rPr>
          <w:rFonts w:asciiTheme="minorHAnsi" w:hAnsiTheme="minorHAnsi" w:cstheme="minorHAnsi"/>
          <w:color w:val="00B0F0"/>
          <w:szCs w:val="22"/>
          <w:lang w:val="sq-AL"/>
        </w:rPr>
      </w:pPr>
      <w:r w:rsidRPr="004B0495">
        <w:rPr>
          <w:rFonts w:asciiTheme="minorHAnsi" w:hAnsiTheme="minorHAnsi" w:cstheme="minorHAnsi"/>
          <w:color w:val="00B0F0"/>
          <w:szCs w:val="22"/>
          <w:lang w:val="sq-AL"/>
        </w:rPr>
        <w:t>SHKK Fed Invest</w:t>
      </w:r>
    </w:p>
    <w:p w14:paraId="09CA7045" w14:textId="77777777" w:rsidR="00500530" w:rsidRPr="004B0495" w:rsidRDefault="00500530" w:rsidP="00500530">
      <w:pPr>
        <w:pStyle w:val="ListParagraph"/>
        <w:numPr>
          <w:ilvl w:val="0"/>
          <w:numId w:val="6"/>
        </w:numPr>
        <w:jc w:val="both"/>
        <w:rPr>
          <w:rFonts w:asciiTheme="minorHAnsi" w:hAnsiTheme="minorHAnsi" w:cstheme="minorHAnsi"/>
          <w:color w:val="00B0F0"/>
          <w:szCs w:val="22"/>
          <w:lang w:val="sq-AL"/>
        </w:rPr>
      </w:pPr>
      <w:r w:rsidRPr="004B0495">
        <w:rPr>
          <w:rFonts w:asciiTheme="minorHAnsi" w:hAnsiTheme="minorHAnsi" w:cstheme="minorHAnsi"/>
          <w:color w:val="00B0F0"/>
          <w:szCs w:val="22"/>
          <w:lang w:val="sq-AL"/>
        </w:rPr>
        <w:t>Unioni Financiar Tiranë sh.a</w:t>
      </w:r>
    </w:p>
    <w:p w14:paraId="3641C94E" w14:textId="77777777" w:rsidR="00500530" w:rsidRPr="004B0495" w:rsidRDefault="00500530" w:rsidP="00500530">
      <w:pPr>
        <w:pStyle w:val="ListParagraph"/>
        <w:numPr>
          <w:ilvl w:val="0"/>
          <w:numId w:val="6"/>
        </w:numPr>
        <w:jc w:val="both"/>
        <w:rPr>
          <w:rFonts w:asciiTheme="minorHAnsi" w:hAnsiTheme="minorHAnsi" w:cstheme="minorHAnsi"/>
          <w:color w:val="00B0F0"/>
          <w:szCs w:val="22"/>
          <w:lang w:val="sq-AL"/>
        </w:rPr>
      </w:pPr>
      <w:r w:rsidRPr="004B0495">
        <w:rPr>
          <w:rFonts w:asciiTheme="minorHAnsi" w:hAnsiTheme="minorHAnsi" w:cstheme="minorHAnsi"/>
          <w:color w:val="00B0F0"/>
          <w:szCs w:val="22"/>
          <w:lang w:val="sq-AL"/>
        </w:rPr>
        <w:t>Posta Shqiptare sh.a</w:t>
      </w:r>
    </w:p>
    <w:p w14:paraId="14D47EB2" w14:textId="77777777" w:rsidR="00500530" w:rsidRPr="004B0495" w:rsidRDefault="00500530" w:rsidP="00500530">
      <w:pPr>
        <w:pStyle w:val="ListParagraph"/>
        <w:numPr>
          <w:ilvl w:val="0"/>
          <w:numId w:val="6"/>
        </w:numPr>
        <w:jc w:val="both"/>
        <w:rPr>
          <w:rFonts w:asciiTheme="minorHAnsi" w:hAnsiTheme="minorHAnsi" w:cstheme="minorHAnsi"/>
          <w:color w:val="00B0F0"/>
          <w:szCs w:val="22"/>
          <w:lang w:val="sq-AL"/>
        </w:rPr>
      </w:pPr>
      <w:r w:rsidRPr="004B0495">
        <w:rPr>
          <w:rFonts w:asciiTheme="minorHAnsi" w:hAnsiTheme="minorHAnsi" w:cstheme="minorHAnsi"/>
          <w:color w:val="00B0F0"/>
          <w:szCs w:val="22"/>
          <w:lang w:val="sq-AL"/>
        </w:rPr>
        <w:t>Easypay sh.p.k</w:t>
      </w:r>
    </w:p>
    <w:p w14:paraId="370D1F79" w14:textId="77777777" w:rsidR="00500530" w:rsidRPr="004B0495" w:rsidRDefault="00500530" w:rsidP="00500530">
      <w:pPr>
        <w:pStyle w:val="ListParagraph"/>
        <w:numPr>
          <w:ilvl w:val="0"/>
          <w:numId w:val="6"/>
        </w:numPr>
        <w:jc w:val="both"/>
        <w:rPr>
          <w:rFonts w:asciiTheme="minorHAnsi" w:hAnsiTheme="minorHAnsi" w:cstheme="minorHAnsi"/>
          <w:color w:val="00B0F0"/>
          <w:szCs w:val="22"/>
          <w:lang w:val="sq-AL"/>
        </w:rPr>
      </w:pPr>
      <w:r w:rsidRPr="004B0495">
        <w:rPr>
          <w:rFonts w:asciiTheme="minorHAnsi" w:hAnsiTheme="minorHAnsi" w:cstheme="minorHAnsi"/>
          <w:color w:val="00B0F0"/>
          <w:szCs w:val="22"/>
          <w:lang w:val="sq-AL"/>
        </w:rPr>
        <w:t>Paysera Albania sh.p.k</w:t>
      </w:r>
    </w:p>
    <w:p w14:paraId="0D7D3043" w14:textId="77777777" w:rsidR="00500530" w:rsidRPr="004B0495" w:rsidRDefault="00500530" w:rsidP="00500530">
      <w:pPr>
        <w:pStyle w:val="ListParagraph"/>
        <w:numPr>
          <w:ilvl w:val="0"/>
          <w:numId w:val="6"/>
        </w:numPr>
        <w:jc w:val="both"/>
        <w:rPr>
          <w:rFonts w:asciiTheme="minorHAnsi" w:hAnsiTheme="minorHAnsi" w:cstheme="minorHAnsi"/>
          <w:color w:val="00B0F0"/>
          <w:szCs w:val="22"/>
          <w:lang w:val="sq-AL"/>
        </w:rPr>
      </w:pPr>
      <w:r w:rsidRPr="004B0495">
        <w:rPr>
          <w:rFonts w:asciiTheme="minorHAnsi" w:hAnsiTheme="minorHAnsi" w:cstheme="minorHAnsi"/>
          <w:color w:val="00B0F0"/>
          <w:szCs w:val="22"/>
          <w:lang w:val="sq-AL"/>
        </w:rPr>
        <w:t>eReja sh.p.k</w:t>
      </w:r>
    </w:p>
    <w:p w14:paraId="16B142E0" w14:textId="77777777" w:rsidR="00500530" w:rsidRPr="004B0495" w:rsidRDefault="00500530" w:rsidP="00500530">
      <w:pPr>
        <w:pStyle w:val="ListParagraph"/>
        <w:numPr>
          <w:ilvl w:val="0"/>
          <w:numId w:val="6"/>
        </w:numPr>
        <w:jc w:val="both"/>
        <w:rPr>
          <w:rFonts w:asciiTheme="minorHAnsi" w:hAnsiTheme="minorHAnsi" w:cstheme="minorHAnsi"/>
          <w:color w:val="00B0F0"/>
          <w:szCs w:val="22"/>
          <w:lang w:val="sq-AL"/>
        </w:rPr>
      </w:pPr>
      <w:r w:rsidRPr="004B0495">
        <w:rPr>
          <w:rFonts w:asciiTheme="minorHAnsi" w:hAnsiTheme="minorHAnsi" w:cstheme="minorHAnsi"/>
          <w:color w:val="00B0F0"/>
          <w:szCs w:val="22"/>
          <w:lang w:val="sq-AL"/>
        </w:rPr>
        <w:t>Rpay sh.p.k</w:t>
      </w:r>
    </w:p>
    <w:p w14:paraId="295F3842" w14:textId="77777777" w:rsidR="00500530" w:rsidRPr="004B0495" w:rsidRDefault="00500530" w:rsidP="00500530">
      <w:pPr>
        <w:pStyle w:val="ListParagraph"/>
        <w:numPr>
          <w:ilvl w:val="0"/>
          <w:numId w:val="6"/>
        </w:numPr>
        <w:jc w:val="both"/>
        <w:rPr>
          <w:rFonts w:asciiTheme="minorHAnsi" w:hAnsiTheme="minorHAnsi" w:cstheme="minorHAnsi"/>
          <w:color w:val="00B0F0"/>
          <w:szCs w:val="22"/>
          <w:lang w:val="sq-AL"/>
        </w:rPr>
      </w:pPr>
      <w:r w:rsidRPr="004B0495">
        <w:rPr>
          <w:rFonts w:asciiTheme="minorHAnsi" w:hAnsiTheme="minorHAnsi" w:cstheme="minorHAnsi"/>
          <w:color w:val="00B0F0"/>
          <w:szCs w:val="22"/>
          <w:lang w:val="sq-AL"/>
        </w:rPr>
        <w:t>Rubicon sh.a</w:t>
      </w:r>
    </w:p>
    <w:p w14:paraId="44FE0E3F" w14:textId="77777777" w:rsidR="00500530" w:rsidRPr="004B0495" w:rsidRDefault="00500530" w:rsidP="00500530">
      <w:pPr>
        <w:pStyle w:val="ListParagraph"/>
        <w:numPr>
          <w:ilvl w:val="0"/>
          <w:numId w:val="6"/>
        </w:numPr>
        <w:jc w:val="both"/>
        <w:rPr>
          <w:rFonts w:asciiTheme="minorHAnsi" w:hAnsiTheme="minorHAnsi" w:cstheme="minorHAnsi"/>
          <w:color w:val="00B0F0"/>
          <w:szCs w:val="22"/>
          <w:lang w:val="sq-AL"/>
        </w:rPr>
      </w:pPr>
      <w:r w:rsidRPr="004B0495">
        <w:rPr>
          <w:rFonts w:asciiTheme="minorHAnsi" w:hAnsiTheme="minorHAnsi" w:cstheme="minorHAnsi"/>
          <w:color w:val="00B0F0"/>
          <w:szCs w:val="22"/>
          <w:lang w:val="sq-AL"/>
        </w:rPr>
        <w:t>Iute Pay sh.p.k</w:t>
      </w:r>
    </w:p>
    <w:p w14:paraId="617571A8" w14:textId="77777777" w:rsidR="00500530" w:rsidRPr="004B0495" w:rsidRDefault="00500530" w:rsidP="00500530">
      <w:pPr>
        <w:pStyle w:val="ListParagraph"/>
        <w:numPr>
          <w:ilvl w:val="0"/>
          <w:numId w:val="6"/>
        </w:numPr>
        <w:jc w:val="both"/>
        <w:rPr>
          <w:rFonts w:asciiTheme="minorHAnsi" w:hAnsiTheme="minorHAnsi" w:cstheme="minorHAnsi"/>
          <w:color w:val="00B0F0"/>
          <w:szCs w:val="22"/>
          <w:lang w:val="sq-AL"/>
        </w:rPr>
      </w:pPr>
      <w:r w:rsidRPr="004B0495">
        <w:rPr>
          <w:rFonts w:asciiTheme="minorHAnsi" w:hAnsiTheme="minorHAnsi" w:cstheme="minorHAnsi"/>
          <w:color w:val="00B0F0"/>
          <w:szCs w:val="22"/>
          <w:lang w:val="sq-AL"/>
        </w:rPr>
        <w:t>BKT Pay sh.a</w:t>
      </w:r>
    </w:p>
    <w:p w14:paraId="71963403" w14:textId="77777777" w:rsidR="00500530" w:rsidRPr="004B0495" w:rsidRDefault="00500530" w:rsidP="00500530">
      <w:pPr>
        <w:pStyle w:val="ListParagraph"/>
        <w:numPr>
          <w:ilvl w:val="0"/>
          <w:numId w:val="6"/>
        </w:numPr>
        <w:jc w:val="both"/>
        <w:rPr>
          <w:rFonts w:asciiTheme="minorHAnsi" w:hAnsiTheme="minorHAnsi" w:cstheme="minorHAnsi"/>
          <w:color w:val="00B0F0"/>
          <w:szCs w:val="22"/>
          <w:lang w:val="sq-AL"/>
        </w:rPr>
      </w:pPr>
      <w:r w:rsidRPr="004B0495">
        <w:rPr>
          <w:rFonts w:asciiTheme="minorHAnsi" w:hAnsiTheme="minorHAnsi" w:cstheme="minorHAnsi"/>
          <w:color w:val="00B0F0"/>
          <w:szCs w:val="22"/>
          <w:lang w:val="sq-AL"/>
        </w:rPr>
        <w:t>Happy Pay sh.a</w:t>
      </w:r>
    </w:p>
    <w:p w14:paraId="2F227073" w14:textId="77777777" w:rsidR="00500530" w:rsidRPr="004B0495" w:rsidRDefault="00500530" w:rsidP="00500530">
      <w:pPr>
        <w:pStyle w:val="ListParagraph"/>
        <w:tabs>
          <w:tab w:val="left" w:pos="7552"/>
        </w:tabs>
        <w:ind w:left="540" w:firstLine="0"/>
        <w:jc w:val="both"/>
        <w:rPr>
          <w:rFonts w:asciiTheme="minorHAnsi" w:hAnsiTheme="minorHAnsi" w:cstheme="minorHAnsi"/>
          <w:color w:val="00B0F0"/>
          <w:sz w:val="14"/>
          <w:szCs w:val="14"/>
          <w:lang w:val="sq-AL"/>
        </w:rPr>
      </w:pPr>
    </w:p>
    <w:p w14:paraId="4B53E6F5" w14:textId="5E84FE73" w:rsidR="00C94311" w:rsidRPr="00793259" w:rsidRDefault="00C94311" w:rsidP="00500530">
      <w:pPr>
        <w:pStyle w:val="ListParagraph"/>
        <w:tabs>
          <w:tab w:val="clear" w:pos="567"/>
          <w:tab w:val="left" w:pos="360"/>
          <w:tab w:val="left" w:pos="7552"/>
        </w:tabs>
        <w:ind w:left="360" w:firstLine="0"/>
        <w:jc w:val="both"/>
        <w:rPr>
          <w:rFonts w:asciiTheme="minorHAnsi" w:hAnsiTheme="minorHAnsi" w:cstheme="minorHAnsi"/>
          <w:color w:val="00B0F0"/>
          <w:szCs w:val="24"/>
          <w:lang w:val="sq-AL"/>
        </w:rPr>
      </w:pPr>
      <w:r w:rsidRPr="00793259">
        <w:rPr>
          <w:rFonts w:asciiTheme="minorHAnsi" w:hAnsiTheme="minorHAnsi" w:cstheme="minorHAnsi"/>
          <w:color w:val="00B0F0"/>
          <w:szCs w:val="24"/>
          <w:lang w:val="sq-AL"/>
        </w:rPr>
        <w:t xml:space="preserve">Gjatë fazës së konsultimit paraprak </w:t>
      </w:r>
      <w:r w:rsidR="00793259" w:rsidRPr="00793259">
        <w:rPr>
          <w:rFonts w:asciiTheme="minorHAnsi" w:hAnsiTheme="minorHAnsi" w:cstheme="minorHAnsi"/>
          <w:color w:val="00B0F0"/>
          <w:szCs w:val="24"/>
          <w:lang w:val="sq-AL"/>
        </w:rPr>
        <w:t xml:space="preserve">në datat 30.03.2026 – 20.04.2026, </w:t>
      </w:r>
      <w:r w:rsidRPr="00793259">
        <w:rPr>
          <w:rFonts w:asciiTheme="minorHAnsi" w:hAnsiTheme="minorHAnsi" w:cstheme="minorHAnsi"/>
          <w:color w:val="00B0F0"/>
          <w:szCs w:val="24"/>
          <w:lang w:val="sq-AL"/>
        </w:rPr>
        <w:t>nëpërmjet publikimi</w:t>
      </w:r>
      <w:r w:rsidR="00793259" w:rsidRPr="00793259">
        <w:rPr>
          <w:rFonts w:asciiTheme="minorHAnsi" w:hAnsiTheme="minorHAnsi" w:cstheme="minorHAnsi"/>
          <w:color w:val="00B0F0"/>
          <w:szCs w:val="24"/>
          <w:lang w:val="sq-AL"/>
        </w:rPr>
        <w:t>t</w:t>
      </w:r>
      <w:r w:rsidRPr="00793259">
        <w:rPr>
          <w:rFonts w:asciiTheme="minorHAnsi" w:hAnsiTheme="minorHAnsi" w:cstheme="minorHAnsi"/>
          <w:color w:val="00B0F0"/>
          <w:szCs w:val="24"/>
          <w:lang w:val="sq-AL"/>
        </w:rPr>
        <w:t xml:space="preserve"> të projektligjit në faqen e internetit të Bankës së Shqipërisë </w:t>
      </w:r>
      <w:r w:rsidR="00793259" w:rsidRPr="00793259">
        <w:rPr>
          <w:rFonts w:asciiTheme="minorHAnsi" w:hAnsiTheme="minorHAnsi" w:cstheme="minorHAnsi"/>
          <w:color w:val="00B0F0"/>
          <w:szCs w:val="22"/>
          <w:lang w:val="sq-AL"/>
        </w:rPr>
        <w:t xml:space="preserve">dhe komunikimit shkresor </w:t>
      </w:r>
      <w:r w:rsidR="00793259" w:rsidRPr="00793259">
        <w:rPr>
          <w:rFonts w:asciiTheme="minorHAnsi" w:hAnsiTheme="minorHAnsi" w:cstheme="minorHAnsi"/>
          <w:color w:val="00B0F0"/>
          <w:szCs w:val="24"/>
          <w:lang w:val="sq-AL"/>
        </w:rPr>
        <w:t>me subjektet,</w:t>
      </w:r>
      <w:r w:rsidRPr="00793259">
        <w:rPr>
          <w:rFonts w:asciiTheme="minorHAnsi" w:hAnsiTheme="minorHAnsi" w:cstheme="minorHAnsi"/>
          <w:color w:val="00B0F0"/>
          <w:szCs w:val="24"/>
          <w:lang w:val="sq-AL"/>
        </w:rPr>
        <w:t xml:space="preserve"> </w:t>
      </w:r>
      <w:r w:rsidR="002E11BF" w:rsidRPr="00793259">
        <w:rPr>
          <w:rFonts w:asciiTheme="minorHAnsi" w:hAnsiTheme="minorHAnsi" w:cstheme="minorHAnsi"/>
          <w:color w:val="00B0F0"/>
          <w:szCs w:val="24"/>
          <w:lang w:val="sq-AL"/>
        </w:rPr>
        <w:t xml:space="preserve">nuk </w:t>
      </w:r>
      <w:r w:rsidRPr="00793259">
        <w:rPr>
          <w:rFonts w:asciiTheme="minorHAnsi" w:hAnsiTheme="minorHAnsi" w:cstheme="minorHAnsi"/>
          <w:color w:val="00B0F0"/>
          <w:szCs w:val="24"/>
          <w:lang w:val="sq-AL"/>
        </w:rPr>
        <w:t xml:space="preserve">pati komente të dërguara në rrugë shkresore </w:t>
      </w:r>
      <w:r w:rsidR="00793259" w:rsidRPr="00793259">
        <w:rPr>
          <w:rFonts w:asciiTheme="minorHAnsi" w:hAnsiTheme="minorHAnsi" w:cstheme="minorHAnsi"/>
          <w:color w:val="00B0F0"/>
          <w:szCs w:val="24"/>
          <w:lang w:val="sq-AL"/>
        </w:rPr>
        <w:t>ose</w:t>
      </w:r>
      <w:r w:rsidRPr="00793259">
        <w:rPr>
          <w:rFonts w:asciiTheme="minorHAnsi" w:hAnsiTheme="minorHAnsi" w:cstheme="minorHAnsi"/>
          <w:color w:val="00B0F0"/>
          <w:szCs w:val="24"/>
          <w:lang w:val="sq-AL"/>
        </w:rPr>
        <w:t xml:space="preserve"> elektronike nga subjektet</w:t>
      </w:r>
      <w:r w:rsidR="003F5D5D">
        <w:rPr>
          <w:rFonts w:asciiTheme="minorHAnsi" w:hAnsiTheme="minorHAnsi" w:cstheme="minorHAnsi"/>
          <w:color w:val="00B0F0"/>
          <w:szCs w:val="24"/>
          <w:lang w:val="sq-AL"/>
        </w:rPr>
        <w:t xml:space="preserve">, por vetëm një </w:t>
      </w:r>
      <w:r w:rsidR="00277ECB">
        <w:rPr>
          <w:rFonts w:asciiTheme="minorHAnsi" w:hAnsiTheme="minorHAnsi" w:cstheme="minorHAnsi"/>
          <w:color w:val="00B0F0"/>
          <w:szCs w:val="24"/>
          <w:lang w:val="sq-AL"/>
        </w:rPr>
        <w:t>kërkesë</w:t>
      </w:r>
      <w:r w:rsidR="003F5D5D">
        <w:rPr>
          <w:rFonts w:asciiTheme="minorHAnsi" w:hAnsiTheme="minorHAnsi" w:cstheme="minorHAnsi"/>
          <w:color w:val="00B0F0"/>
          <w:szCs w:val="24"/>
          <w:lang w:val="sq-AL"/>
        </w:rPr>
        <w:t xml:space="preserve"> për sqarim nga një bankë (Banka Procredit)</w:t>
      </w:r>
      <w:r w:rsidR="002E11BF" w:rsidRPr="00793259">
        <w:rPr>
          <w:rFonts w:asciiTheme="minorHAnsi" w:hAnsiTheme="minorHAnsi" w:cstheme="minorHAnsi"/>
          <w:color w:val="00B0F0"/>
          <w:szCs w:val="24"/>
          <w:lang w:val="sq-AL"/>
        </w:rPr>
        <w:t>.</w:t>
      </w:r>
    </w:p>
    <w:p w14:paraId="365D730D" w14:textId="77777777" w:rsidR="002E11BF" w:rsidRPr="00D73BC6" w:rsidRDefault="002E11BF" w:rsidP="002E11BF">
      <w:pPr>
        <w:tabs>
          <w:tab w:val="left" w:pos="7552"/>
        </w:tabs>
        <w:ind w:left="360"/>
        <w:jc w:val="both"/>
        <w:rPr>
          <w:rFonts w:asciiTheme="minorHAnsi" w:hAnsiTheme="minorHAnsi" w:cstheme="minorHAnsi"/>
          <w:color w:val="00B0F0"/>
          <w:szCs w:val="24"/>
          <w:lang w:val="sq-AL"/>
        </w:rPr>
      </w:pPr>
    </w:p>
    <w:p w14:paraId="082A9310" w14:textId="40E88D2A" w:rsidR="00112B33" w:rsidRPr="00793259" w:rsidRDefault="00112B33" w:rsidP="00112B33">
      <w:pPr>
        <w:ind w:left="360"/>
        <w:jc w:val="both"/>
        <w:rPr>
          <w:rFonts w:asciiTheme="minorHAnsi" w:hAnsiTheme="minorHAnsi" w:cstheme="minorHAnsi"/>
          <w:color w:val="00B0F0"/>
          <w:szCs w:val="22"/>
          <w:lang w:val="sq-AL"/>
        </w:rPr>
      </w:pPr>
      <w:r w:rsidRPr="00793259">
        <w:rPr>
          <w:rFonts w:asciiTheme="minorHAnsi" w:hAnsiTheme="minorHAnsi" w:cstheme="minorHAnsi"/>
          <w:color w:val="00B0F0"/>
          <w:szCs w:val="22"/>
          <w:lang w:val="sq-AL"/>
        </w:rPr>
        <w:t>Nd</w:t>
      </w:r>
      <w:r w:rsidR="0033685C" w:rsidRPr="00793259">
        <w:rPr>
          <w:rFonts w:asciiTheme="minorHAnsi" w:hAnsiTheme="minorHAnsi" w:cstheme="minorHAnsi"/>
          <w:color w:val="00B0F0"/>
          <w:szCs w:val="22"/>
          <w:lang w:val="sq-AL"/>
        </w:rPr>
        <w:t>ë</w:t>
      </w:r>
      <w:r w:rsidRPr="00793259">
        <w:rPr>
          <w:rFonts w:asciiTheme="minorHAnsi" w:hAnsiTheme="minorHAnsi" w:cstheme="minorHAnsi"/>
          <w:color w:val="00B0F0"/>
          <w:szCs w:val="22"/>
          <w:lang w:val="sq-AL"/>
        </w:rPr>
        <w:t>rsa, jan</w:t>
      </w:r>
      <w:r w:rsidR="0033685C" w:rsidRPr="00793259">
        <w:rPr>
          <w:rFonts w:asciiTheme="minorHAnsi" w:hAnsiTheme="minorHAnsi" w:cstheme="minorHAnsi"/>
          <w:color w:val="00B0F0"/>
          <w:szCs w:val="22"/>
          <w:lang w:val="sq-AL"/>
        </w:rPr>
        <w:t>ë</w:t>
      </w:r>
      <w:r w:rsidRPr="00793259">
        <w:rPr>
          <w:rFonts w:asciiTheme="minorHAnsi" w:hAnsiTheme="minorHAnsi" w:cstheme="minorHAnsi"/>
          <w:color w:val="00B0F0"/>
          <w:szCs w:val="22"/>
          <w:lang w:val="sq-AL"/>
        </w:rPr>
        <w:t xml:space="preserve"> shprehur dakord me projektligjin ose nuk kan</w:t>
      </w:r>
      <w:r w:rsidR="0033685C" w:rsidRPr="00793259">
        <w:rPr>
          <w:rFonts w:asciiTheme="minorHAnsi" w:hAnsiTheme="minorHAnsi" w:cstheme="minorHAnsi"/>
          <w:color w:val="00B0F0"/>
          <w:szCs w:val="22"/>
          <w:lang w:val="sq-AL"/>
        </w:rPr>
        <w:t>ë</w:t>
      </w:r>
      <w:r w:rsidRPr="00793259">
        <w:rPr>
          <w:rFonts w:asciiTheme="minorHAnsi" w:hAnsiTheme="minorHAnsi" w:cstheme="minorHAnsi"/>
          <w:color w:val="00B0F0"/>
          <w:szCs w:val="22"/>
          <w:lang w:val="sq-AL"/>
        </w:rPr>
        <w:t xml:space="preserve"> pasur komente: </w:t>
      </w:r>
    </w:p>
    <w:p w14:paraId="6458889A" w14:textId="77777777" w:rsidR="00112B33" w:rsidRPr="00793259" w:rsidRDefault="00112B33" w:rsidP="00112B33">
      <w:pPr>
        <w:ind w:left="360"/>
        <w:jc w:val="both"/>
        <w:rPr>
          <w:rFonts w:asciiTheme="minorHAnsi" w:hAnsiTheme="minorHAnsi" w:cstheme="minorHAnsi"/>
          <w:color w:val="00B0F0"/>
          <w:szCs w:val="22"/>
          <w:lang w:val="sq-AL"/>
        </w:rPr>
      </w:pPr>
    </w:p>
    <w:p w14:paraId="33E03030" w14:textId="77777777" w:rsidR="0033685C" w:rsidRPr="00793259" w:rsidRDefault="0033685C" w:rsidP="0033685C">
      <w:pPr>
        <w:pStyle w:val="ListParagraph"/>
        <w:numPr>
          <w:ilvl w:val="0"/>
          <w:numId w:val="6"/>
        </w:numPr>
        <w:jc w:val="both"/>
        <w:rPr>
          <w:rFonts w:asciiTheme="minorHAnsi" w:hAnsiTheme="minorHAnsi" w:cstheme="minorHAnsi"/>
          <w:color w:val="00B0F0"/>
          <w:szCs w:val="22"/>
          <w:lang w:val="sq-AL"/>
        </w:rPr>
      </w:pPr>
      <w:r w:rsidRPr="00793259">
        <w:rPr>
          <w:rFonts w:asciiTheme="minorHAnsi" w:hAnsiTheme="minorHAnsi" w:cstheme="minorHAnsi"/>
          <w:color w:val="00B0F0"/>
          <w:szCs w:val="22"/>
          <w:lang w:val="sq-AL"/>
        </w:rPr>
        <w:t>Banka Credins</w:t>
      </w:r>
    </w:p>
    <w:p w14:paraId="30AFA73A" w14:textId="2B2EC57F" w:rsidR="00793259" w:rsidRPr="004B0495" w:rsidRDefault="002E11BF" w:rsidP="004B0495">
      <w:pPr>
        <w:pStyle w:val="ListParagraph"/>
        <w:numPr>
          <w:ilvl w:val="0"/>
          <w:numId w:val="6"/>
        </w:numPr>
        <w:jc w:val="both"/>
        <w:rPr>
          <w:rFonts w:asciiTheme="minorHAnsi" w:hAnsiTheme="minorHAnsi" w:cstheme="minorHAnsi"/>
          <w:color w:val="00B0F0"/>
          <w:szCs w:val="22"/>
          <w:lang w:val="sq-AL"/>
        </w:rPr>
      </w:pPr>
      <w:r w:rsidRPr="00793259">
        <w:rPr>
          <w:rFonts w:asciiTheme="minorHAnsi" w:hAnsiTheme="minorHAnsi" w:cstheme="minorHAnsi"/>
          <w:color w:val="00B0F0"/>
          <w:szCs w:val="22"/>
          <w:lang w:val="sq-AL"/>
        </w:rPr>
        <w:t>OTP Bank</w:t>
      </w:r>
    </w:p>
    <w:p w14:paraId="29D4F028" w14:textId="3C7D9380" w:rsidR="007755F2" w:rsidRDefault="00112B33" w:rsidP="00025FDA">
      <w:pPr>
        <w:pStyle w:val="ListParagraph"/>
        <w:numPr>
          <w:ilvl w:val="0"/>
          <w:numId w:val="7"/>
        </w:numPr>
        <w:tabs>
          <w:tab w:val="left" w:pos="7552"/>
        </w:tabs>
        <w:ind w:left="540" w:hanging="180"/>
        <w:jc w:val="both"/>
        <w:rPr>
          <w:rFonts w:asciiTheme="minorHAnsi" w:hAnsiTheme="minorHAnsi" w:cstheme="minorHAnsi"/>
          <w:color w:val="00B0F0"/>
          <w:szCs w:val="22"/>
          <w:lang w:val="sq-AL"/>
        </w:rPr>
      </w:pPr>
      <w:r w:rsidRPr="00793259">
        <w:rPr>
          <w:rFonts w:asciiTheme="minorHAnsi" w:hAnsiTheme="minorHAnsi" w:cstheme="minorHAnsi"/>
          <w:color w:val="00B0F0"/>
          <w:szCs w:val="22"/>
          <w:lang w:val="sq-AL"/>
        </w:rPr>
        <w:lastRenderedPageBreak/>
        <w:t>Gjatë fazës së konsultimit publik që është kryer në rrugë elektronike nëpërmjet Regjistrit Elektronik (RENJK)</w:t>
      </w:r>
      <w:r w:rsidR="00500530">
        <w:rPr>
          <w:rFonts w:asciiTheme="minorHAnsi" w:hAnsiTheme="minorHAnsi" w:cstheme="minorHAnsi"/>
          <w:color w:val="00B0F0"/>
          <w:szCs w:val="22"/>
          <w:lang w:val="sq-AL"/>
        </w:rPr>
        <w:t>,</w:t>
      </w:r>
      <w:r w:rsidRPr="00793259">
        <w:rPr>
          <w:rFonts w:asciiTheme="minorHAnsi" w:hAnsiTheme="minorHAnsi" w:cstheme="minorHAnsi"/>
          <w:color w:val="00B0F0"/>
          <w:szCs w:val="22"/>
          <w:lang w:val="sq-AL"/>
        </w:rPr>
        <w:t xml:space="preserve"> nuk pati komente.</w:t>
      </w:r>
    </w:p>
    <w:p w14:paraId="35AEA674" w14:textId="77777777" w:rsidR="005B2CA9" w:rsidRDefault="005B2CA9" w:rsidP="005B2CA9">
      <w:pPr>
        <w:pStyle w:val="ListParagraph"/>
        <w:tabs>
          <w:tab w:val="left" w:pos="7552"/>
        </w:tabs>
        <w:ind w:left="540" w:firstLine="0"/>
        <w:jc w:val="both"/>
        <w:rPr>
          <w:rFonts w:asciiTheme="minorHAnsi" w:hAnsiTheme="minorHAnsi" w:cstheme="minorHAnsi"/>
          <w:color w:val="00B0F0"/>
          <w:szCs w:val="22"/>
          <w:lang w:val="sq-AL"/>
        </w:rPr>
      </w:pPr>
    </w:p>
    <w:p w14:paraId="42F73D9A" w14:textId="77777777" w:rsidR="005B2CA9" w:rsidRPr="007B4432" w:rsidRDefault="005B2CA9" w:rsidP="005B2CA9">
      <w:pPr>
        <w:ind w:left="360"/>
        <w:jc w:val="both"/>
        <w:rPr>
          <w:rFonts w:asciiTheme="minorHAnsi" w:hAnsiTheme="minorHAnsi" w:cstheme="minorHAnsi"/>
          <w:i/>
          <w:szCs w:val="24"/>
          <w:lang w:val="sq-AL"/>
        </w:rPr>
      </w:pPr>
      <w:r w:rsidRPr="007B4432">
        <w:rPr>
          <w:rFonts w:asciiTheme="minorHAnsi" w:hAnsiTheme="minorHAnsi" w:cstheme="minorHAnsi"/>
          <w:i/>
          <w:szCs w:val="24"/>
          <w:lang w:val="sq-AL"/>
        </w:rPr>
        <w:t>Përmendni gjithashtu numrin dhe strukturën e palëve të interesuara që morën pjesë në takime publike ose seanca të organeve këshilluese.</w:t>
      </w:r>
    </w:p>
    <w:p w14:paraId="22031750" w14:textId="77777777" w:rsidR="005B2CA9" w:rsidRPr="007B4432" w:rsidRDefault="005B2CA9" w:rsidP="005B2CA9">
      <w:pPr>
        <w:ind w:left="360"/>
        <w:jc w:val="both"/>
        <w:rPr>
          <w:rFonts w:asciiTheme="minorHAnsi" w:hAnsiTheme="minorHAnsi" w:cstheme="minorHAnsi"/>
          <w:i/>
          <w:szCs w:val="24"/>
          <w:lang w:val="sq-AL"/>
        </w:rPr>
      </w:pPr>
      <w:r w:rsidRPr="007B4432">
        <w:rPr>
          <w:rFonts w:asciiTheme="minorHAnsi" w:hAnsiTheme="minorHAnsi" w:cstheme="minorHAnsi"/>
          <w:i/>
          <w:szCs w:val="24"/>
          <w:lang w:val="sq-AL"/>
        </w:rPr>
        <w:t>Specifikoni palët e interesuara që `morën pjesë në grupin e punës për hartimin e aktit.</w:t>
      </w:r>
    </w:p>
    <w:p w14:paraId="6BA20DC9" w14:textId="77777777" w:rsidR="005B2CA9" w:rsidRDefault="005B2CA9" w:rsidP="005B2CA9">
      <w:pPr>
        <w:ind w:left="360"/>
        <w:jc w:val="both"/>
        <w:rPr>
          <w:rFonts w:asciiTheme="minorHAnsi" w:hAnsiTheme="minorHAnsi" w:cstheme="minorHAnsi"/>
          <w:color w:val="00B0F0"/>
          <w:szCs w:val="22"/>
          <w:lang w:val="sq-AL"/>
        </w:rPr>
      </w:pPr>
    </w:p>
    <w:p w14:paraId="42F7BAED" w14:textId="499777B5" w:rsidR="005B2CA9" w:rsidRPr="00F5303C" w:rsidRDefault="005B2CA9" w:rsidP="005B2CA9">
      <w:pPr>
        <w:ind w:left="360"/>
        <w:jc w:val="both"/>
        <w:rPr>
          <w:rFonts w:asciiTheme="minorHAnsi" w:hAnsiTheme="minorHAnsi" w:cstheme="minorHAnsi"/>
          <w:color w:val="00B0F0"/>
          <w:szCs w:val="22"/>
          <w:lang w:val="sq-AL"/>
        </w:rPr>
      </w:pPr>
      <w:r w:rsidRPr="00F5303C">
        <w:rPr>
          <w:rFonts w:asciiTheme="minorHAnsi" w:hAnsiTheme="minorHAnsi" w:cstheme="minorHAnsi"/>
          <w:color w:val="00B0F0"/>
          <w:szCs w:val="22"/>
          <w:lang w:val="sq-AL"/>
        </w:rPr>
        <w:t xml:space="preserve">Grupi i punës është përbërë ekskluzivisht nga përfaqësues të Bankës së Shqipërisë, konkretisht nga Departamenti i Mbikëqyrjes, Departamenti Juridik, Departamenti i Sistemeve të Pagesave, Kontabilitetit dhe Financës dhe Zyra e Integrimit.  Për hartimin e projektligjit për ndryshimet në ligjin </w:t>
      </w:r>
      <w:r w:rsidRPr="00D73BC6">
        <w:rPr>
          <w:rFonts w:asciiTheme="minorHAnsi" w:hAnsiTheme="minorHAnsi" w:cstheme="minorHAnsi"/>
          <w:color w:val="00B0F0"/>
          <w:szCs w:val="24"/>
          <w:lang w:val="sq-AL"/>
        </w:rPr>
        <w:t>nr.9662, datë 18.12.2006 “Për bankat në Republikën e Shqipërisë”</w:t>
      </w:r>
      <w:r w:rsidRPr="00F5303C">
        <w:rPr>
          <w:rFonts w:asciiTheme="minorHAnsi" w:hAnsiTheme="minorHAnsi" w:cstheme="minorHAnsi"/>
          <w:color w:val="00B0F0"/>
          <w:szCs w:val="22"/>
          <w:lang w:val="sq-AL"/>
        </w:rPr>
        <w:t xml:space="preserve">, nuk ka pasur përfaqësues të palëve të interesuara të jashtme në grupin e punës.  </w:t>
      </w:r>
    </w:p>
    <w:p w14:paraId="34CAE6F2" w14:textId="77777777" w:rsidR="005B2CA9" w:rsidRPr="00F5303C" w:rsidRDefault="005B2CA9" w:rsidP="005B2CA9">
      <w:pPr>
        <w:ind w:left="360"/>
        <w:jc w:val="both"/>
        <w:rPr>
          <w:rFonts w:asciiTheme="minorHAnsi" w:hAnsiTheme="minorHAnsi" w:cstheme="minorHAnsi"/>
          <w:color w:val="00B0F0"/>
          <w:szCs w:val="22"/>
          <w:lang w:val="sq-AL"/>
        </w:rPr>
      </w:pPr>
    </w:p>
    <w:p w14:paraId="670AAB60" w14:textId="77777777" w:rsidR="005B2CA9" w:rsidRPr="00F5303C" w:rsidRDefault="005B2CA9" w:rsidP="005B2CA9">
      <w:pPr>
        <w:ind w:left="360"/>
        <w:jc w:val="both"/>
        <w:rPr>
          <w:rFonts w:asciiTheme="minorHAnsi" w:hAnsiTheme="minorHAnsi" w:cstheme="minorHAnsi"/>
          <w:color w:val="00B0F0"/>
          <w:szCs w:val="22"/>
          <w:lang w:val="sq-AL"/>
        </w:rPr>
      </w:pPr>
      <w:r w:rsidRPr="00F5303C">
        <w:rPr>
          <w:rFonts w:asciiTheme="minorHAnsi" w:hAnsiTheme="minorHAnsi" w:cstheme="minorHAnsi"/>
          <w:color w:val="00B0F0"/>
          <w:szCs w:val="22"/>
          <w:lang w:val="sq-AL"/>
        </w:rPr>
        <w:t xml:space="preserve">Gjithashtu, nuk janë zhvilluar takime publike apo seanca të organeve këshilluese në kuadër të hartimit të këtij projektligji. </w:t>
      </w:r>
    </w:p>
    <w:p w14:paraId="61D4FCE8" w14:textId="77777777" w:rsidR="005B2CA9" w:rsidRPr="00025FDA" w:rsidRDefault="005B2CA9" w:rsidP="005B2CA9">
      <w:pPr>
        <w:pStyle w:val="ListParagraph"/>
        <w:tabs>
          <w:tab w:val="left" w:pos="7552"/>
        </w:tabs>
        <w:ind w:left="540" w:firstLine="0"/>
        <w:jc w:val="both"/>
        <w:rPr>
          <w:rFonts w:asciiTheme="minorHAnsi" w:hAnsiTheme="minorHAnsi" w:cstheme="minorHAnsi"/>
          <w:color w:val="00B0F0"/>
          <w:szCs w:val="22"/>
          <w:lang w:val="sq-AL"/>
        </w:rPr>
      </w:pPr>
    </w:p>
    <w:p w14:paraId="690DEE4B" w14:textId="112FC852" w:rsidR="005B6D2B" w:rsidRPr="00FE6C3F" w:rsidRDefault="005B6D2B" w:rsidP="00FE6C3F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i/>
          <w:iCs/>
          <w:szCs w:val="24"/>
          <w:lang w:val="sq-AL"/>
        </w:rPr>
      </w:pPr>
      <w:r w:rsidRPr="00FE6C3F">
        <w:rPr>
          <w:rFonts w:asciiTheme="minorHAnsi" w:hAnsiTheme="minorHAnsi" w:cstheme="minorHAnsi"/>
          <w:b/>
          <w:bCs/>
          <w:szCs w:val="24"/>
          <w:lang w:val="sq-AL"/>
        </w:rPr>
        <w:t xml:space="preserve"> Pasqyra e komenteve të pranuara me arsyetimin e komenteve të pranuara/ refuzuara</w:t>
      </w:r>
    </w:p>
    <w:p w14:paraId="567BA330" w14:textId="77777777" w:rsidR="005B6D2B" w:rsidRPr="00D73BC6" w:rsidRDefault="005B6D2B" w:rsidP="005B6D2B">
      <w:pPr>
        <w:ind w:left="360"/>
        <w:jc w:val="both"/>
        <w:rPr>
          <w:rFonts w:asciiTheme="minorHAnsi" w:hAnsiTheme="minorHAnsi" w:cstheme="minorHAnsi"/>
          <w:i/>
          <w:iCs/>
          <w:szCs w:val="24"/>
          <w:lang w:val="sq-AL"/>
        </w:rPr>
      </w:pPr>
      <w:r w:rsidRPr="00D73BC6">
        <w:rPr>
          <w:rFonts w:asciiTheme="minorHAnsi" w:hAnsiTheme="minorHAnsi" w:cstheme="minorHAnsi"/>
          <w:i/>
          <w:iCs/>
          <w:szCs w:val="24"/>
          <w:lang w:val="sq-AL"/>
        </w:rPr>
        <w:t>Gruponi komentet/ propozim</w:t>
      </w:r>
      <w:r w:rsidR="00332DB4" w:rsidRPr="00D73BC6">
        <w:rPr>
          <w:rFonts w:asciiTheme="minorHAnsi" w:hAnsiTheme="minorHAnsi" w:cstheme="minorHAnsi"/>
          <w:i/>
          <w:iCs/>
          <w:szCs w:val="24"/>
          <w:lang w:val="sq-AL"/>
        </w:rPr>
        <w:t>e</w:t>
      </w:r>
      <w:r w:rsidRPr="00D73BC6">
        <w:rPr>
          <w:rFonts w:asciiTheme="minorHAnsi" w:hAnsiTheme="minorHAnsi" w:cstheme="minorHAnsi"/>
          <w:i/>
          <w:iCs/>
          <w:szCs w:val="24"/>
          <w:lang w:val="sq-AL"/>
        </w:rPr>
        <w:t>t e pranuara sipas çështjes që ato ngritën;</w:t>
      </w:r>
    </w:p>
    <w:p w14:paraId="60305083" w14:textId="77777777" w:rsidR="005B6D2B" w:rsidRPr="00D73BC6" w:rsidRDefault="005B6D2B" w:rsidP="005B6D2B">
      <w:pPr>
        <w:ind w:left="360"/>
        <w:jc w:val="both"/>
        <w:rPr>
          <w:rFonts w:asciiTheme="minorHAnsi" w:hAnsiTheme="minorHAnsi" w:cstheme="minorHAnsi"/>
          <w:i/>
          <w:iCs/>
          <w:szCs w:val="24"/>
          <w:lang w:val="sq-AL"/>
        </w:rPr>
      </w:pPr>
      <w:r w:rsidRPr="00D73BC6">
        <w:rPr>
          <w:rFonts w:asciiTheme="minorHAnsi" w:hAnsiTheme="minorHAnsi" w:cstheme="minorHAnsi"/>
          <w:i/>
          <w:iCs/>
          <w:szCs w:val="24"/>
          <w:lang w:val="sq-AL"/>
        </w:rPr>
        <w:t>Gruponi komente të ngjashme së bashku dhe renditni palët e interesuara që i ngritën ato;</w:t>
      </w:r>
    </w:p>
    <w:p w14:paraId="388D96E5" w14:textId="77777777" w:rsidR="005B6D2B" w:rsidRPr="00D73BC6" w:rsidRDefault="005B6D2B" w:rsidP="005B6D2B">
      <w:pPr>
        <w:ind w:left="360"/>
        <w:jc w:val="both"/>
        <w:rPr>
          <w:rFonts w:asciiTheme="minorHAnsi" w:hAnsiTheme="minorHAnsi" w:cstheme="minorHAnsi"/>
          <w:i/>
          <w:iCs/>
          <w:szCs w:val="24"/>
          <w:lang w:val="sq-AL"/>
        </w:rPr>
      </w:pPr>
      <w:r w:rsidRPr="00D73BC6">
        <w:rPr>
          <w:rFonts w:asciiTheme="minorHAnsi" w:hAnsiTheme="minorHAnsi" w:cstheme="minorHAnsi"/>
          <w:i/>
          <w:iCs/>
          <w:szCs w:val="24"/>
          <w:lang w:val="sq-AL"/>
        </w:rPr>
        <w:t>Shpjegoni cili ishte vendimi i marrë dhe sqaroni shkurtimisht arsyet për të.</w:t>
      </w:r>
    </w:p>
    <w:p w14:paraId="2AE298D9" w14:textId="77777777" w:rsidR="007755F2" w:rsidRPr="00D73BC6" w:rsidRDefault="007755F2" w:rsidP="005B6D2B">
      <w:pPr>
        <w:ind w:left="360"/>
        <w:jc w:val="both"/>
        <w:rPr>
          <w:rFonts w:asciiTheme="minorHAnsi" w:hAnsiTheme="minorHAnsi" w:cstheme="minorHAnsi"/>
          <w:i/>
          <w:iCs/>
          <w:szCs w:val="24"/>
          <w:lang w:val="sq-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7"/>
        <w:gridCol w:w="2088"/>
        <w:gridCol w:w="1508"/>
        <w:gridCol w:w="2486"/>
        <w:gridCol w:w="1107"/>
      </w:tblGrid>
      <w:tr w:rsidR="005B6D2B" w:rsidRPr="00D73BC6" w14:paraId="529BEE20" w14:textId="77777777" w:rsidTr="00500530"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E8583" w14:textId="77777777" w:rsidR="005B6D2B" w:rsidRPr="00D73BC6" w:rsidRDefault="005B6D2B" w:rsidP="0021058A">
            <w:pPr>
              <w:pStyle w:val="BodyText"/>
              <w:jc w:val="both"/>
              <w:rPr>
                <w:rFonts w:asciiTheme="minorHAnsi" w:hAnsiTheme="minorHAnsi" w:cstheme="minorHAnsi"/>
                <w:szCs w:val="24"/>
                <w:lang w:val="sq-AL"/>
              </w:rPr>
            </w:pPr>
            <w:r w:rsidRPr="00D73BC6">
              <w:rPr>
                <w:rFonts w:asciiTheme="minorHAnsi" w:hAnsiTheme="minorHAnsi" w:cstheme="minorHAnsi"/>
                <w:szCs w:val="24"/>
                <w:lang w:val="sq-AL"/>
              </w:rPr>
              <w:t>Çështja</w:t>
            </w:r>
            <w:r w:rsidR="00765F3C" w:rsidRPr="00D73BC6">
              <w:rPr>
                <w:rFonts w:asciiTheme="minorHAnsi" w:hAnsiTheme="minorHAnsi" w:cstheme="minorHAnsi"/>
                <w:szCs w:val="24"/>
                <w:lang w:val="sq-AL"/>
              </w:rPr>
              <w:t xml:space="preserve"> </w:t>
            </w:r>
            <w:r w:rsidRPr="00D73BC6">
              <w:rPr>
                <w:rFonts w:asciiTheme="minorHAnsi" w:hAnsiTheme="minorHAnsi" w:cstheme="minorHAnsi"/>
                <w:szCs w:val="24"/>
                <w:lang w:val="sq-AL"/>
              </w:rPr>
              <w:t>e  adresuar</w:t>
            </w:r>
          </w:p>
          <w:p w14:paraId="1224D3C6" w14:textId="77777777" w:rsidR="005B6D2B" w:rsidRPr="00D73BC6" w:rsidRDefault="005B6D2B" w:rsidP="0021058A">
            <w:pPr>
              <w:pStyle w:val="BodyText"/>
              <w:jc w:val="both"/>
              <w:rPr>
                <w:rFonts w:asciiTheme="minorHAnsi" w:hAnsiTheme="minorHAnsi" w:cstheme="minorHAnsi"/>
                <w:i/>
                <w:iCs/>
                <w:szCs w:val="24"/>
                <w:lang w:val="sq-AL"/>
              </w:rPr>
            </w:pPr>
            <w:r w:rsidRPr="00D73BC6">
              <w:rPr>
                <w:rFonts w:asciiTheme="minorHAnsi" w:hAnsiTheme="minorHAnsi" w:cstheme="minorHAnsi"/>
                <w:szCs w:val="24"/>
                <w:lang w:val="sq-AL"/>
              </w:rPr>
              <w:t>(</w:t>
            </w:r>
            <w:r w:rsidRPr="00D73BC6">
              <w:rPr>
                <w:rFonts w:asciiTheme="minorHAnsi" w:hAnsiTheme="minorHAnsi" w:cstheme="minorHAnsi"/>
                <w:i/>
                <w:szCs w:val="24"/>
                <w:lang w:val="sq-AL"/>
              </w:rPr>
              <w:t>psh. përkufizimi i ri i…, kushtet për regjistrimin e…, rregullimi i…, etj.)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D1CF6" w14:textId="77777777" w:rsidR="005B6D2B" w:rsidRPr="00D73BC6" w:rsidRDefault="005B6D2B" w:rsidP="0021058A">
            <w:pPr>
              <w:pStyle w:val="BodyText"/>
              <w:jc w:val="both"/>
              <w:rPr>
                <w:rFonts w:asciiTheme="minorHAnsi" w:hAnsiTheme="minorHAnsi" w:cstheme="minorHAnsi"/>
                <w:szCs w:val="24"/>
                <w:lang w:val="sq-AL"/>
              </w:rPr>
            </w:pPr>
            <w:r w:rsidRPr="00D73BC6">
              <w:rPr>
                <w:rFonts w:asciiTheme="minorHAnsi" w:hAnsiTheme="minorHAnsi" w:cstheme="minorHAnsi"/>
                <w:szCs w:val="24"/>
                <w:lang w:val="sq-AL"/>
              </w:rPr>
              <w:t>Komenti</w:t>
            </w:r>
          </w:p>
          <w:p w14:paraId="22ACCE87" w14:textId="77777777" w:rsidR="005B6D2B" w:rsidRPr="00D73BC6" w:rsidRDefault="005B6D2B" w:rsidP="0021058A">
            <w:pPr>
              <w:pStyle w:val="BodyText"/>
              <w:jc w:val="both"/>
              <w:rPr>
                <w:rFonts w:asciiTheme="minorHAnsi" w:hAnsiTheme="minorHAnsi" w:cstheme="minorHAnsi"/>
                <w:i/>
                <w:iCs/>
                <w:szCs w:val="24"/>
                <w:lang w:val="sq-AL"/>
              </w:rPr>
            </w:pPr>
            <w:r w:rsidRPr="00D73BC6">
              <w:rPr>
                <w:rFonts w:asciiTheme="minorHAnsi" w:hAnsiTheme="minorHAnsi" w:cstheme="minorHAnsi"/>
                <w:i/>
                <w:iCs/>
                <w:szCs w:val="24"/>
                <w:lang w:val="sq-AL"/>
              </w:rPr>
              <w:t xml:space="preserve">(grumbulloni dhe përmblidhni komente identike/të ngjashme nga palët e ndryshme të interesuara së bashku) 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BDD9E" w14:textId="77777777" w:rsidR="005B6D2B" w:rsidRPr="00D73BC6" w:rsidRDefault="005B6D2B" w:rsidP="0021058A">
            <w:pPr>
              <w:pStyle w:val="BodyText"/>
              <w:jc w:val="both"/>
              <w:rPr>
                <w:rFonts w:asciiTheme="minorHAnsi" w:hAnsiTheme="minorHAnsi" w:cstheme="minorHAnsi"/>
                <w:szCs w:val="24"/>
                <w:lang w:val="sq-AL"/>
              </w:rPr>
            </w:pPr>
            <w:r w:rsidRPr="00D73BC6">
              <w:rPr>
                <w:rFonts w:asciiTheme="minorHAnsi" w:hAnsiTheme="minorHAnsi" w:cstheme="minorHAnsi"/>
                <w:szCs w:val="24"/>
                <w:lang w:val="sq-AL"/>
              </w:rPr>
              <w:t xml:space="preserve">Palët e interesuara </w:t>
            </w:r>
            <w:r w:rsidRPr="00D73BC6">
              <w:rPr>
                <w:rFonts w:asciiTheme="minorHAnsi" w:hAnsiTheme="minorHAnsi" w:cstheme="minorHAnsi"/>
                <w:i/>
                <w:iCs/>
                <w:szCs w:val="24"/>
                <w:lang w:val="sq-AL"/>
              </w:rPr>
              <w:t>(renditni të gjithë ata që adresuan çështjen në mënyrë të ngjashme)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1E8AA" w14:textId="77777777" w:rsidR="005B6D2B" w:rsidRPr="00D73BC6" w:rsidRDefault="005B6D2B" w:rsidP="0021058A">
            <w:pPr>
              <w:pStyle w:val="BodyText"/>
              <w:jc w:val="both"/>
              <w:rPr>
                <w:rFonts w:asciiTheme="minorHAnsi" w:hAnsiTheme="minorHAnsi" w:cstheme="minorHAnsi"/>
                <w:szCs w:val="24"/>
                <w:lang w:val="sq-AL"/>
              </w:rPr>
            </w:pPr>
            <w:r w:rsidRPr="00D73BC6">
              <w:rPr>
                <w:rFonts w:asciiTheme="minorHAnsi" w:hAnsiTheme="minorHAnsi" w:cstheme="minorHAnsi"/>
                <w:szCs w:val="24"/>
                <w:lang w:val="sq-AL"/>
              </w:rPr>
              <w:t xml:space="preserve">Vendimi (I pranuar/I pranuar pjesërisht/I refuzuar) 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79BAC" w14:textId="77777777" w:rsidR="005B6D2B" w:rsidRPr="00D73BC6" w:rsidRDefault="005B6D2B" w:rsidP="0021058A">
            <w:pPr>
              <w:pStyle w:val="BodyText"/>
              <w:jc w:val="both"/>
              <w:rPr>
                <w:rFonts w:asciiTheme="minorHAnsi" w:hAnsiTheme="minorHAnsi" w:cstheme="minorHAnsi"/>
                <w:szCs w:val="24"/>
                <w:lang w:val="sq-AL"/>
              </w:rPr>
            </w:pPr>
            <w:r w:rsidRPr="00D73BC6">
              <w:rPr>
                <w:rFonts w:asciiTheme="minorHAnsi" w:hAnsiTheme="minorHAnsi" w:cstheme="minorHAnsi"/>
                <w:szCs w:val="24"/>
                <w:lang w:val="sq-AL"/>
              </w:rPr>
              <w:t>Justifikimi</w:t>
            </w:r>
          </w:p>
        </w:tc>
      </w:tr>
      <w:tr w:rsidR="003F5D5D" w:rsidRPr="004B0495" w14:paraId="24F31026" w14:textId="77777777" w:rsidTr="00CD4562">
        <w:trPr>
          <w:trHeight w:val="1921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8BFC8" w14:textId="37F589D3" w:rsidR="003F5D5D" w:rsidRPr="008142D2" w:rsidRDefault="003F5D5D" w:rsidP="0021058A">
            <w:pPr>
              <w:pStyle w:val="BodyText"/>
              <w:jc w:val="both"/>
              <w:rPr>
                <w:rFonts w:asciiTheme="minorHAnsi" w:hAnsiTheme="minorHAnsi" w:cstheme="minorHAnsi"/>
                <w:color w:val="00B0F0"/>
                <w:sz w:val="20"/>
                <w:lang w:val="sq-AL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23233" w14:textId="142C399D" w:rsidR="003F5D5D" w:rsidRPr="008142D2" w:rsidRDefault="003F5D5D" w:rsidP="0021058A">
            <w:pPr>
              <w:pStyle w:val="BodyText"/>
              <w:jc w:val="both"/>
              <w:rPr>
                <w:rFonts w:asciiTheme="minorHAnsi" w:hAnsiTheme="minorHAnsi" w:cstheme="minorHAnsi"/>
                <w:color w:val="00B0F0"/>
                <w:sz w:val="20"/>
                <w:lang w:val="sq-AL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CA080" w14:textId="23763057" w:rsidR="003F5D5D" w:rsidRPr="008142D2" w:rsidRDefault="003F5D5D" w:rsidP="0021058A">
            <w:pPr>
              <w:pStyle w:val="BodyText"/>
              <w:jc w:val="both"/>
              <w:rPr>
                <w:rFonts w:asciiTheme="minorHAnsi" w:hAnsiTheme="minorHAnsi" w:cstheme="minorHAnsi"/>
                <w:color w:val="00B0F0"/>
                <w:sz w:val="20"/>
                <w:lang w:val="sq-AL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61D67" w14:textId="1F801B48" w:rsidR="003F5D5D" w:rsidRPr="003F5D5D" w:rsidRDefault="003F5D5D" w:rsidP="003F5D5D">
            <w:pPr>
              <w:jc w:val="both"/>
              <w:rPr>
                <w:rFonts w:asciiTheme="minorHAnsi" w:hAnsiTheme="minorHAnsi" w:cstheme="minorHAnsi"/>
                <w:color w:val="00B0F0"/>
                <w:sz w:val="20"/>
                <w:lang w:val="sq-AL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2B629" w14:textId="77777777" w:rsidR="003F5D5D" w:rsidRPr="003F5D5D" w:rsidRDefault="003F5D5D" w:rsidP="0021058A">
            <w:pPr>
              <w:pStyle w:val="BodyText"/>
              <w:jc w:val="both"/>
              <w:rPr>
                <w:rFonts w:asciiTheme="minorHAnsi" w:hAnsiTheme="minorHAnsi" w:cstheme="minorHAnsi"/>
                <w:color w:val="00B0F0"/>
                <w:sz w:val="20"/>
                <w:lang w:val="sq-AL"/>
              </w:rPr>
            </w:pPr>
          </w:p>
        </w:tc>
      </w:tr>
    </w:tbl>
    <w:p w14:paraId="430B16E5" w14:textId="77777777" w:rsidR="005B6D2B" w:rsidRDefault="005B6D2B" w:rsidP="00025FDA">
      <w:pPr>
        <w:rPr>
          <w:rFonts w:asciiTheme="minorHAnsi" w:hAnsiTheme="minorHAnsi"/>
          <w:szCs w:val="24"/>
          <w:lang w:val="sq-AL"/>
        </w:rPr>
      </w:pPr>
    </w:p>
    <w:p w14:paraId="5B3EC3D6" w14:textId="2E18FEC9" w:rsidR="00D87AC2" w:rsidRDefault="00D87AC2" w:rsidP="00D87AC2">
      <w:pPr>
        <w:pStyle w:val="BodyText"/>
        <w:rPr>
          <w:rFonts w:asciiTheme="minorHAnsi" w:hAnsiTheme="minorHAnsi" w:cstheme="minorHAnsi"/>
          <w:color w:val="00B0F0"/>
          <w:sz w:val="20"/>
          <w:lang w:val="sq-AL"/>
        </w:rPr>
      </w:pPr>
      <w:r>
        <w:rPr>
          <w:rFonts w:asciiTheme="minorHAnsi" w:hAnsiTheme="minorHAnsi" w:cstheme="minorHAnsi"/>
          <w:color w:val="00B0F0"/>
          <w:sz w:val="20"/>
          <w:lang w:val="sq-AL"/>
        </w:rPr>
        <w:t>Nuk ka pasur komente apo sugjerime nga subjektet</w:t>
      </w:r>
      <w:r w:rsidR="00FE6C3F">
        <w:rPr>
          <w:rFonts w:asciiTheme="minorHAnsi" w:hAnsiTheme="minorHAnsi" w:cstheme="minorHAnsi"/>
          <w:color w:val="00B0F0"/>
          <w:sz w:val="20"/>
          <w:lang w:val="sq-AL"/>
        </w:rPr>
        <w:t xml:space="preserve"> mbi projektligjin</w:t>
      </w:r>
      <w:r>
        <w:rPr>
          <w:rFonts w:asciiTheme="minorHAnsi" w:hAnsiTheme="minorHAnsi" w:cstheme="minorHAnsi"/>
          <w:color w:val="00B0F0"/>
          <w:sz w:val="20"/>
          <w:lang w:val="sq-AL"/>
        </w:rPr>
        <w:t>.</w:t>
      </w:r>
    </w:p>
    <w:p w14:paraId="5E1B686B" w14:textId="77777777" w:rsidR="00D87AC2" w:rsidRDefault="00D87AC2" w:rsidP="00D87AC2">
      <w:pPr>
        <w:pStyle w:val="BodyText"/>
        <w:rPr>
          <w:rFonts w:asciiTheme="minorHAnsi" w:hAnsiTheme="minorHAnsi" w:cstheme="minorHAnsi"/>
          <w:color w:val="00B0F0"/>
          <w:sz w:val="20"/>
          <w:lang w:val="sq-AL"/>
        </w:rPr>
      </w:pPr>
    </w:p>
    <w:p w14:paraId="6C5900E2" w14:textId="1F628088" w:rsidR="00D87AC2" w:rsidRDefault="00D87AC2" w:rsidP="00D87AC2">
      <w:pPr>
        <w:pStyle w:val="BodyText"/>
        <w:jc w:val="both"/>
        <w:rPr>
          <w:rFonts w:asciiTheme="minorHAnsi" w:hAnsiTheme="minorHAnsi" w:cstheme="minorHAnsi"/>
          <w:color w:val="00B0F0"/>
          <w:sz w:val="20"/>
          <w:lang w:val="sq-AL"/>
        </w:rPr>
      </w:pPr>
      <w:r w:rsidRPr="008142D2">
        <w:rPr>
          <w:rFonts w:asciiTheme="minorHAnsi" w:hAnsiTheme="minorHAnsi" w:cstheme="minorHAnsi"/>
          <w:color w:val="00B0F0"/>
          <w:sz w:val="20"/>
          <w:lang w:val="sq-AL"/>
        </w:rPr>
        <w:t>Banka Procredit</w:t>
      </w:r>
      <w:r w:rsidRPr="00D87AC2">
        <w:rPr>
          <w:rFonts w:asciiTheme="minorHAnsi" w:hAnsiTheme="minorHAnsi" w:cstheme="minorHAnsi"/>
          <w:color w:val="00B0F0"/>
          <w:sz w:val="20"/>
          <w:lang w:val="sq-AL"/>
        </w:rPr>
        <w:t xml:space="preserve"> </w:t>
      </w:r>
      <w:r>
        <w:rPr>
          <w:rFonts w:asciiTheme="minorHAnsi" w:hAnsiTheme="minorHAnsi" w:cstheme="minorHAnsi"/>
          <w:color w:val="00B0F0"/>
          <w:sz w:val="20"/>
          <w:lang w:val="sq-AL"/>
        </w:rPr>
        <w:t>ka konstatuar që e</w:t>
      </w:r>
      <w:r w:rsidRPr="008142D2">
        <w:rPr>
          <w:rFonts w:asciiTheme="minorHAnsi" w:hAnsiTheme="minorHAnsi" w:cstheme="minorHAnsi"/>
          <w:color w:val="00B0F0"/>
          <w:sz w:val="20"/>
          <w:lang w:val="sq-AL"/>
        </w:rPr>
        <w:t xml:space="preserve">dhe pse ligji </w:t>
      </w:r>
      <w:r>
        <w:rPr>
          <w:rFonts w:asciiTheme="minorHAnsi" w:hAnsiTheme="minorHAnsi" w:cstheme="minorHAnsi"/>
          <w:color w:val="00B0F0"/>
          <w:sz w:val="20"/>
          <w:lang w:val="sq-AL"/>
        </w:rPr>
        <w:t>ndryshohet</w:t>
      </w:r>
      <w:r w:rsidRPr="008142D2">
        <w:rPr>
          <w:rFonts w:asciiTheme="minorHAnsi" w:hAnsiTheme="minorHAnsi" w:cstheme="minorHAnsi"/>
          <w:color w:val="00B0F0"/>
          <w:sz w:val="20"/>
          <w:lang w:val="sq-AL"/>
        </w:rPr>
        <w:t xml:space="preserve"> vetëm për shfuqizimin e përkufizimit të institucionit të parasë elektronike dhe referimit të tij tek ligji për shërbimet e pagesave, </w:t>
      </w:r>
      <w:r>
        <w:rPr>
          <w:rFonts w:asciiTheme="minorHAnsi" w:hAnsiTheme="minorHAnsi" w:cstheme="minorHAnsi"/>
          <w:color w:val="00B0F0"/>
          <w:sz w:val="20"/>
          <w:lang w:val="sq-AL"/>
        </w:rPr>
        <w:t>vlerës</w:t>
      </w:r>
      <w:r w:rsidRPr="008142D2">
        <w:rPr>
          <w:rFonts w:asciiTheme="minorHAnsi" w:hAnsiTheme="minorHAnsi" w:cstheme="minorHAnsi"/>
          <w:color w:val="00B0F0"/>
          <w:sz w:val="20"/>
          <w:lang w:val="sq-AL"/>
        </w:rPr>
        <w:t>o</w:t>
      </w:r>
      <w:r>
        <w:rPr>
          <w:rFonts w:asciiTheme="minorHAnsi" w:hAnsiTheme="minorHAnsi" w:cstheme="minorHAnsi"/>
          <w:color w:val="00B0F0"/>
          <w:sz w:val="20"/>
          <w:lang w:val="sq-AL"/>
        </w:rPr>
        <w:t>n</w:t>
      </w:r>
      <w:r w:rsidRPr="008142D2">
        <w:rPr>
          <w:rFonts w:asciiTheme="minorHAnsi" w:hAnsiTheme="minorHAnsi" w:cstheme="minorHAnsi"/>
          <w:color w:val="00B0F0"/>
          <w:sz w:val="20"/>
          <w:lang w:val="sq-AL"/>
        </w:rPr>
        <w:t xml:space="preserve"> </w:t>
      </w:r>
      <w:r>
        <w:rPr>
          <w:rFonts w:asciiTheme="minorHAnsi" w:hAnsiTheme="minorHAnsi" w:cstheme="minorHAnsi"/>
          <w:color w:val="00B0F0"/>
          <w:sz w:val="20"/>
          <w:lang w:val="sq-AL"/>
        </w:rPr>
        <w:t xml:space="preserve">se duhet </w:t>
      </w:r>
      <w:r w:rsidRPr="008142D2">
        <w:rPr>
          <w:rFonts w:asciiTheme="minorHAnsi" w:hAnsiTheme="minorHAnsi" w:cstheme="minorHAnsi"/>
          <w:color w:val="00B0F0"/>
          <w:sz w:val="20"/>
          <w:lang w:val="sq-AL"/>
        </w:rPr>
        <w:t>të theksohet se bankat vazhdojnë të kenë të drejtën e emetimit të parasë elektronike në kuadër të licencës së tyre bankare, pa kërkesa shtesë licencimi.</w:t>
      </w:r>
    </w:p>
    <w:p w14:paraId="0B8C3C7C" w14:textId="3BC9158B" w:rsidR="00D87AC2" w:rsidRPr="008142D2" w:rsidRDefault="00D87AC2" w:rsidP="00CD4562">
      <w:pPr>
        <w:jc w:val="both"/>
        <w:rPr>
          <w:lang w:val="sq-AL"/>
        </w:rPr>
      </w:pPr>
      <w:r>
        <w:rPr>
          <w:rFonts w:asciiTheme="minorHAnsi" w:hAnsiTheme="minorHAnsi" w:cstheme="minorHAnsi"/>
          <w:color w:val="00B0F0"/>
          <w:sz w:val="20"/>
          <w:lang w:val="sq-AL"/>
        </w:rPr>
        <w:t>Për këtë qëllim, Banka e Shqipërisë ka dhënë një përgjigje sqaruese, duke bërë sqarimin përkatës për Bankën Procredit, që b</w:t>
      </w:r>
      <w:r w:rsidRPr="008142D2">
        <w:rPr>
          <w:rFonts w:asciiTheme="minorHAnsi" w:hAnsiTheme="minorHAnsi" w:cstheme="minorHAnsi"/>
          <w:color w:val="00B0F0"/>
          <w:sz w:val="20"/>
          <w:lang w:val="sq-AL"/>
        </w:rPr>
        <w:t>ankat mund të kryejnë edhe emetimin e parasë elektronike, si një veprimtari financiare e parashikuar në nenin 54, pika 2, shkronja “f” të Ligjit për bankat. Gjithashtu, emetimi i parasë elektronike, është parashik</w:t>
      </w:r>
      <w:r>
        <w:rPr>
          <w:rFonts w:asciiTheme="minorHAnsi" w:hAnsiTheme="minorHAnsi" w:cstheme="minorHAnsi"/>
          <w:color w:val="00B0F0"/>
          <w:sz w:val="20"/>
          <w:lang w:val="sq-AL"/>
        </w:rPr>
        <w:t xml:space="preserve">uar </w:t>
      </w:r>
      <w:r w:rsidRPr="008142D2">
        <w:rPr>
          <w:rFonts w:asciiTheme="minorHAnsi" w:hAnsiTheme="minorHAnsi" w:cstheme="minorHAnsi"/>
          <w:color w:val="00B0F0"/>
          <w:sz w:val="20"/>
          <w:lang w:val="sq-AL"/>
        </w:rPr>
        <w:t>edhe në projektligjin e ri për bankat (institucionet e kreditit)</w:t>
      </w:r>
      <w:r>
        <w:rPr>
          <w:rFonts w:asciiTheme="minorHAnsi" w:hAnsiTheme="minorHAnsi" w:cstheme="minorHAnsi"/>
          <w:color w:val="00B0F0"/>
          <w:sz w:val="20"/>
          <w:lang w:val="sq-AL"/>
        </w:rPr>
        <w:t xml:space="preserve">, si </w:t>
      </w:r>
      <w:r w:rsidRPr="008142D2">
        <w:rPr>
          <w:rFonts w:asciiTheme="minorHAnsi" w:hAnsiTheme="minorHAnsi" w:cstheme="minorHAnsi"/>
          <w:color w:val="00B0F0"/>
          <w:sz w:val="20"/>
          <w:lang w:val="sq-AL"/>
        </w:rPr>
        <w:t>një nga veprimtaritë financiare që bankat mund të ushtrojnë</w:t>
      </w:r>
      <w:r>
        <w:rPr>
          <w:rFonts w:asciiTheme="minorHAnsi" w:hAnsiTheme="minorHAnsi" w:cstheme="minorHAnsi"/>
          <w:color w:val="00B0F0"/>
          <w:sz w:val="20"/>
          <w:lang w:val="sq-AL"/>
        </w:rPr>
        <w:t>.</w:t>
      </w:r>
      <w:r w:rsidRPr="008142D2">
        <w:rPr>
          <w:rFonts w:asciiTheme="minorHAnsi" w:hAnsiTheme="minorHAnsi" w:cstheme="minorHAnsi"/>
          <w:color w:val="00B0F0"/>
          <w:sz w:val="20"/>
          <w:lang w:val="sq-AL"/>
        </w:rPr>
        <w:t xml:space="preserve"> </w:t>
      </w:r>
    </w:p>
    <w:sectPr w:rsidR="00D87AC2" w:rsidRPr="008142D2" w:rsidSect="006144C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252F7"/>
    <w:multiLevelType w:val="hybridMultilevel"/>
    <w:tmpl w:val="874835A6"/>
    <w:lvl w:ilvl="0" w:tplc="A3B4BA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C0502"/>
    <w:multiLevelType w:val="hybridMultilevel"/>
    <w:tmpl w:val="C076F5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D038B"/>
    <w:multiLevelType w:val="hybridMultilevel"/>
    <w:tmpl w:val="B3BA8A84"/>
    <w:lvl w:ilvl="0" w:tplc="8AF43F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C64C4D"/>
    <w:multiLevelType w:val="hybridMultilevel"/>
    <w:tmpl w:val="F8AC7028"/>
    <w:lvl w:ilvl="0" w:tplc="F7201B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D371489"/>
    <w:multiLevelType w:val="hybridMultilevel"/>
    <w:tmpl w:val="E6CA5372"/>
    <w:lvl w:ilvl="0" w:tplc="FA44A92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1F25B0"/>
    <w:multiLevelType w:val="hybridMultilevel"/>
    <w:tmpl w:val="12688FA6"/>
    <w:lvl w:ilvl="0" w:tplc="207A3F4E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855191"/>
    <w:multiLevelType w:val="hybridMultilevel"/>
    <w:tmpl w:val="F4B2ECA4"/>
    <w:lvl w:ilvl="0" w:tplc="DD5A83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8E7F5F"/>
    <w:multiLevelType w:val="hybridMultilevel"/>
    <w:tmpl w:val="48C64870"/>
    <w:lvl w:ilvl="0" w:tplc="0409000F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949363105">
    <w:abstractNumId w:val="1"/>
  </w:num>
  <w:num w:numId="2" w16cid:durableId="1806699148">
    <w:abstractNumId w:val="5"/>
  </w:num>
  <w:num w:numId="3" w16cid:durableId="1120993826">
    <w:abstractNumId w:val="7"/>
  </w:num>
  <w:num w:numId="4" w16cid:durableId="1269393295">
    <w:abstractNumId w:val="3"/>
  </w:num>
  <w:num w:numId="5" w16cid:durableId="545919446">
    <w:abstractNumId w:val="4"/>
  </w:num>
  <w:num w:numId="6" w16cid:durableId="1069615422">
    <w:abstractNumId w:val="2"/>
  </w:num>
  <w:num w:numId="7" w16cid:durableId="1183012048">
    <w:abstractNumId w:val="6"/>
  </w:num>
  <w:num w:numId="8" w16cid:durableId="17325812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D2B"/>
    <w:rsid w:val="00025FDA"/>
    <w:rsid w:val="00033273"/>
    <w:rsid w:val="0004166D"/>
    <w:rsid w:val="000E76B6"/>
    <w:rsid w:val="00104C13"/>
    <w:rsid w:val="00112B33"/>
    <w:rsid w:val="00124238"/>
    <w:rsid w:val="00196392"/>
    <w:rsid w:val="0025481E"/>
    <w:rsid w:val="00260E60"/>
    <w:rsid w:val="00277ECB"/>
    <w:rsid w:val="00290995"/>
    <w:rsid w:val="002B161B"/>
    <w:rsid w:val="002E11BF"/>
    <w:rsid w:val="00332DB4"/>
    <w:rsid w:val="0033685C"/>
    <w:rsid w:val="003B63C8"/>
    <w:rsid w:val="003F5D5D"/>
    <w:rsid w:val="003F7E95"/>
    <w:rsid w:val="00435429"/>
    <w:rsid w:val="00443D92"/>
    <w:rsid w:val="00445CC3"/>
    <w:rsid w:val="00464915"/>
    <w:rsid w:val="004B0495"/>
    <w:rsid w:val="004C711D"/>
    <w:rsid w:val="00500530"/>
    <w:rsid w:val="00501442"/>
    <w:rsid w:val="00513125"/>
    <w:rsid w:val="00546F5A"/>
    <w:rsid w:val="005B1920"/>
    <w:rsid w:val="005B2CA9"/>
    <w:rsid w:val="005B6D2B"/>
    <w:rsid w:val="00656BB0"/>
    <w:rsid w:val="006867DF"/>
    <w:rsid w:val="006F15A6"/>
    <w:rsid w:val="00741C60"/>
    <w:rsid w:val="00765F3C"/>
    <w:rsid w:val="007755F2"/>
    <w:rsid w:val="00793259"/>
    <w:rsid w:val="007B31A6"/>
    <w:rsid w:val="007B36CF"/>
    <w:rsid w:val="008142D2"/>
    <w:rsid w:val="00873EC8"/>
    <w:rsid w:val="008B0269"/>
    <w:rsid w:val="008F44B1"/>
    <w:rsid w:val="0091093C"/>
    <w:rsid w:val="00963283"/>
    <w:rsid w:val="00965584"/>
    <w:rsid w:val="009A2101"/>
    <w:rsid w:val="009B696C"/>
    <w:rsid w:val="009C1A05"/>
    <w:rsid w:val="009D5AC6"/>
    <w:rsid w:val="00A06DA1"/>
    <w:rsid w:val="00A121AB"/>
    <w:rsid w:val="00A3438A"/>
    <w:rsid w:val="00B22512"/>
    <w:rsid w:val="00B33196"/>
    <w:rsid w:val="00B61689"/>
    <w:rsid w:val="00BC2EAD"/>
    <w:rsid w:val="00C135D0"/>
    <w:rsid w:val="00C20DD3"/>
    <w:rsid w:val="00C81DCB"/>
    <w:rsid w:val="00C94311"/>
    <w:rsid w:val="00CD4562"/>
    <w:rsid w:val="00D0198F"/>
    <w:rsid w:val="00D73BC6"/>
    <w:rsid w:val="00D87AC2"/>
    <w:rsid w:val="00DD5D4E"/>
    <w:rsid w:val="00E2125C"/>
    <w:rsid w:val="00E60450"/>
    <w:rsid w:val="00E96A48"/>
    <w:rsid w:val="00ED3814"/>
    <w:rsid w:val="00EF0386"/>
    <w:rsid w:val="00F03EFF"/>
    <w:rsid w:val="00FC0857"/>
    <w:rsid w:val="00FE6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7F4A58"/>
  <w15:chartTrackingRefBased/>
  <w15:docId w15:val="{72144616-5E51-2649-963A-B30D069D6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B6D2B"/>
    <w:rPr>
      <w:rFonts w:ascii="Arial" w:eastAsia="Times New Roman" w:hAnsi="Arial" w:cs="Times New Roman"/>
      <w:sz w:val="22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Table of contents numbered,List Paragraph in table,Colorful List - Accent 11,lp1,Akapit z listą BS,List Paragraph1,List Paragraph nowy,List Paragraph (numbered (a)),Liste 1,Normal 1,List Paragraph 1,Bullets,Paragraphe de liste reco,Dot pt"/>
    <w:basedOn w:val="Normal"/>
    <w:link w:val="ListParagraphChar"/>
    <w:uiPriority w:val="34"/>
    <w:qFormat/>
    <w:rsid w:val="005B6D2B"/>
    <w:pPr>
      <w:tabs>
        <w:tab w:val="left" w:pos="567"/>
      </w:tabs>
      <w:spacing w:after="120"/>
      <w:ind w:left="567" w:hanging="567"/>
    </w:pPr>
    <w:rPr>
      <w:rFonts w:ascii="Calibri" w:hAnsi="Calibri"/>
    </w:rPr>
  </w:style>
  <w:style w:type="character" w:customStyle="1" w:styleId="ListParagraphChar">
    <w:name w:val="List Paragraph Char"/>
    <w:aliases w:val="Table of contents numbered Char,List Paragraph in table Char,Colorful List - Accent 11 Char,lp1 Char,Akapit z listą BS Char,List Paragraph1 Char,List Paragraph nowy Char,List Paragraph (numbered (a)) Char,Liste 1 Char,Normal 1 Char"/>
    <w:link w:val="ListParagraph"/>
    <w:uiPriority w:val="34"/>
    <w:qFormat/>
    <w:rsid w:val="005B6D2B"/>
    <w:rPr>
      <w:rFonts w:ascii="Calibri" w:eastAsia="Times New Roman" w:hAnsi="Calibri" w:cs="Times New Roman"/>
      <w:sz w:val="22"/>
      <w:szCs w:val="20"/>
      <w:lang w:val="en-GB"/>
    </w:rPr>
  </w:style>
  <w:style w:type="paragraph" w:styleId="BodyText">
    <w:name w:val="Body Text"/>
    <w:basedOn w:val="Normal"/>
    <w:link w:val="BodyTextChar"/>
    <w:uiPriority w:val="99"/>
    <w:unhideWhenUsed/>
    <w:qFormat/>
    <w:rsid w:val="005B6D2B"/>
    <w:pPr>
      <w:tabs>
        <w:tab w:val="left" w:pos="567"/>
      </w:tabs>
      <w:spacing w:after="120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99"/>
    <w:rsid w:val="005B6D2B"/>
    <w:rPr>
      <w:rFonts w:ascii="Calibri" w:eastAsia="Times New Roman" w:hAnsi="Calibri" w:cs="Times New Roman"/>
      <w:sz w:val="22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6D2B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D2B"/>
    <w:rPr>
      <w:rFonts w:ascii="Times New Roman" w:eastAsia="Times New Roman" w:hAnsi="Times New Roman" w:cs="Times New Roman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332D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32DB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32DB4"/>
    <w:rPr>
      <w:rFonts w:ascii="Arial" w:eastAsia="Times New Roman" w:hAnsi="Arial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2D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2DB4"/>
    <w:rPr>
      <w:rFonts w:ascii="Arial" w:eastAsia="Times New Roman" w:hAnsi="Arial" w:cs="Times New Roman"/>
      <w:b/>
      <w:bCs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9B696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B696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22512"/>
    <w:rPr>
      <w:rFonts w:ascii="Arial" w:eastAsia="Times New Roman" w:hAnsi="Arial" w:cs="Times New Roman"/>
      <w:sz w:val="22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7053EB-77B8-45FD-A993-66BE7816A7E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947</Words>
  <Characters>5401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Prende Cubi</cp:lastModifiedBy>
  <cp:revision>6</cp:revision>
  <dcterms:created xsi:type="dcterms:W3CDTF">2026-06-25T11:12:00Z</dcterms:created>
  <dcterms:modified xsi:type="dcterms:W3CDTF">2026-06-26T12:08:00Z</dcterms:modified>
</cp:coreProperties>
</file>