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A8D5A" w14:textId="3957B642" w:rsidR="00A36B67" w:rsidRPr="004E4E9B" w:rsidRDefault="00A36B67" w:rsidP="003A45F9">
      <w:pPr>
        <w:pStyle w:val="NoSpacing"/>
        <w:jc w:val="center"/>
        <w:rPr>
          <w:rFonts w:ascii="Times New Roman" w:hAnsi="Times New Roman"/>
          <w:b/>
          <w:sz w:val="28"/>
          <w:szCs w:val="28"/>
          <w:lang w:val="sq-AL"/>
        </w:rPr>
      </w:pPr>
      <w:bookmarkStart w:id="0" w:name="_GoBack"/>
      <w:bookmarkEnd w:id="0"/>
      <w:r w:rsidRPr="004E4E9B">
        <w:rPr>
          <w:rFonts w:ascii="Times New Roman" w:hAnsi="Times New Roman"/>
          <w:b/>
          <w:noProof/>
          <w:sz w:val="28"/>
          <w:szCs w:val="28"/>
        </w:rPr>
        <w:drawing>
          <wp:inline distT="0" distB="0" distL="0" distR="0" wp14:anchorId="721BB779" wp14:editId="59269CBC">
            <wp:extent cx="495300" cy="571500"/>
            <wp:effectExtent l="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28ED7ADB" w14:textId="77777777" w:rsidR="00A36B67" w:rsidRPr="004E4E9B" w:rsidRDefault="00A36B67" w:rsidP="003A45F9">
      <w:pPr>
        <w:pStyle w:val="NoSpacing"/>
        <w:jc w:val="center"/>
        <w:rPr>
          <w:rFonts w:ascii="Times New Roman" w:hAnsi="Times New Roman"/>
          <w:b/>
          <w:iCs/>
          <w:sz w:val="28"/>
          <w:szCs w:val="28"/>
          <w:lang w:val="sq-AL"/>
        </w:rPr>
      </w:pPr>
      <w:r w:rsidRPr="004E4E9B">
        <w:rPr>
          <w:rFonts w:ascii="Times New Roman" w:hAnsi="Times New Roman"/>
          <w:b/>
          <w:iCs/>
          <w:sz w:val="28"/>
          <w:szCs w:val="28"/>
          <w:lang w:val="sq-AL"/>
        </w:rPr>
        <w:t>REPUBLIKA E SHQIPËRISË</w:t>
      </w:r>
    </w:p>
    <w:p w14:paraId="398EF023" w14:textId="77777777" w:rsidR="00A36B67" w:rsidRPr="004E4E9B" w:rsidRDefault="00A36B67" w:rsidP="003A45F9">
      <w:pPr>
        <w:tabs>
          <w:tab w:val="left" w:pos="11199"/>
        </w:tabs>
        <w:jc w:val="center"/>
        <w:rPr>
          <w:b/>
          <w:sz w:val="28"/>
          <w:szCs w:val="28"/>
          <w:lang w:val="sq-AL"/>
        </w:rPr>
      </w:pPr>
      <w:r w:rsidRPr="004E4E9B">
        <w:rPr>
          <w:b/>
          <w:sz w:val="28"/>
          <w:szCs w:val="28"/>
          <w:lang w:val="sq-AL"/>
        </w:rPr>
        <w:t>Kuvendi</w:t>
      </w:r>
    </w:p>
    <w:p w14:paraId="3B9F3A9E" w14:textId="77777777" w:rsidR="00A36B67" w:rsidRPr="004E4E9B" w:rsidRDefault="00A36B67" w:rsidP="003A45F9">
      <w:pPr>
        <w:shd w:val="clear" w:color="auto" w:fill="FFFFFF"/>
        <w:jc w:val="center"/>
        <w:rPr>
          <w:b/>
          <w:bCs/>
          <w:spacing w:val="-2"/>
          <w:sz w:val="28"/>
          <w:szCs w:val="28"/>
          <w:lang w:val="sq-AL"/>
        </w:rPr>
      </w:pPr>
    </w:p>
    <w:p w14:paraId="6698994F" w14:textId="77777777" w:rsidR="00A36B67" w:rsidRPr="004E4E9B" w:rsidRDefault="00A36B67" w:rsidP="003A45F9">
      <w:pPr>
        <w:shd w:val="clear" w:color="auto" w:fill="FFFFFF"/>
        <w:jc w:val="center"/>
        <w:rPr>
          <w:b/>
          <w:bCs/>
          <w:spacing w:val="-2"/>
          <w:sz w:val="28"/>
          <w:szCs w:val="28"/>
          <w:lang w:val="sq-AL"/>
        </w:rPr>
      </w:pPr>
    </w:p>
    <w:p w14:paraId="073E6AB5" w14:textId="77777777" w:rsidR="00A36B67" w:rsidRPr="004E4E9B" w:rsidRDefault="00A36B67" w:rsidP="003A45F9">
      <w:pPr>
        <w:shd w:val="clear" w:color="auto" w:fill="FFFFFF"/>
        <w:jc w:val="center"/>
        <w:rPr>
          <w:b/>
          <w:bCs/>
          <w:spacing w:val="-2"/>
          <w:sz w:val="28"/>
          <w:szCs w:val="28"/>
          <w:lang w:val="sq-AL"/>
        </w:rPr>
      </w:pPr>
      <w:r w:rsidRPr="004E4E9B">
        <w:rPr>
          <w:b/>
          <w:bCs/>
          <w:spacing w:val="-2"/>
          <w:sz w:val="28"/>
          <w:szCs w:val="28"/>
          <w:lang w:val="sq-AL"/>
        </w:rPr>
        <w:t>P R O J E K T L I GJ</w:t>
      </w:r>
    </w:p>
    <w:p w14:paraId="009050AA" w14:textId="77777777" w:rsidR="00A36B67" w:rsidRPr="004E4E9B" w:rsidRDefault="00A36B67" w:rsidP="003A45F9">
      <w:pPr>
        <w:shd w:val="clear" w:color="auto" w:fill="FFFFFF"/>
        <w:jc w:val="center"/>
        <w:rPr>
          <w:b/>
          <w:bCs/>
          <w:spacing w:val="-2"/>
          <w:sz w:val="28"/>
          <w:szCs w:val="28"/>
          <w:lang w:val="sq-AL"/>
        </w:rPr>
      </w:pPr>
    </w:p>
    <w:p w14:paraId="4D51CBDE" w14:textId="77777777" w:rsidR="00A36B67" w:rsidRPr="004E4E9B" w:rsidRDefault="00A36B67" w:rsidP="003A45F9">
      <w:pPr>
        <w:shd w:val="clear" w:color="auto" w:fill="FFFFFF"/>
        <w:jc w:val="center"/>
        <w:rPr>
          <w:b/>
          <w:bCs/>
          <w:spacing w:val="-2"/>
          <w:sz w:val="28"/>
          <w:szCs w:val="28"/>
          <w:lang w:val="sq-AL"/>
        </w:rPr>
      </w:pPr>
    </w:p>
    <w:p w14:paraId="5606ECD9" w14:textId="7A00BA2D" w:rsidR="00A36B67" w:rsidRPr="00C90A80" w:rsidRDefault="00A36B67" w:rsidP="003A45F9">
      <w:pPr>
        <w:shd w:val="clear" w:color="auto" w:fill="FFFFFF"/>
        <w:jc w:val="center"/>
        <w:rPr>
          <w:b/>
          <w:bCs/>
          <w:spacing w:val="-2"/>
          <w:sz w:val="28"/>
          <w:szCs w:val="28"/>
          <w:lang w:val="sq-AL"/>
        </w:rPr>
      </w:pPr>
      <w:r w:rsidRPr="00C90A80">
        <w:rPr>
          <w:b/>
          <w:bCs/>
          <w:spacing w:val="-2"/>
          <w:sz w:val="28"/>
          <w:szCs w:val="28"/>
          <w:lang w:val="sq-AL"/>
        </w:rPr>
        <w:t>Nr.______/202</w:t>
      </w:r>
      <w:r w:rsidR="00DB677C" w:rsidRPr="00C90A80">
        <w:rPr>
          <w:b/>
          <w:bCs/>
          <w:spacing w:val="-2"/>
          <w:sz w:val="28"/>
          <w:szCs w:val="28"/>
          <w:lang w:val="sq-AL"/>
        </w:rPr>
        <w:t>6</w:t>
      </w:r>
    </w:p>
    <w:p w14:paraId="62B91B92" w14:textId="77777777" w:rsidR="00A36B67" w:rsidRPr="00C90A80" w:rsidRDefault="00A36B67" w:rsidP="003A45F9">
      <w:pPr>
        <w:shd w:val="clear" w:color="auto" w:fill="FFFFFF"/>
        <w:jc w:val="center"/>
        <w:rPr>
          <w:b/>
          <w:bCs/>
          <w:spacing w:val="-2"/>
          <w:sz w:val="28"/>
          <w:szCs w:val="28"/>
          <w:lang w:val="sq-AL"/>
        </w:rPr>
      </w:pPr>
    </w:p>
    <w:p w14:paraId="7263889A" w14:textId="77777777" w:rsidR="00A36B67" w:rsidRPr="004E4E9B" w:rsidRDefault="00A36B67" w:rsidP="003A45F9">
      <w:pPr>
        <w:shd w:val="clear" w:color="auto" w:fill="FFFFFF"/>
        <w:jc w:val="center"/>
        <w:rPr>
          <w:b/>
          <w:bCs/>
          <w:spacing w:val="-2"/>
          <w:sz w:val="28"/>
          <w:szCs w:val="28"/>
          <w:lang w:val="sq-AL"/>
        </w:rPr>
      </w:pPr>
    </w:p>
    <w:p w14:paraId="6F7C709B" w14:textId="77777777" w:rsidR="00A36B67" w:rsidRPr="004E4E9B" w:rsidRDefault="00A36B67" w:rsidP="003A45F9">
      <w:pPr>
        <w:shd w:val="clear" w:color="auto" w:fill="FFFFFF"/>
        <w:jc w:val="center"/>
        <w:rPr>
          <w:b/>
          <w:bCs/>
          <w:spacing w:val="-2"/>
          <w:sz w:val="28"/>
          <w:szCs w:val="28"/>
          <w:lang w:val="sq-AL"/>
        </w:rPr>
      </w:pPr>
      <w:r w:rsidRPr="004E4E9B">
        <w:rPr>
          <w:b/>
          <w:bCs/>
          <w:spacing w:val="-2"/>
          <w:sz w:val="28"/>
          <w:szCs w:val="28"/>
          <w:lang w:val="sq-AL"/>
        </w:rPr>
        <w:t xml:space="preserve">PËR </w:t>
      </w:r>
    </w:p>
    <w:p w14:paraId="13F8E378" w14:textId="77777777" w:rsidR="00A36B67" w:rsidRPr="004E4E9B" w:rsidRDefault="00A36B67" w:rsidP="003A45F9">
      <w:pPr>
        <w:pStyle w:val="BodyText"/>
        <w:shd w:val="clear" w:color="auto" w:fill="auto"/>
        <w:ind w:firstLine="0"/>
        <w:rPr>
          <w:rFonts w:ascii="Times New Roman" w:hAnsi="Times New Roman" w:cs="Times New Roman"/>
          <w:b/>
          <w:bCs/>
          <w:sz w:val="28"/>
          <w:szCs w:val="28"/>
          <w:lang w:val="sq-AL" w:bidi="en-US"/>
        </w:rPr>
      </w:pPr>
    </w:p>
    <w:p w14:paraId="4E3B417E" w14:textId="1E87D0A7" w:rsidR="00A36B67" w:rsidRPr="004E4E9B" w:rsidRDefault="00A36B67" w:rsidP="003A45F9">
      <w:pPr>
        <w:pStyle w:val="BodyText"/>
        <w:shd w:val="clear" w:color="auto" w:fill="auto"/>
        <w:ind w:firstLine="0"/>
        <w:jc w:val="center"/>
        <w:rPr>
          <w:rFonts w:ascii="Times New Roman" w:hAnsi="Times New Roman" w:cs="Times New Roman"/>
          <w:b/>
          <w:bCs/>
          <w:sz w:val="28"/>
          <w:szCs w:val="28"/>
          <w:u w:val="single"/>
          <w:lang w:val="sq-AL"/>
        </w:rPr>
      </w:pPr>
      <w:r w:rsidRPr="004E4E9B">
        <w:rPr>
          <w:rFonts w:ascii="Times New Roman" w:hAnsi="Times New Roman" w:cs="Times New Roman"/>
          <w:b/>
          <w:bCs/>
          <w:sz w:val="28"/>
          <w:szCs w:val="28"/>
          <w:u w:val="single"/>
          <w:lang w:val="sq-AL"/>
        </w:rPr>
        <w:t xml:space="preserve">DISA SHTESA DHE NDRYSHIME NË LIGJIN NR.10018, </w:t>
      </w:r>
      <w:r w:rsidR="003A45F9" w:rsidRPr="004E4E9B">
        <w:rPr>
          <w:rFonts w:ascii="Times New Roman" w:hAnsi="Times New Roman" w:cs="Times New Roman"/>
          <w:b/>
          <w:bCs/>
          <w:sz w:val="28"/>
          <w:szCs w:val="28"/>
          <w:u w:val="single"/>
          <w:lang w:val="sq-AL"/>
        </w:rPr>
        <w:t xml:space="preserve">                           </w:t>
      </w:r>
      <w:r w:rsidRPr="004E4E9B">
        <w:rPr>
          <w:rFonts w:ascii="Times New Roman" w:hAnsi="Times New Roman" w:cs="Times New Roman"/>
          <w:b/>
          <w:bCs/>
          <w:sz w:val="28"/>
          <w:szCs w:val="28"/>
          <w:u w:val="single"/>
          <w:lang w:val="sq-AL"/>
        </w:rPr>
        <w:t>DATË 13.11.200</w:t>
      </w:r>
      <w:r w:rsidR="003A45F9" w:rsidRPr="004E4E9B">
        <w:rPr>
          <w:rFonts w:ascii="Times New Roman" w:hAnsi="Times New Roman" w:cs="Times New Roman"/>
          <w:b/>
          <w:bCs/>
          <w:sz w:val="28"/>
          <w:szCs w:val="28"/>
          <w:u w:val="single"/>
          <w:lang w:val="sq-AL"/>
        </w:rPr>
        <w:t>8, “PËR AVOKATURËN E SHTETIT”,                                        T</w:t>
      </w:r>
      <w:r w:rsidR="007766F3" w:rsidRPr="004E4E9B">
        <w:rPr>
          <w:rFonts w:ascii="Times New Roman" w:hAnsi="Times New Roman" w:cs="Times New Roman"/>
          <w:b/>
          <w:bCs/>
          <w:sz w:val="28"/>
          <w:szCs w:val="28"/>
          <w:u w:val="single"/>
          <w:lang w:val="sq-AL"/>
        </w:rPr>
        <w:t>Ë</w:t>
      </w:r>
      <w:r w:rsidRPr="004E4E9B">
        <w:rPr>
          <w:rFonts w:ascii="Times New Roman" w:hAnsi="Times New Roman" w:cs="Times New Roman"/>
          <w:b/>
          <w:bCs/>
          <w:sz w:val="28"/>
          <w:szCs w:val="28"/>
          <w:u w:val="single"/>
          <w:lang w:val="sq-AL"/>
        </w:rPr>
        <w:t xml:space="preserve"> NDRYSHUAR</w:t>
      </w:r>
    </w:p>
    <w:p w14:paraId="524C62E0" w14:textId="77777777" w:rsidR="00A36B67" w:rsidRPr="004E4E9B" w:rsidRDefault="00A36B67" w:rsidP="003A45F9">
      <w:pPr>
        <w:pStyle w:val="BodyText"/>
        <w:shd w:val="clear" w:color="auto" w:fill="auto"/>
        <w:ind w:firstLine="0"/>
        <w:jc w:val="center"/>
        <w:rPr>
          <w:rFonts w:ascii="Times New Roman" w:hAnsi="Times New Roman" w:cs="Times New Roman"/>
          <w:b/>
          <w:bCs/>
          <w:sz w:val="28"/>
          <w:szCs w:val="28"/>
          <w:lang w:val="sq-AL"/>
        </w:rPr>
      </w:pPr>
    </w:p>
    <w:p w14:paraId="577A1EFD" w14:textId="191CD172" w:rsidR="00A36B67" w:rsidRPr="004E4E9B" w:rsidRDefault="003A45F9" w:rsidP="003A45F9">
      <w:pPr>
        <w:jc w:val="both"/>
        <w:rPr>
          <w:sz w:val="28"/>
          <w:szCs w:val="28"/>
          <w:lang w:val="sq-AL"/>
        </w:rPr>
      </w:pPr>
      <w:r w:rsidRPr="004E4E9B">
        <w:rPr>
          <w:sz w:val="28"/>
          <w:szCs w:val="28"/>
          <w:lang w:val="sq-AL"/>
        </w:rPr>
        <w:t xml:space="preserve">Në mbështetje të neneve 78 dhe </w:t>
      </w:r>
      <w:r w:rsidR="00A36B67" w:rsidRPr="004E4E9B">
        <w:rPr>
          <w:sz w:val="28"/>
          <w:szCs w:val="28"/>
          <w:lang w:val="sq-AL"/>
        </w:rPr>
        <w:t>83, pika 1, të Kushtetutës, me propozimin e Këshillit të Ministrave, Kuvendi i Republikës së Shqipërisë</w:t>
      </w:r>
    </w:p>
    <w:p w14:paraId="0303B42B" w14:textId="77777777" w:rsidR="00A36B67" w:rsidRPr="004E4E9B" w:rsidRDefault="00A36B67" w:rsidP="003A45F9">
      <w:pPr>
        <w:jc w:val="center"/>
        <w:rPr>
          <w:b/>
          <w:sz w:val="28"/>
          <w:szCs w:val="28"/>
          <w:lang w:val="sq-AL"/>
        </w:rPr>
      </w:pPr>
    </w:p>
    <w:p w14:paraId="40238A72" w14:textId="77777777" w:rsidR="00A36B67" w:rsidRPr="004E4E9B" w:rsidRDefault="00A36B67" w:rsidP="003A45F9">
      <w:pPr>
        <w:jc w:val="center"/>
        <w:rPr>
          <w:b/>
          <w:sz w:val="28"/>
          <w:szCs w:val="28"/>
          <w:lang w:val="sq-AL"/>
        </w:rPr>
      </w:pPr>
      <w:r w:rsidRPr="004E4E9B">
        <w:rPr>
          <w:b/>
          <w:sz w:val="28"/>
          <w:szCs w:val="28"/>
          <w:lang w:val="sq-AL"/>
        </w:rPr>
        <w:t>V E N D O S I:</w:t>
      </w:r>
    </w:p>
    <w:p w14:paraId="2E83136E" w14:textId="77777777" w:rsidR="00A36B67" w:rsidRPr="004E4E9B" w:rsidRDefault="00A36B67" w:rsidP="003A45F9">
      <w:pPr>
        <w:rPr>
          <w:sz w:val="28"/>
          <w:szCs w:val="28"/>
          <w:lang w:val="sq-AL"/>
        </w:rPr>
      </w:pPr>
    </w:p>
    <w:p w14:paraId="758D2F89" w14:textId="019BAF86" w:rsidR="00A36B67" w:rsidRPr="004E4E9B" w:rsidRDefault="00A36B67" w:rsidP="003A45F9">
      <w:pPr>
        <w:jc w:val="both"/>
        <w:rPr>
          <w:sz w:val="28"/>
          <w:szCs w:val="28"/>
          <w:lang w:val="sq-AL"/>
        </w:rPr>
      </w:pPr>
      <w:r w:rsidRPr="004E4E9B">
        <w:rPr>
          <w:sz w:val="28"/>
          <w:szCs w:val="28"/>
          <w:lang w:val="sq-AL"/>
        </w:rPr>
        <w:t>Në ligjin nr.</w:t>
      </w:r>
      <w:r w:rsidRPr="004E4E9B">
        <w:rPr>
          <w:bCs/>
          <w:sz w:val="28"/>
          <w:szCs w:val="28"/>
          <w:lang w:val="sq-AL"/>
        </w:rPr>
        <w:t>10018, datë 13.11.2008, “Për Avokaturën e Shtetit”</w:t>
      </w:r>
      <w:r w:rsidR="003A45F9" w:rsidRPr="004E4E9B">
        <w:rPr>
          <w:bCs/>
          <w:sz w:val="28"/>
          <w:szCs w:val="28"/>
          <w:lang w:val="sq-AL"/>
        </w:rPr>
        <w:t>,</w:t>
      </w:r>
      <w:r w:rsidRPr="004E4E9B">
        <w:rPr>
          <w:bCs/>
          <w:sz w:val="28"/>
          <w:szCs w:val="28"/>
          <w:lang w:val="sq-AL"/>
        </w:rPr>
        <w:t xml:space="preserve"> </w:t>
      </w:r>
      <w:r w:rsidRPr="004E4E9B">
        <w:rPr>
          <w:sz w:val="28"/>
          <w:szCs w:val="28"/>
          <w:lang w:val="sq-AL"/>
        </w:rPr>
        <w:t>të ndryshuar, bëhen këto shtesa dhe ndryshime:</w:t>
      </w:r>
    </w:p>
    <w:p w14:paraId="44658D09" w14:textId="77777777" w:rsidR="00A36B67" w:rsidRPr="004E4E9B" w:rsidRDefault="00A36B67" w:rsidP="003A45F9">
      <w:pPr>
        <w:jc w:val="center"/>
        <w:rPr>
          <w:b/>
          <w:sz w:val="28"/>
          <w:szCs w:val="28"/>
          <w:lang w:val="sq-AL"/>
        </w:rPr>
      </w:pPr>
    </w:p>
    <w:p w14:paraId="06E06C43" w14:textId="77777777" w:rsidR="00A36B67" w:rsidRPr="004E4E9B" w:rsidRDefault="00A36B67" w:rsidP="003A45F9">
      <w:pPr>
        <w:jc w:val="center"/>
        <w:rPr>
          <w:b/>
          <w:sz w:val="28"/>
          <w:szCs w:val="28"/>
          <w:lang w:val="sq-AL"/>
        </w:rPr>
      </w:pPr>
      <w:r w:rsidRPr="004E4E9B">
        <w:rPr>
          <w:b/>
          <w:sz w:val="28"/>
          <w:szCs w:val="28"/>
          <w:lang w:val="sq-AL"/>
        </w:rPr>
        <w:t>Neni 1</w:t>
      </w:r>
    </w:p>
    <w:p w14:paraId="5E7DA716" w14:textId="77777777" w:rsidR="00081F24" w:rsidRPr="004E4E9B" w:rsidRDefault="00081F24" w:rsidP="003A45F9">
      <w:pPr>
        <w:jc w:val="center"/>
        <w:rPr>
          <w:b/>
          <w:sz w:val="28"/>
          <w:szCs w:val="28"/>
          <w:lang w:val="sq-AL"/>
        </w:rPr>
      </w:pPr>
    </w:p>
    <w:p w14:paraId="00342F1F" w14:textId="275FB5D5" w:rsidR="00081F24" w:rsidRPr="004E4E9B" w:rsidRDefault="00081F24" w:rsidP="006D0B22">
      <w:pPr>
        <w:pStyle w:val="BodyText"/>
        <w:shd w:val="clear" w:color="auto" w:fill="auto"/>
        <w:ind w:firstLine="0"/>
        <w:jc w:val="both"/>
        <w:rPr>
          <w:rFonts w:ascii="Times New Roman" w:hAnsi="Times New Roman" w:cs="Times New Roman"/>
          <w:bCs/>
          <w:sz w:val="28"/>
          <w:szCs w:val="28"/>
          <w:lang w:val="sq-AL" w:bidi="en-US"/>
        </w:rPr>
      </w:pPr>
      <w:r w:rsidRPr="004E4E9B">
        <w:rPr>
          <w:rFonts w:ascii="Times New Roman" w:hAnsi="Times New Roman" w:cs="Times New Roman"/>
          <w:bCs/>
          <w:sz w:val="28"/>
          <w:szCs w:val="28"/>
          <w:lang w:val="sq-AL" w:bidi="en-US"/>
        </w:rPr>
        <w:t xml:space="preserve">Në nenin 4 bëhen </w:t>
      </w:r>
      <w:r w:rsidR="00F42C06">
        <w:rPr>
          <w:rFonts w:ascii="Times New Roman" w:hAnsi="Times New Roman" w:cs="Times New Roman"/>
          <w:bCs/>
          <w:sz w:val="28"/>
          <w:szCs w:val="28"/>
          <w:lang w:val="sq-AL" w:bidi="en-US"/>
        </w:rPr>
        <w:t>k</w:t>
      </w:r>
      <w:r w:rsidR="00C62D7A">
        <w:rPr>
          <w:rFonts w:ascii="Times New Roman" w:hAnsi="Times New Roman" w:cs="Times New Roman"/>
          <w:bCs/>
          <w:sz w:val="28"/>
          <w:szCs w:val="28"/>
          <w:lang w:val="sq-AL" w:bidi="en-US"/>
        </w:rPr>
        <w:t>ë</w:t>
      </w:r>
      <w:r w:rsidR="00F42C06">
        <w:rPr>
          <w:rFonts w:ascii="Times New Roman" w:hAnsi="Times New Roman" w:cs="Times New Roman"/>
          <w:bCs/>
          <w:sz w:val="28"/>
          <w:szCs w:val="28"/>
          <w:lang w:val="sq-AL" w:bidi="en-US"/>
        </w:rPr>
        <w:t>to ndryshime:</w:t>
      </w:r>
    </w:p>
    <w:p w14:paraId="6D0075ED" w14:textId="77777777" w:rsidR="00081F24" w:rsidRPr="004E4E9B" w:rsidRDefault="00081F24" w:rsidP="00081F24">
      <w:pPr>
        <w:pStyle w:val="BodyText"/>
        <w:shd w:val="clear" w:color="auto" w:fill="auto"/>
        <w:ind w:firstLine="0"/>
        <w:jc w:val="both"/>
        <w:rPr>
          <w:rFonts w:ascii="Times New Roman" w:hAnsi="Times New Roman" w:cs="Times New Roman"/>
          <w:bCs/>
          <w:sz w:val="28"/>
          <w:szCs w:val="28"/>
          <w:lang w:val="sq-AL" w:bidi="en-US"/>
        </w:rPr>
      </w:pPr>
    </w:p>
    <w:p w14:paraId="631EFCC8" w14:textId="5D43E0F6" w:rsidR="00081F24" w:rsidRDefault="00081F24" w:rsidP="0082030A">
      <w:pPr>
        <w:pStyle w:val="BodyText"/>
        <w:numPr>
          <w:ilvl w:val="0"/>
          <w:numId w:val="2"/>
        </w:numPr>
        <w:shd w:val="clear" w:color="auto" w:fill="auto"/>
        <w:ind w:left="360"/>
        <w:jc w:val="both"/>
        <w:rPr>
          <w:rFonts w:ascii="Times New Roman" w:hAnsi="Times New Roman" w:cs="Times New Roman"/>
          <w:bCs/>
          <w:sz w:val="28"/>
          <w:szCs w:val="28"/>
          <w:lang w:val="sq-AL" w:bidi="en-US"/>
        </w:rPr>
      </w:pPr>
      <w:r w:rsidRPr="004E4E9B">
        <w:rPr>
          <w:rFonts w:ascii="Times New Roman" w:hAnsi="Times New Roman" w:cs="Times New Roman"/>
          <w:bCs/>
          <w:sz w:val="28"/>
          <w:szCs w:val="28"/>
          <w:lang w:val="sq-AL" w:bidi="en-US"/>
        </w:rPr>
        <w:t>Në shkronjën “b” të pikës 3 hiqen fjalët “ose zyrat e Avokaturës së Shtetit”.</w:t>
      </w:r>
    </w:p>
    <w:p w14:paraId="5796B448" w14:textId="77777777" w:rsidR="0082030A" w:rsidRPr="0082030A" w:rsidRDefault="0082030A" w:rsidP="0082030A">
      <w:pPr>
        <w:pStyle w:val="BodyText"/>
        <w:shd w:val="clear" w:color="auto" w:fill="auto"/>
        <w:ind w:left="360" w:firstLine="0"/>
        <w:jc w:val="both"/>
        <w:rPr>
          <w:rFonts w:ascii="Times New Roman" w:hAnsi="Times New Roman" w:cs="Times New Roman"/>
          <w:bCs/>
          <w:sz w:val="28"/>
          <w:szCs w:val="28"/>
          <w:lang w:val="sq-AL" w:bidi="en-US"/>
        </w:rPr>
      </w:pPr>
    </w:p>
    <w:p w14:paraId="5A697964" w14:textId="77777777" w:rsidR="007E38CA" w:rsidRPr="001F2C9A" w:rsidRDefault="007E38CA" w:rsidP="007E38CA">
      <w:pPr>
        <w:pStyle w:val="BodyText"/>
        <w:numPr>
          <w:ilvl w:val="0"/>
          <w:numId w:val="2"/>
        </w:numPr>
        <w:shd w:val="clear" w:color="auto" w:fill="auto"/>
        <w:spacing w:line="276" w:lineRule="auto"/>
        <w:ind w:left="360"/>
        <w:jc w:val="both"/>
        <w:rPr>
          <w:rFonts w:ascii="Times New Roman" w:hAnsi="Times New Roman" w:cs="Times New Roman"/>
          <w:bCs/>
          <w:sz w:val="28"/>
          <w:szCs w:val="28"/>
          <w:lang w:val="sq-AL" w:bidi="en-US"/>
        </w:rPr>
      </w:pPr>
      <w:r w:rsidRPr="004E4E9B">
        <w:rPr>
          <w:rFonts w:ascii="Times New Roman" w:hAnsi="Times New Roman" w:cs="Times New Roman"/>
          <w:bCs/>
          <w:sz w:val="28"/>
          <w:szCs w:val="28"/>
          <w:lang w:val="sq-AL" w:bidi="en-US"/>
        </w:rPr>
        <w:t xml:space="preserve">Pika 4 </w:t>
      </w:r>
      <w:r>
        <w:rPr>
          <w:rFonts w:ascii="Times New Roman" w:hAnsi="Times New Roman" w:cs="Times New Roman"/>
          <w:bCs/>
          <w:sz w:val="28"/>
          <w:szCs w:val="28"/>
          <w:lang w:val="sq-AL" w:bidi="en-US"/>
        </w:rPr>
        <w:t xml:space="preserve">ndryshohet </w:t>
      </w:r>
      <w:r w:rsidRPr="004E4E9B">
        <w:rPr>
          <w:rFonts w:ascii="Times New Roman" w:hAnsi="Times New Roman" w:cs="Times New Roman"/>
          <w:bCs/>
          <w:sz w:val="28"/>
          <w:szCs w:val="28"/>
          <w:lang w:val="sq-AL" w:bidi="en-US"/>
        </w:rPr>
        <w:t xml:space="preserve"> si </w:t>
      </w:r>
      <w:r>
        <w:rPr>
          <w:rFonts w:ascii="Times New Roman" w:hAnsi="Times New Roman" w:cs="Times New Roman"/>
          <w:bCs/>
          <w:sz w:val="28"/>
          <w:szCs w:val="28"/>
          <w:lang w:val="sq-AL" w:bidi="en-US"/>
        </w:rPr>
        <w:t xml:space="preserve">më poshtë </w:t>
      </w:r>
      <w:r w:rsidRPr="004E4E9B">
        <w:rPr>
          <w:rFonts w:ascii="Times New Roman" w:hAnsi="Times New Roman" w:cs="Times New Roman"/>
          <w:bCs/>
          <w:sz w:val="28"/>
          <w:szCs w:val="28"/>
          <w:lang w:val="sq-AL" w:bidi="en-US"/>
        </w:rPr>
        <w:t xml:space="preserve">vijon: </w:t>
      </w:r>
    </w:p>
    <w:p w14:paraId="11672431" w14:textId="77777777" w:rsidR="00081F24" w:rsidRPr="004E4E9B" w:rsidRDefault="00081F24" w:rsidP="00081F24">
      <w:pPr>
        <w:pStyle w:val="BodyText"/>
        <w:shd w:val="clear" w:color="auto" w:fill="auto"/>
        <w:ind w:firstLine="0"/>
        <w:jc w:val="both"/>
        <w:rPr>
          <w:rFonts w:ascii="Times New Roman" w:hAnsi="Times New Roman" w:cs="Times New Roman"/>
          <w:bCs/>
          <w:sz w:val="28"/>
          <w:szCs w:val="28"/>
          <w:lang w:val="sq-AL" w:bidi="en-US"/>
        </w:rPr>
      </w:pPr>
    </w:p>
    <w:p w14:paraId="3CE4312F" w14:textId="4B7CF8ED" w:rsidR="00081F24" w:rsidRDefault="00081F24" w:rsidP="007E38CA">
      <w:pPr>
        <w:pStyle w:val="BodyText"/>
        <w:shd w:val="clear" w:color="auto" w:fill="auto"/>
        <w:ind w:firstLine="0"/>
        <w:jc w:val="both"/>
        <w:rPr>
          <w:rFonts w:ascii="Times New Roman" w:hAnsi="Times New Roman" w:cs="Times New Roman"/>
          <w:bCs/>
          <w:sz w:val="28"/>
          <w:szCs w:val="28"/>
          <w:lang w:val="sq-AL" w:bidi="en-US"/>
        </w:rPr>
      </w:pPr>
      <w:r w:rsidRPr="004E4E9B">
        <w:rPr>
          <w:rFonts w:ascii="Times New Roman" w:hAnsi="Times New Roman" w:cs="Times New Roman"/>
          <w:bCs/>
          <w:sz w:val="28"/>
          <w:szCs w:val="28"/>
          <w:lang w:val="sq-AL" w:bidi="en-US"/>
        </w:rPr>
        <w:t>“</w:t>
      </w:r>
      <w:r w:rsidR="007E38CA">
        <w:rPr>
          <w:rFonts w:ascii="Times New Roman" w:hAnsi="Times New Roman" w:cs="Times New Roman"/>
          <w:bCs/>
          <w:sz w:val="28"/>
          <w:szCs w:val="28"/>
          <w:lang w:val="sq-AL" w:bidi="en-US"/>
        </w:rPr>
        <w:t xml:space="preserve">4. </w:t>
      </w:r>
      <w:r w:rsidRPr="004E4E9B">
        <w:rPr>
          <w:rFonts w:ascii="Times New Roman" w:hAnsi="Times New Roman" w:cs="Times New Roman"/>
          <w:bCs/>
          <w:sz w:val="28"/>
          <w:szCs w:val="28"/>
          <w:lang w:val="sq-AL" w:bidi="en-US"/>
        </w:rPr>
        <w:t xml:space="preserve">Avokatura e Shtetit ka në përbërjen e saj ndihmësit </w:t>
      </w:r>
      <w:r w:rsidR="00A03711">
        <w:rPr>
          <w:rFonts w:ascii="Times New Roman" w:hAnsi="Times New Roman" w:cs="Times New Roman"/>
          <w:bCs/>
          <w:sz w:val="28"/>
          <w:szCs w:val="28"/>
          <w:lang w:val="sq-AL" w:bidi="en-US"/>
        </w:rPr>
        <w:t>ligjorë të</w:t>
      </w:r>
      <w:r w:rsidRPr="004E4E9B">
        <w:rPr>
          <w:rFonts w:ascii="Times New Roman" w:hAnsi="Times New Roman" w:cs="Times New Roman"/>
          <w:bCs/>
          <w:sz w:val="28"/>
          <w:szCs w:val="28"/>
          <w:lang w:val="sq-AL" w:bidi="en-US"/>
        </w:rPr>
        <w:t xml:space="preserve"> avokatëve të shtetit dhe administratën mbështetëse.</w:t>
      </w:r>
      <w:r w:rsidR="0082030A">
        <w:rPr>
          <w:rFonts w:ascii="Times New Roman" w:hAnsi="Times New Roman" w:cs="Times New Roman"/>
          <w:bCs/>
          <w:sz w:val="28"/>
          <w:szCs w:val="28"/>
          <w:lang w:val="sq-AL" w:bidi="en-US"/>
        </w:rPr>
        <w:t xml:space="preserve"> </w:t>
      </w:r>
      <w:r w:rsidRPr="004E4E9B">
        <w:rPr>
          <w:rFonts w:ascii="Times New Roman" w:hAnsi="Times New Roman" w:cs="Times New Roman"/>
          <w:bCs/>
          <w:sz w:val="28"/>
          <w:szCs w:val="28"/>
          <w:lang w:val="sq-AL" w:bidi="en-US"/>
        </w:rPr>
        <w:t>Marrëdhëniet juridike të punë</w:t>
      </w:r>
      <w:r w:rsidR="006E6D64" w:rsidRPr="004E4E9B">
        <w:rPr>
          <w:rFonts w:ascii="Times New Roman" w:hAnsi="Times New Roman" w:cs="Times New Roman"/>
          <w:bCs/>
          <w:sz w:val="28"/>
          <w:szCs w:val="28"/>
          <w:lang w:val="sq-AL" w:bidi="en-US"/>
        </w:rPr>
        <w:t>s</w:t>
      </w:r>
      <w:r w:rsidRPr="004E4E9B">
        <w:rPr>
          <w:rFonts w:ascii="Times New Roman" w:hAnsi="Times New Roman" w:cs="Times New Roman"/>
          <w:bCs/>
          <w:sz w:val="28"/>
          <w:szCs w:val="28"/>
          <w:lang w:val="sq-AL" w:bidi="en-US"/>
        </w:rPr>
        <w:t xml:space="preserve"> së ndihmësve</w:t>
      </w:r>
      <w:r w:rsidR="00A03711">
        <w:rPr>
          <w:rFonts w:ascii="Times New Roman" w:hAnsi="Times New Roman" w:cs="Times New Roman"/>
          <w:bCs/>
          <w:sz w:val="28"/>
          <w:szCs w:val="28"/>
          <w:lang w:val="sq-AL" w:bidi="en-US"/>
        </w:rPr>
        <w:t xml:space="preserve"> ligjorë</w:t>
      </w:r>
      <w:r w:rsidRPr="004E4E9B">
        <w:rPr>
          <w:rFonts w:ascii="Times New Roman" w:hAnsi="Times New Roman" w:cs="Times New Roman"/>
          <w:bCs/>
          <w:sz w:val="28"/>
          <w:szCs w:val="28"/>
          <w:lang w:val="sq-AL" w:bidi="en-US"/>
        </w:rPr>
        <w:t xml:space="preserve"> të avokatëve të shtetit rregullohen sipas dispozitave të këtij ligji dhe të Kodit të Punës. Marrëdhëniet e punës së punonjësve të administratës mbështetëse rregullohen sipas legjislacionit në fuqi për marrëdhëniet e punës.</w:t>
      </w:r>
      <w:r w:rsidR="00CD7933" w:rsidRPr="004E4E9B">
        <w:rPr>
          <w:rFonts w:ascii="Times New Roman" w:hAnsi="Times New Roman" w:cs="Times New Roman"/>
          <w:bCs/>
          <w:sz w:val="28"/>
          <w:szCs w:val="28"/>
          <w:lang w:val="sq-AL" w:bidi="en-US"/>
        </w:rPr>
        <w:t>”</w:t>
      </w:r>
      <w:r w:rsidR="007E38CA">
        <w:rPr>
          <w:rFonts w:ascii="Times New Roman" w:hAnsi="Times New Roman" w:cs="Times New Roman"/>
          <w:bCs/>
          <w:sz w:val="28"/>
          <w:szCs w:val="28"/>
          <w:lang w:val="sq-AL" w:bidi="en-US"/>
        </w:rPr>
        <w:t>.</w:t>
      </w:r>
    </w:p>
    <w:p w14:paraId="3CA8C128" w14:textId="77777777" w:rsidR="007E38CA" w:rsidRPr="004E4E9B" w:rsidRDefault="007E38CA" w:rsidP="007E38CA">
      <w:pPr>
        <w:pStyle w:val="BodyText"/>
        <w:shd w:val="clear" w:color="auto" w:fill="auto"/>
        <w:ind w:firstLine="0"/>
        <w:jc w:val="both"/>
        <w:rPr>
          <w:rFonts w:ascii="Times New Roman" w:hAnsi="Times New Roman" w:cs="Times New Roman"/>
          <w:bCs/>
          <w:sz w:val="28"/>
          <w:szCs w:val="28"/>
          <w:lang w:val="sq-AL" w:bidi="en-US"/>
        </w:rPr>
      </w:pPr>
    </w:p>
    <w:p w14:paraId="62CD7CA8" w14:textId="77777777" w:rsidR="00081F24" w:rsidRPr="004E4E9B" w:rsidRDefault="00081F24" w:rsidP="003A45F9">
      <w:pPr>
        <w:jc w:val="center"/>
        <w:rPr>
          <w:b/>
          <w:sz w:val="28"/>
          <w:szCs w:val="28"/>
          <w:lang w:val="sq-AL"/>
        </w:rPr>
      </w:pPr>
    </w:p>
    <w:p w14:paraId="04D40906" w14:textId="77777777" w:rsidR="00CD7933" w:rsidRPr="004E4E9B" w:rsidRDefault="00CD7933" w:rsidP="00081F24">
      <w:pPr>
        <w:jc w:val="center"/>
        <w:rPr>
          <w:b/>
          <w:sz w:val="28"/>
          <w:szCs w:val="28"/>
          <w:lang w:val="sq-AL"/>
        </w:rPr>
      </w:pPr>
    </w:p>
    <w:p w14:paraId="7F122E87" w14:textId="77777777" w:rsidR="00CD7933" w:rsidRPr="004E4E9B" w:rsidRDefault="00CD7933" w:rsidP="00081F24">
      <w:pPr>
        <w:jc w:val="center"/>
        <w:rPr>
          <w:b/>
          <w:sz w:val="28"/>
          <w:szCs w:val="28"/>
          <w:lang w:val="sq-AL"/>
        </w:rPr>
      </w:pPr>
    </w:p>
    <w:p w14:paraId="1111C0D5" w14:textId="556AD8F6" w:rsidR="00081F24" w:rsidRPr="003C368A" w:rsidRDefault="00081F24" w:rsidP="00081F24">
      <w:pPr>
        <w:jc w:val="center"/>
        <w:rPr>
          <w:b/>
          <w:sz w:val="28"/>
          <w:szCs w:val="28"/>
          <w:lang w:val="sq-AL"/>
        </w:rPr>
      </w:pPr>
      <w:r w:rsidRPr="003C368A">
        <w:rPr>
          <w:b/>
          <w:sz w:val="28"/>
          <w:szCs w:val="28"/>
          <w:lang w:val="sq-AL"/>
        </w:rPr>
        <w:t>Neni 2</w:t>
      </w:r>
    </w:p>
    <w:p w14:paraId="6AA5FF95" w14:textId="77777777" w:rsidR="00A36B67" w:rsidRPr="003C368A" w:rsidRDefault="00A36B67" w:rsidP="003A45F9">
      <w:pPr>
        <w:rPr>
          <w:b/>
          <w:sz w:val="28"/>
          <w:szCs w:val="28"/>
          <w:lang w:val="sq-AL"/>
        </w:rPr>
      </w:pPr>
    </w:p>
    <w:p w14:paraId="0882395A" w14:textId="3C247E47" w:rsidR="00DD092D" w:rsidRPr="001171EA" w:rsidRDefault="00DD092D" w:rsidP="00D90BA4">
      <w:pPr>
        <w:pStyle w:val="BodyText"/>
        <w:shd w:val="clear" w:color="auto" w:fill="auto"/>
        <w:ind w:firstLine="720"/>
        <w:jc w:val="both"/>
        <w:rPr>
          <w:rFonts w:ascii="Times New Roman" w:hAnsi="Times New Roman" w:cs="Times New Roman"/>
          <w:bCs/>
          <w:sz w:val="28"/>
          <w:szCs w:val="28"/>
          <w:lang w:val="sq-AL" w:bidi="en-US"/>
        </w:rPr>
      </w:pPr>
      <w:r w:rsidRPr="001171EA">
        <w:rPr>
          <w:rFonts w:ascii="Times New Roman" w:hAnsi="Times New Roman" w:cs="Times New Roman"/>
          <w:bCs/>
          <w:sz w:val="28"/>
          <w:szCs w:val="28"/>
          <w:lang w:val="sq-AL" w:bidi="en-US"/>
        </w:rPr>
        <w:t>Në nenin 5</w:t>
      </w:r>
      <w:r w:rsidR="00631AF7" w:rsidRPr="001171EA">
        <w:rPr>
          <w:rFonts w:ascii="Times New Roman" w:hAnsi="Times New Roman" w:cs="Times New Roman"/>
          <w:bCs/>
          <w:sz w:val="28"/>
          <w:szCs w:val="28"/>
          <w:lang w:val="sq-AL" w:bidi="en-US"/>
        </w:rPr>
        <w:t xml:space="preserve">, </w:t>
      </w:r>
      <w:r w:rsidRPr="001171EA">
        <w:rPr>
          <w:rFonts w:ascii="Times New Roman" w:hAnsi="Times New Roman" w:cs="Times New Roman"/>
          <w:bCs/>
          <w:sz w:val="28"/>
          <w:szCs w:val="28"/>
          <w:lang w:val="sq-AL" w:bidi="en-US"/>
        </w:rPr>
        <w:t xml:space="preserve">bëhen këto ndryshime: </w:t>
      </w:r>
    </w:p>
    <w:p w14:paraId="238FD55C" w14:textId="77777777" w:rsidR="00DD092D" w:rsidRPr="001171EA" w:rsidRDefault="00DD092D" w:rsidP="003A45F9">
      <w:pPr>
        <w:pStyle w:val="BodyText"/>
        <w:shd w:val="clear" w:color="auto" w:fill="auto"/>
        <w:ind w:firstLine="0"/>
        <w:jc w:val="both"/>
        <w:rPr>
          <w:rFonts w:ascii="Times New Roman" w:hAnsi="Times New Roman" w:cs="Times New Roman"/>
          <w:bCs/>
          <w:sz w:val="28"/>
          <w:szCs w:val="28"/>
          <w:lang w:val="sq-AL" w:bidi="en-US"/>
        </w:rPr>
      </w:pPr>
    </w:p>
    <w:p w14:paraId="18254F57" w14:textId="77777777" w:rsidR="007E38CA" w:rsidRPr="001171EA" w:rsidRDefault="007E38CA" w:rsidP="007E38CA">
      <w:pPr>
        <w:pStyle w:val="BodyText"/>
        <w:numPr>
          <w:ilvl w:val="0"/>
          <w:numId w:val="23"/>
        </w:numPr>
        <w:shd w:val="clear" w:color="auto" w:fill="auto"/>
        <w:jc w:val="both"/>
        <w:rPr>
          <w:rFonts w:ascii="Times New Roman" w:hAnsi="Times New Roman" w:cs="Times New Roman"/>
          <w:bCs/>
          <w:sz w:val="28"/>
          <w:szCs w:val="28"/>
          <w:lang w:val="sq-AL" w:bidi="en-US"/>
        </w:rPr>
      </w:pPr>
      <w:r w:rsidRPr="001171EA">
        <w:rPr>
          <w:rFonts w:ascii="Times New Roman" w:hAnsi="Times New Roman" w:cs="Times New Roman"/>
          <w:bCs/>
          <w:sz w:val="28"/>
          <w:szCs w:val="28"/>
          <w:lang w:val="sq-AL" w:bidi="en-US"/>
        </w:rPr>
        <w:t xml:space="preserve">Shkronja “c”, e pikës 1, ndryshohet, si më poshtë vijon: </w:t>
      </w:r>
    </w:p>
    <w:p w14:paraId="2BBB7AD9" w14:textId="77777777" w:rsidR="003A45F9" w:rsidRPr="001171EA" w:rsidRDefault="003A45F9" w:rsidP="003A45F9">
      <w:pPr>
        <w:pStyle w:val="BodyText"/>
        <w:shd w:val="clear" w:color="auto" w:fill="auto"/>
        <w:ind w:firstLine="0"/>
        <w:jc w:val="both"/>
        <w:rPr>
          <w:rFonts w:ascii="Times New Roman" w:hAnsi="Times New Roman" w:cs="Times New Roman"/>
          <w:bCs/>
          <w:sz w:val="28"/>
          <w:szCs w:val="28"/>
          <w:lang w:val="sq-AL" w:bidi="en-US"/>
        </w:rPr>
      </w:pPr>
    </w:p>
    <w:p w14:paraId="640A61DC" w14:textId="528D7484" w:rsidR="00B47ED9" w:rsidRPr="007E38CA" w:rsidRDefault="006D2357" w:rsidP="00D35C0B">
      <w:pPr>
        <w:pStyle w:val="BodyText"/>
        <w:shd w:val="clear" w:color="auto" w:fill="auto"/>
        <w:ind w:left="720" w:firstLine="0"/>
        <w:jc w:val="both"/>
        <w:rPr>
          <w:rFonts w:ascii="Times New Roman" w:hAnsi="Times New Roman" w:cs="Times New Roman"/>
          <w:bCs/>
          <w:sz w:val="28"/>
          <w:szCs w:val="28"/>
          <w:lang w:val="sq-AL" w:bidi="en-US"/>
        </w:rPr>
      </w:pPr>
      <w:r w:rsidRPr="007E38CA">
        <w:rPr>
          <w:rFonts w:ascii="Times New Roman" w:hAnsi="Times New Roman" w:cs="Times New Roman"/>
          <w:bCs/>
          <w:sz w:val="28"/>
          <w:szCs w:val="28"/>
          <w:lang w:val="sq-AL" w:bidi="en-US"/>
        </w:rPr>
        <w:t>“</w:t>
      </w:r>
      <w:r w:rsidR="00183BED" w:rsidRPr="007E38CA">
        <w:rPr>
          <w:rFonts w:ascii="Times New Roman" w:hAnsi="Times New Roman" w:cs="Times New Roman"/>
          <w:bCs/>
          <w:sz w:val="28"/>
          <w:szCs w:val="28"/>
          <w:lang w:val="sq-AL" w:bidi="en-US"/>
        </w:rPr>
        <w:t>c</w:t>
      </w:r>
      <w:r w:rsidR="00B47ED9" w:rsidRPr="007E38CA">
        <w:rPr>
          <w:rFonts w:ascii="Times New Roman" w:hAnsi="Times New Roman" w:cs="Times New Roman"/>
          <w:bCs/>
          <w:sz w:val="28"/>
          <w:szCs w:val="28"/>
          <w:lang w:val="sq-AL" w:bidi="en-US"/>
        </w:rPr>
        <w:t xml:space="preserve">) </w:t>
      </w:r>
      <w:r w:rsidR="000C44D9" w:rsidRPr="007E38CA">
        <w:rPr>
          <w:rFonts w:ascii="Times New Roman" w:hAnsi="Times New Roman" w:cs="Times New Roman"/>
          <w:bCs/>
          <w:sz w:val="28"/>
          <w:szCs w:val="28"/>
          <w:lang w:val="sq-AL" w:bidi="en-US"/>
        </w:rPr>
        <w:t xml:space="preserve">përfaqëson dhe mbron interesat pasurorë të organeve të </w:t>
      </w:r>
      <w:r w:rsidR="006D0B22" w:rsidRPr="007E38CA">
        <w:rPr>
          <w:rFonts w:ascii="Times New Roman" w:hAnsi="Times New Roman" w:cs="Times New Roman"/>
          <w:bCs/>
          <w:sz w:val="28"/>
          <w:szCs w:val="28"/>
          <w:lang w:val="sq-AL" w:bidi="en-US"/>
        </w:rPr>
        <w:t>vet</w:t>
      </w:r>
      <w:r w:rsidR="00C62D7A">
        <w:rPr>
          <w:rFonts w:ascii="Times New Roman" w:hAnsi="Times New Roman" w:cs="Times New Roman"/>
          <w:bCs/>
          <w:sz w:val="28"/>
          <w:szCs w:val="28"/>
          <w:lang w:val="sq-AL" w:bidi="en-US"/>
        </w:rPr>
        <w:t>ë</w:t>
      </w:r>
      <w:r w:rsidR="000C44D9" w:rsidRPr="007E38CA">
        <w:rPr>
          <w:rFonts w:ascii="Times New Roman" w:hAnsi="Times New Roman" w:cs="Times New Roman"/>
          <w:bCs/>
          <w:sz w:val="28"/>
          <w:szCs w:val="28"/>
          <w:lang w:val="sq-AL" w:bidi="en-US"/>
        </w:rPr>
        <w:t xml:space="preserve">qeverisjes vendore përpara gjykatave të të gjitha niveleve, pa autorizim të posaçëm të të përfaqësuarit, në çështjet gjyqësore në të cilat këto organe janë palë. Në çështje të veçanta, sipas kritereve lëndore dhe sasiore, të përcaktuara në rregulloren e miratuar nga Këshilli i Ministrave, Avokati i Përgjithshëm i Shtetit mund t’ia delegojë të drejtën e përfaqësimit dhe të mbrojtjes organit të interesuar të </w:t>
      </w:r>
      <w:r w:rsidR="009143DA">
        <w:rPr>
          <w:rFonts w:ascii="Times New Roman" w:hAnsi="Times New Roman" w:cs="Times New Roman"/>
          <w:bCs/>
          <w:sz w:val="28"/>
          <w:szCs w:val="28"/>
          <w:lang w:val="sq-AL" w:bidi="en-US"/>
        </w:rPr>
        <w:t>vet</w:t>
      </w:r>
      <w:r w:rsidR="00C62D7A">
        <w:rPr>
          <w:rFonts w:ascii="Times New Roman" w:hAnsi="Times New Roman" w:cs="Times New Roman"/>
          <w:bCs/>
          <w:sz w:val="28"/>
          <w:szCs w:val="28"/>
          <w:lang w:val="sq-AL" w:bidi="en-US"/>
        </w:rPr>
        <w:t>ë</w:t>
      </w:r>
      <w:r w:rsidR="000C44D9" w:rsidRPr="007E38CA">
        <w:rPr>
          <w:rFonts w:ascii="Times New Roman" w:hAnsi="Times New Roman" w:cs="Times New Roman"/>
          <w:bCs/>
          <w:sz w:val="28"/>
          <w:szCs w:val="28"/>
          <w:lang w:val="sq-AL" w:bidi="en-US"/>
        </w:rPr>
        <w:t>qeverisjes vendore;</w:t>
      </w:r>
      <w:r w:rsidR="003A45F9" w:rsidRPr="007E38CA">
        <w:rPr>
          <w:rFonts w:ascii="Times New Roman" w:hAnsi="Times New Roman" w:cs="Times New Roman"/>
          <w:bCs/>
          <w:sz w:val="28"/>
          <w:szCs w:val="28"/>
          <w:lang w:val="sq-AL" w:bidi="en-US"/>
        </w:rPr>
        <w:t>”.</w:t>
      </w:r>
    </w:p>
    <w:p w14:paraId="65F33DCC" w14:textId="77777777" w:rsidR="007E38CA" w:rsidRDefault="007E38CA" w:rsidP="007E38CA">
      <w:pPr>
        <w:pStyle w:val="BodyText"/>
        <w:shd w:val="clear" w:color="auto" w:fill="auto"/>
        <w:ind w:firstLine="0"/>
        <w:jc w:val="both"/>
        <w:rPr>
          <w:rFonts w:ascii="Times New Roman" w:hAnsi="Times New Roman" w:cs="Times New Roman"/>
          <w:bCs/>
          <w:sz w:val="28"/>
          <w:szCs w:val="28"/>
          <w:lang w:val="sq-AL" w:bidi="en-US"/>
        </w:rPr>
      </w:pPr>
    </w:p>
    <w:p w14:paraId="6D275331" w14:textId="77777777" w:rsidR="007E38CA" w:rsidRDefault="007E38CA" w:rsidP="007E38CA">
      <w:pPr>
        <w:pStyle w:val="BodyText"/>
        <w:numPr>
          <w:ilvl w:val="0"/>
          <w:numId w:val="23"/>
        </w:numPr>
        <w:shd w:val="clear" w:color="auto" w:fill="auto"/>
        <w:jc w:val="both"/>
        <w:rPr>
          <w:rFonts w:ascii="Times New Roman" w:hAnsi="Times New Roman" w:cs="Times New Roman"/>
          <w:bCs/>
          <w:sz w:val="28"/>
          <w:szCs w:val="28"/>
          <w:lang w:val="sq-AL" w:bidi="en-US"/>
        </w:rPr>
      </w:pPr>
      <w:r>
        <w:rPr>
          <w:rFonts w:ascii="Times New Roman" w:hAnsi="Times New Roman" w:cs="Times New Roman"/>
          <w:bCs/>
          <w:sz w:val="28"/>
          <w:szCs w:val="28"/>
          <w:lang w:val="sq-AL" w:bidi="en-US"/>
        </w:rPr>
        <w:t>Në pikën 2, bëhen këto ndryshime:</w:t>
      </w:r>
    </w:p>
    <w:p w14:paraId="18AF64A2" w14:textId="77777777" w:rsidR="007E38CA" w:rsidRDefault="007E38CA" w:rsidP="007E38CA">
      <w:pPr>
        <w:pStyle w:val="BodyText"/>
        <w:shd w:val="clear" w:color="auto" w:fill="auto"/>
        <w:ind w:left="660" w:firstLine="0"/>
        <w:jc w:val="both"/>
        <w:rPr>
          <w:rFonts w:ascii="Times New Roman" w:hAnsi="Times New Roman" w:cs="Times New Roman"/>
          <w:bCs/>
          <w:sz w:val="28"/>
          <w:szCs w:val="28"/>
          <w:lang w:val="sq-AL" w:bidi="en-US"/>
        </w:rPr>
      </w:pPr>
    </w:p>
    <w:p w14:paraId="1BB448A3" w14:textId="77777777" w:rsidR="007E38CA" w:rsidRDefault="007E38CA" w:rsidP="007E38CA">
      <w:pPr>
        <w:pStyle w:val="BodyText"/>
        <w:numPr>
          <w:ilvl w:val="0"/>
          <w:numId w:val="24"/>
        </w:numPr>
        <w:shd w:val="clear" w:color="auto" w:fill="auto"/>
        <w:jc w:val="both"/>
        <w:rPr>
          <w:rFonts w:ascii="Times New Roman" w:hAnsi="Times New Roman" w:cs="Times New Roman"/>
          <w:bCs/>
          <w:sz w:val="28"/>
          <w:szCs w:val="28"/>
          <w:lang w:val="sq-AL" w:bidi="en-US"/>
        </w:rPr>
      </w:pPr>
      <w:r w:rsidRPr="001171EA">
        <w:rPr>
          <w:rFonts w:ascii="Times New Roman" w:hAnsi="Times New Roman" w:cs="Times New Roman"/>
          <w:bCs/>
          <w:sz w:val="28"/>
          <w:szCs w:val="28"/>
          <w:lang w:val="sq-AL" w:bidi="en-US"/>
        </w:rPr>
        <w:t xml:space="preserve">Në </w:t>
      </w:r>
      <w:r>
        <w:rPr>
          <w:rFonts w:ascii="Times New Roman" w:hAnsi="Times New Roman" w:cs="Times New Roman"/>
          <w:bCs/>
          <w:sz w:val="28"/>
          <w:szCs w:val="28"/>
          <w:lang w:val="sq-AL" w:bidi="en-US"/>
        </w:rPr>
        <w:t xml:space="preserve">shkronjën “b”, </w:t>
      </w:r>
      <w:r w:rsidRPr="001171EA">
        <w:rPr>
          <w:rFonts w:ascii="Times New Roman" w:hAnsi="Times New Roman" w:cs="Times New Roman"/>
          <w:bCs/>
          <w:sz w:val="28"/>
          <w:szCs w:val="28"/>
          <w:lang w:val="sq-AL" w:bidi="en-US"/>
        </w:rPr>
        <w:t>hiqe</w:t>
      </w:r>
      <w:r>
        <w:rPr>
          <w:rFonts w:ascii="Times New Roman" w:hAnsi="Times New Roman" w:cs="Times New Roman"/>
          <w:bCs/>
          <w:sz w:val="28"/>
          <w:szCs w:val="28"/>
          <w:lang w:val="sq-AL" w:bidi="en-US"/>
        </w:rPr>
        <w:t>t</w:t>
      </w:r>
      <w:r w:rsidRPr="001171EA">
        <w:rPr>
          <w:rFonts w:ascii="Times New Roman" w:hAnsi="Times New Roman" w:cs="Times New Roman"/>
          <w:bCs/>
          <w:sz w:val="28"/>
          <w:szCs w:val="28"/>
          <w:lang w:val="sq-AL" w:bidi="en-US"/>
        </w:rPr>
        <w:t xml:space="preserve"> </w:t>
      </w:r>
      <w:r>
        <w:rPr>
          <w:rFonts w:ascii="Times New Roman" w:hAnsi="Times New Roman" w:cs="Times New Roman"/>
          <w:bCs/>
          <w:sz w:val="28"/>
          <w:szCs w:val="28"/>
          <w:lang w:val="sq-AL" w:bidi="en-US"/>
        </w:rPr>
        <w:t>togfjalëshi</w:t>
      </w:r>
      <w:r w:rsidRPr="001171EA">
        <w:rPr>
          <w:rFonts w:ascii="Times New Roman" w:hAnsi="Times New Roman" w:cs="Times New Roman"/>
          <w:bCs/>
          <w:sz w:val="28"/>
          <w:szCs w:val="28"/>
          <w:lang w:val="sq-AL" w:bidi="en-US"/>
        </w:rPr>
        <w:t xml:space="preserve"> “</w:t>
      </w:r>
      <w:r>
        <w:rPr>
          <w:rFonts w:ascii="Times New Roman" w:hAnsi="Times New Roman" w:cs="Times New Roman"/>
          <w:bCs/>
          <w:sz w:val="28"/>
          <w:szCs w:val="28"/>
          <w:lang w:val="sq-AL" w:bidi="en-US"/>
        </w:rPr>
        <w:t xml:space="preserve"> ... </w:t>
      </w:r>
      <w:r w:rsidRPr="001171EA">
        <w:rPr>
          <w:rFonts w:ascii="Times New Roman" w:hAnsi="Times New Roman" w:cs="Times New Roman"/>
          <w:bCs/>
          <w:sz w:val="28"/>
          <w:szCs w:val="28"/>
          <w:lang w:val="sq-AL" w:bidi="en-US"/>
        </w:rPr>
        <w:t>për ato raste kur asistenca juridike ofrohet në përputhje me shkronjën “c” të pikës 1 të këtij neni”</w:t>
      </w:r>
      <w:r>
        <w:rPr>
          <w:rFonts w:ascii="Times New Roman" w:hAnsi="Times New Roman" w:cs="Times New Roman"/>
          <w:bCs/>
          <w:sz w:val="28"/>
          <w:szCs w:val="28"/>
          <w:lang w:val="sq-AL" w:bidi="en-US"/>
        </w:rPr>
        <w:t>;</w:t>
      </w:r>
    </w:p>
    <w:p w14:paraId="6E534804" w14:textId="3110952C" w:rsidR="007E38CA" w:rsidRPr="001B395F" w:rsidRDefault="007E38CA" w:rsidP="007E38CA">
      <w:pPr>
        <w:pStyle w:val="BodyText"/>
        <w:numPr>
          <w:ilvl w:val="0"/>
          <w:numId w:val="24"/>
        </w:numPr>
        <w:shd w:val="clear" w:color="auto" w:fill="auto"/>
        <w:jc w:val="both"/>
        <w:rPr>
          <w:rFonts w:ascii="Times New Roman" w:hAnsi="Times New Roman" w:cs="Times New Roman"/>
          <w:bCs/>
          <w:sz w:val="28"/>
          <w:szCs w:val="28"/>
          <w:lang w:val="sq-AL" w:bidi="en-US"/>
        </w:rPr>
      </w:pPr>
      <w:r w:rsidRPr="001B395F">
        <w:rPr>
          <w:rFonts w:ascii="Times New Roman" w:hAnsi="Times New Roman" w:cs="Times New Roman"/>
          <w:bCs/>
          <w:sz w:val="28"/>
          <w:szCs w:val="28"/>
          <w:lang w:val="sq-AL" w:bidi="en-US"/>
        </w:rPr>
        <w:t xml:space="preserve">Në </w:t>
      </w:r>
      <w:r>
        <w:rPr>
          <w:rFonts w:ascii="Times New Roman" w:hAnsi="Times New Roman" w:cs="Times New Roman"/>
          <w:bCs/>
          <w:sz w:val="28"/>
          <w:szCs w:val="28"/>
          <w:lang w:val="sq-AL" w:bidi="en-US"/>
        </w:rPr>
        <w:t xml:space="preserve">shkronjën “c”, </w:t>
      </w:r>
      <w:r w:rsidRPr="001171EA">
        <w:rPr>
          <w:rFonts w:ascii="Times New Roman" w:hAnsi="Times New Roman" w:cs="Times New Roman"/>
          <w:bCs/>
          <w:sz w:val="28"/>
          <w:szCs w:val="28"/>
          <w:lang w:val="sq-AL" w:bidi="en-US"/>
        </w:rPr>
        <w:t>hiqe</w:t>
      </w:r>
      <w:r>
        <w:rPr>
          <w:rFonts w:ascii="Times New Roman" w:hAnsi="Times New Roman" w:cs="Times New Roman"/>
          <w:bCs/>
          <w:sz w:val="28"/>
          <w:szCs w:val="28"/>
          <w:lang w:val="sq-AL" w:bidi="en-US"/>
        </w:rPr>
        <w:t>t</w:t>
      </w:r>
      <w:r w:rsidRPr="001171EA">
        <w:rPr>
          <w:rFonts w:ascii="Times New Roman" w:hAnsi="Times New Roman" w:cs="Times New Roman"/>
          <w:bCs/>
          <w:sz w:val="28"/>
          <w:szCs w:val="28"/>
          <w:lang w:val="sq-AL" w:bidi="en-US"/>
        </w:rPr>
        <w:t xml:space="preserve"> </w:t>
      </w:r>
      <w:r>
        <w:rPr>
          <w:rFonts w:ascii="Times New Roman" w:hAnsi="Times New Roman" w:cs="Times New Roman"/>
          <w:bCs/>
          <w:sz w:val="28"/>
          <w:szCs w:val="28"/>
          <w:lang w:val="sq-AL" w:bidi="en-US"/>
        </w:rPr>
        <w:t>togfjalëshi</w:t>
      </w:r>
      <w:r w:rsidRPr="001171EA">
        <w:rPr>
          <w:rFonts w:ascii="Times New Roman" w:hAnsi="Times New Roman" w:cs="Times New Roman"/>
          <w:bCs/>
          <w:sz w:val="28"/>
          <w:szCs w:val="28"/>
          <w:lang w:val="sq-AL" w:bidi="en-US"/>
        </w:rPr>
        <w:t xml:space="preserve"> </w:t>
      </w:r>
      <w:r w:rsidRPr="001B395F">
        <w:rPr>
          <w:rFonts w:ascii="Times New Roman" w:hAnsi="Times New Roman" w:cs="Times New Roman"/>
          <w:bCs/>
          <w:sz w:val="28"/>
          <w:szCs w:val="28"/>
          <w:lang w:val="sq-AL" w:bidi="en-US"/>
        </w:rPr>
        <w:t>“</w:t>
      </w:r>
      <w:r>
        <w:rPr>
          <w:rFonts w:ascii="Times New Roman" w:hAnsi="Times New Roman" w:cs="Times New Roman"/>
          <w:bCs/>
          <w:sz w:val="28"/>
          <w:szCs w:val="28"/>
          <w:lang w:val="sq-AL" w:bidi="en-US"/>
        </w:rPr>
        <w:t xml:space="preserve"> ... </w:t>
      </w:r>
      <w:r w:rsidRPr="001B395F">
        <w:rPr>
          <w:rFonts w:ascii="Times New Roman" w:hAnsi="Times New Roman" w:cs="Times New Roman"/>
          <w:bCs/>
          <w:sz w:val="28"/>
          <w:szCs w:val="28"/>
          <w:lang w:val="sq-AL" w:bidi="en-US"/>
        </w:rPr>
        <w:t>pavarësisht nga marrëveshja e lidhur sipas shkronjës “c” të pikës 1 të këtij neni.”.</w:t>
      </w:r>
    </w:p>
    <w:p w14:paraId="3F7B2A96" w14:textId="77777777" w:rsidR="00183BED" w:rsidRPr="003C368A" w:rsidRDefault="00183BED" w:rsidP="003A45F9">
      <w:pPr>
        <w:pStyle w:val="BodyText"/>
        <w:shd w:val="clear" w:color="auto" w:fill="auto"/>
        <w:ind w:firstLine="0"/>
        <w:jc w:val="both"/>
        <w:rPr>
          <w:rFonts w:ascii="Times New Roman" w:hAnsi="Times New Roman" w:cs="Times New Roman"/>
          <w:b/>
          <w:sz w:val="28"/>
          <w:szCs w:val="28"/>
          <w:lang w:val="sq-AL" w:bidi="en-US"/>
        </w:rPr>
      </w:pPr>
    </w:p>
    <w:p w14:paraId="0B8CEDF7" w14:textId="77777777" w:rsidR="007E38CA" w:rsidRDefault="007E38CA" w:rsidP="003A45F9">
      <w:pPr>
        <w:jc w:val="center"/>
        <w:rPr>
          <w:b/>
          <w:sz w:val="28"/>
          <w:szCs w:val="28"/>
          <w:lang w:val="sq-AL"/>
        </w:rPr>
      </w:pPr>
    </w:p>
    <w:p w14:paraId="10C3CDA8" w14:textId="4335EE25" w:rsidR="007E38CA" w:rsidRPr="004E4E9B" w:rsidRDefault="007E38CA" w:rsidP="007E38CA">
      <w:pPr>
        <w:jc w:val="center"/>
        <w:rPr>
          <w:b/>
          <w:sz w:val="28"/>
          <w:szCs w:val="28"/>
          <w:lang w:val="sq-AL"/>
        </w:rPr>
      </w:pPr>
      <w:r w:rsidRPr="004E4E9B">
        <w:rPr>
          <w:b/>
          <w:sz w:val="28"/>
          <w:szCs w:val="28"/>
          <w:lang w:val="sq-AL"/>
        </w:rPr>
        <w:t xml:space="preserve">Neni </w:t>
      </w:r>
      <w:r>
        <w:rPr>
          <w:b/>
          <w:sz w:val="28"/>
          <w:szCs w:val="28"/>
          <w:lang w:val="sq-AL"/>
        </w:rPr>
        <w:t>3</w:t>
      </w:r>
    </w:p>
    <w:p w14:paraId="42B550AA" w14:textId="77777777" w:rsidR="007E38CA" w:rsidRPr="004E4E9B" w:rsidRDefault="007E38CA" w:rsidP="007E38CA">
      <w:pPr>
        <w:jc w:val="center"/>
        <w:rPr>
          <w:b/>
          <w:sz w:val="28"/>
          <w:szCs w:val="28"/>
          <w:lang w:val="sq-AL"/>
        </w:rPr>
      </w:pPr>
    </w:p>
    <w:p w14:paraId="69C8BEB7" w14:textId="77777777" w:rsidR="007E38CA" w:rsidRPr="004E4E9B" w:rsidRDefault="007E38CA" w:rsidP="007E38CA">
      <w:pPr>
        <w:jc w:val="both"/>
        <w:rPr>
          <w:bCs/>
          <w:sz w:val="28"/>
          <w:szCs w:val="28"/>
          <w:lang w:val="sq-AL"/>
        </w:rPr>
      </w:pPr>
      <w:r>
        <w:rPr>
          <w:bCs/>
          <w:sz w:val="28"/>
          <w:szCs w:val="28"/>
          <w:lang w:val="sq-AL"/>
        </w:rPr>
        <w:t xml:space="preserve">Pika 4, e </w:t>
      </w:r>
      <w:r w:rsidRPr="004E4E9B">
        <w:rPr>
          <w:bCs/>
          <w:sz w:val="28"/>
          <w:szCs w:val="28"/>
          <w:lang w:val="sq-AL"/>
        </w:rPr>
        <w:t>neni</w:t>
      </w:r>
      <w:r>
        <w:rPr>
          <w:bCs/>
          <w:sz w:val="28"/>
          <w:szCs w:val="28"/>
          <w:lang w:val="sq-AL"/>
        </w:rPr>
        <w:t>t</w:t>
      </w:r>
      <w:r w:rsidRPr="004E4E9B">
        <w:rPr>
          <w:bCs/>
          <w:sz w:val="28"/>
          <w:szCs w:val="28"/>
          <w:lang w:val="sq-AL"/>
        </w:rPr>
        <w:t xml:space="preserve"> 9 </w:t>
      </w:r>
      <w:r>
        <w:rPr>
          <w:bCs/>
          <w:sz w:val="28"/>
          <w:szCs w:val="28"/>
          <w:lang w:val="sq-AL"/>
        </w:rPr>
        <w:t>ndryshohet si më poshtë vijon:</w:t>
      </w:r>
      <w:r w:rsidRPr="004E4E9B">
        <w:rPr>
          <w:bCs/>
          <w:sz w:val="28"/>
          <w:szCs w:val="28"/>
          <w:lang w:val="sq-AL"/>
        </w:rPr>
        <w:t xml:space="preserve"> </w:t>
      </w:r>
    </w:p>
    <w:p w14:paraId="55496977" w14:textId="77777777" w:rsidR="007E38CA" w:rsidRPr="004E4E9B" w:rsidRDefault="007E38CA" w:rsidP="007E38CA">
      <w:pPr>
        <w:jc w:val="center"/>
        <w:rPr>
          <w:b/>
          <w:sz w:val="28"/>
          <w:szCs w:val="28"/>
          <w:lang w:val="sq-AL"/>
        </w:rPr>
      </w:pPr>
    </w:p>
    <w:p w14:paraId="7C5FE526" w14:textId="77777777" w:rsidR="007E38CA" w:rsidRPr="004E4E9B" w:rsidRDefault="007E38CA" w:rsidP="007E38CA">
      <w:pPr>
        <w:jc w:val="both"/>
        <w:rPr>
          <w:sz w:val="28"/>
          <w:szCs w:val="28"/>
          <w:lang w:val="sq-AL"/>
        </w:rPr>
      </w:pPr>
      <w:r w:rsidRPr="004E4E9B">
        <w:rPr>
          <w:sz w:val="28"/>
          <w:szCs w:val="28"/>
          <w:lang w:val="sq-AL"/>
        </w:rPr>
        <w:t>“4. Pranë misionit të përhershëm të Republikës së Shqipërisë në Këshillin e Evropës, Avokati i Përgjithshëm i Shtetit, cakton një ose disa avokatë shteti, si përfaqësues të përhershëm dhe që veprojnë në emër të tij, pranë Gjykatës Evropiane për të Drejtat e Njeriut.”.</w:t>
      </w:r>
    </w:p>
    <w:p w14:paraId="4C7D37F8" w14:textId="77777777" w:rsidR="007E38CA" w:rsidRDefault="007E38CA" w:rsidP="007E38CA">
      <w:pPr>
        <w:rPr>
          <w:b/>
          <w:sz w:val="28"/>
          <w:szCs w:val="28"/>
          <w:lang w:val="sq-AL"/>
        </w:rPr>
      </w:pPr>
    </w:p>
    <w:p w14:paraId="72BE7CBA" w14:textId="77777777" w:rsidR="007E38CA" w:rsidRDefault="007E38CA" w:rsidP="003A45F9">
      <w:pPr>
        <w:jc w:val="center"/>
        <w:rPr>
          <w:b/>
          <w:sz w:val="28"/>
          <w:szCs w:val="28"/>
          <w:lang w:val="sq-AL"/>
        </w:rPr>
      </w:pPr>
    </w:p>
    <w:p w14:paraId="0FFAA2A6" w14:textId="05386441" w:rsidR="00A36B67" w:rsidRPr="004E4E9B" w:rsidRDefault="00A36B67" w:rsidP="003A45F9">
      <w:pPr>
        <w:jc w:val="center"/>
        <w:rPr>
          <w:b/>
          <w:sz w:val="28"/>
          <w:szCs w:val="28"/>
          <w:lang w:val="sq-AL"/>
        </w:rPr>
      </w:pPr>
      <w:r w:rsidRPr="004E4E9B">
        <w:rPr>
          <w:b/>
          <w:sz w:val="28"/>
          <w:szCs w:val="28"/>
          <w:lang w:val="sq-AL"/>
        </w:rPr>
        <w:t xml:space="preserve">Neni </w:t>
      </w:r>
      <w:r w:rsidR="00C90A80">
        <w:rPr>
          <w:b/>
          <w:sz w:val="28"/>
          <w:szCs w:val="28"/>
          <w:lang w:val="sq-AL"/>
        </w:rPr>
        <w:t>4</w:t>
      </w:r>
    </w:p>
    <w:p w14:paraId="1D3E76D9" w14:textId="77777777" w:rsidR="00A36B67" w:rsidRPr="004E4E9B" w:rsidRDefault="00A36B67" w:rsidP="003A45F9">
      <w:pPr>
        <w:jc w:val="center"/>
        <w:rPr>
          <w:b/>
          <w:sz w:val="28"/>
          <w:szCs w:val="28"/>
          <w:lang w:val="sq-AL"/>
        </w:rPr>
      </w:pPr>
    </w:p>
    <w:p w14:paraId="2C3645AC" w14:textId="77777777" w:rsidR="007E38CA" w:rsidRPr="004E4E9B" w:rsidRDefault="007E38CA" w:rsidP="007E38CA">
      <w:pPr>
        <w:pStyle w:val="BodyText"/>
        <w:shd w:val="clear" w:color="auto" w:fill="auto"/>
        <w:ind w:firstLine="0"/>
        <w:jc w:val="both"/>
        <w:rPr>
          <w:rFonts w:ascii="Times New Roman" w:hAnsi="Times New Roman" w:cs="Times New Roman"/>
          <w:bCs/>
          <w:sz w:val="28"/>
          <w:szCs w:val="28"/>
          <w:lang w:val="sq-AL" w:bidi="en-US"/>
        </w:rPr>
      </w:pPr>
      <w:r w:rsidRPr="004E4E9B">
        <w:rPr>
          <w:rFonts w:ascii="Times New Roman" w:hAnsi="Times New Roman" w:cs="Times New Roman"/>
          <w:bCs/>
          <w:sz w:val="28"/>
          <w:szCs w:val="28"/>
          <w:lang w:val="sq-AL" w:bidi="en-US"/>
        </w:rPr>
        <w:t xml:space="preserve">Në nenin 12 bëhen </w:t>
      </w:r>
      <w:r>
        <w:rPr>
          <w:rFonts w:ascii="Times New Roman" w:hAnsi="Times New Roman" w:cs="Times New Roman"/>
          <w:bCs/>
          <w:sz w:val="28"/>
          <w:szCs w:val="28"/>
          <w:lang w:val="sq-AL" w:bidi="en-US"/>
        </w:rPr>
        <w:t xml:space="preserve">këto </w:t>
      </w:r>
      <w:r w:rsidRPr="004E4E9B">
        <w:rPr>
          <w:rFonts w:ascii="Times New Roman" w:hAnsi="Times New Roman" w:cs="Times New Roman"/>
          <w:bCs/>
          <w:sz w:val="28"/>
          <w:szCs w:val="28"/>
          <w:lang w:val="sq-AL" w:bidi="en-US"/>
        </w:rPr>
        <w:t>ndryshime:</w:t>
      </w:r>
    </w:p>
    <w:p w14:paraId="391BB0CD" w14:textId="77777777" w:rsidR="007E38CA" w:rsidRPr="004E4E9B" w:rsidRDefault="007E38CA" w:rsidP="007E38CA">
      <w:pPr>
        <w:pStyle w:val="BodyText"/>
        <w:shd w:val="clear" w:color="auto" w:fill="auto"/>
        <w:ind w:firstLine="0"/>
        <w:jc w:val="both"/>
        <w:rPr>
          <w:rFonts w:ascii="Times New Roman" w:hAnsi="Times New Roman" w:cs="Times New Roman"/>
          <w:bCs/>
          <w:sz w:val="28"/>
          <w:szCs w:val="28"/>
          <w:lang w:val="sq-AL" w:bidi="en-US"/>
        </w:rPr>
      </w:pPr>
    </w:p>
    <w:p w14:paraId="765A6FBA" w14:textId="77777777" w:rsidR="007E38CA" w:rsidRDefault="007E38CA" w:rsidP="007E38CA">
      <w:pPr>
        <w:pStyle w:val="BodyText"/>
        <w:numPr>
          <w:ilvl w:val="0"/>
          <w:numId w:val="19"/>
        </w:numPr>
        <w:shd w:val="clear" w:color="auto" w:fill="auto"/>
        <w:ind w:left="786"/>
        <w:jc w:val="both"/>
        <w:rPr>
          <w:rFonts w:ascii="Times New Roman" w:hAnsi="Times New Roman" w:cs="Times New Roman"/>
          <w:bCs/>
          <w:sz w:val="28"/>
          <w:szCs w:val="28"/>
          <w:lang w:val="sq-AL" w:bidi="en-US"/>
        </w:rPr>
      </w:pPr>
      <w:r w:rsidRPr="004E4E9B">
        <w:rPr>
          <w:rFonts w:ascii="Times New Roman" w:hAnsi="Times New Roman" w:cs="Times New Roman"/>
          <w:bCs/>
          <w:sz w:val="28"/>
          <w:szCs w:val="28"/>
          <w:lang w:val="sq-AL" w:bidi="en-US"/>
        </w:rPr>
        <w:t>Titulli i nenit 12 ndryshohet dhe bëhet “Avokatët e Shtetit pranë ministrive”</w:t>
      </w:r>
      <w:r>
        <w:rPr>
          <w:rFonts w:ascii="Times New Roman" w:hAnsi="Times New Roman" w:cs="Times New Roman"/>
          <w:bCs/>
          <w:sz w:val="28"/>
          <w:szCs w:val="28"/>
          <w:lang w:val="sq-AL" w:bidi="en-US"/>
        </w:rPr>
        <w:t>;</w:t>
      </w:r>
    </w:p>
    <w:p w14:paraId="067D28D0" w14:textId="77777777" w:rsidR="007E38CA" w:rsidRDefault="007E38CA" w:rsidP="007E38CA">
      <w:pPr>
        <w:pStyle w:val="BodyText"/>
        <w:numPr>
          <w:ilvl w:val="0"/>
          <w:numId w:val="19"/>
        </w:numPr>
        <w:shd w:val="clear" w:color="auto" w:fill="auto"/>
        <w:ind w:left="786"/>
        <w:jc w:val="both"/>
        <w:rPr>
          <w:rFonts w:ascii="Times New Roman" w:hAnsi="Times New Roman" w:cs="Times New Roman"/>
          <w:bCs/>
          <w:sz w:val="28"/>
          <w:szCs w:val="28"/>
          <w:lang w:val="sq-AL" w:bidi="en-US"/>
        </w:rPr>
      </w:pPr>
      <w:r w:rsidRPr="008762D8">
        <w:rPr>
          <w:rFonts w:ascii="Times New Roman" w:hAnsi="Times New Roman" w:cs="Times New Roman"/>
          <w:bCs/>
          <w:sz w:val="28"/>
          <w:szCs w:val="28"/>
          <w:lang w:val="sq-AL" w:bidi="en-US"/>
        </w:rPr>
        <w:t xml:space="preserve">Në pikën 1, </w:t>
      </w:r>
      <w:r>
        <w:rPr>
          <w:rFonts w:ascii="Times New Roman" w:hAnsi="Times New Roman" w:cs="Times New Roman"/>
          <w:bCs/>
          <w:sz w:val="28"/>
          <w:szCs w:val="28"/>
          <w:lang w:val="sq-AL" w:bidi="en-US"/>
        </w:rPr>
        <w:t>togfjalëshi</w:t>
      </w:r>
      <w:r w:rsidRPr="008762D8">
        <w:rPr>
          <w:rFonts w:ascii="Times New Roman" w:hAnsi="Times New Roman" w:cs="Times New Roman"/>
          <w:bCs/>
          <w:sz w:val="28"/>
          <w:szCs w:val="28"/>
          <w:lang w:val="sq-AL" w:bidi="en-US"/>
        </w:rPr>
        <w:t xml:space="preserve"> “krijohen zyra me” zëvendësohe</w:t>
      </w:r>
      <w:r>
        <w:rPr>
          <w:rFonts w:ascii="Times New Roman" w:hAnsi="Times New Roman" w:cs="Times New Roman"/>
          <w:bCs/>
          <w:sz w:val="28"/>
          <w:szCs w:val="28"/>
          <w:lang w:val="sq-AL" w:bidi="en-US"/>
        </w:rPr>
        <w:t>t</w:t>
      </w:r>
      <w:r w:rsidRPr="008762D8">
        <w:rPr>
          <w:rFonts w:ascii="Times New Roman" w:hAnsi="Times New Roman" w:cs="Times New Roman"/>
          <w:bCs/>
          <w:sz w:val="28"/>
          <w:szCs w:val="28"/>
          <w:lang w:val="sq-AL" w:bidi="en-US"/>
        </w:rPr>
        <w:t xml:space="preserve"> me “veprojnë”</w:t>
      </w:r>
      <w:r>
        <w:rPr>
          <w:rFonts w:ascii="Times New Roman" w:hAnsi="Times New Roman" w:cs="Times New Roman"/>
          <w:bCs/>
          <w:sz w:val="28"/>
          <w:szCs w:val="28"/>
          <w:lang w:val="sq-AL" w:bidi="en-US"/>
        </w:rPr>
        <w:t>;</w:t>
      </w:r>
    </w:p>
    <w:p w14:paraId="0A9358F5" w14:textId="77777777" w:rsidR="007E38CA" w:rsidRPr="008762D8" w:rsidRDefault="007E38CA" w:rsidP="007E38CA">
      <w:pPr>
        <w:pStyle w:val="BodyText"/>
        <w:numPr>
          <w:ilvl w:val="0"/>
          <w:numId w:val="19"/>
        </w:numPr>
        <w:shd w:val="clear" w:color="auto" w:fill="auto"/>
        <w:ind w:left="786"/>
        <w:jc w:val="both"/>
        <w:rPr>
          <w:rFonts w:ascii="Times New Roman" w:hAnsi="Times New Roman" w:cs="Times New Roman"/>
          <w:bCs/>
          <w:sz w:val="28"/>
          <w:szCs w:val="28"/>
          <w:lang w:val="sq-AL" w:bidi="en-US"/>
        </w:rPr>
      </w:pPr>
      <w:r w:rsidRPr="008762D8">
        <w:rPr>
          <w:rFonts w:ascii="Times New Roman" w:hAnsi="Times New Roman" w:cs="Times New Roman"/>
          <w:bCs/>
          <w:sz w:val="28"/>
          <w:szCs w:val="28"/>
          <w:lang w:val="sq-AL" w:bidi="en-US"/>
        </w:rPr>
        <w:t xml:space="preserve">Në pikën 3 hiqet </w:t>
      </w:r>
      <w:r>
        <w:rPr>
          <w:rFonts w:ascii="Times New Roman" w:hAnsi="Times New Roman" w:cs="Times New Roman"/>
          <w:bCs/>
          <w:sz w:val="28"/>
          <w:szCs w:val="28"/>
          <w:lang w:val="sq-AL" w:bidi="en-US"/>
        </w:rPr>
        <w:t>togfjalëshi</w:t>
      </w:r>
      <w:r w:rsidRPr="008762D8">
        <w:rPr>
          <w:rFonts w:ascii="Times New Roman" w:hAnsi="Times New Roman" w:cs="Times New Roman"/>
          <w:bCs/>
          <w:sz w:val="28"/>
          <w:szCs w:val="28"/>
          <w:lang w:val="sq-AL" w:bidi="en-US"/>
        </w:rPr>
        <w:t xml:space="preserve"> “ose zyrat e Avokaturës së Shtetit”. </w:t>
      </w:r>
    </w:p>
    <w:p w14:paraId="60E2187C" w14:textId="77777777" w:rsidR="007E38CA" w:rsidRDefault="007E38CA" w:rsidP="00D90BA4">
      <w:pPr>
        <w:pStyle w:val="BodyText"/>
        <w:shd w:val="clear" w:color="auto" w:fill="auto"/>
        <w:ind w:firstLine="360"/>
        <w:jc w:val="both"/>
        <w:rPr>
          <w:rFonts w:ascii="Times New Roman" w:hAnsi="Times New Roman" w:cs="Times New Roman"/>
          <w:bCs/>
          <w:sz w:val="28"/>
          <w:szCs w:val="28"/>
          <w:lang w:val="sq-AL" w:bidi="en-US"/>
        </w:rPr>
      </w:pPr>
    </w:p>
    <w:p w14:paraId="06A61312" w14:textId="77777777" w:rsidR="007E38CA" w:rsidRDefault="007E38CA" w:rsidP="00D90BA4">
      <w:pPr>
        <w:pStyle w:val="BodyText"/>
        <w:shd w:val="clear" w:color="auto" w:fill="auto"/>
        <w:ind w:firstLine="360"/>
        <w:jc w:val="both"/>
        <w:rPr>
          <w:rFonts w:ascii="Times New Roman" w:hAnsi="Times New Roman" w:cs="Times New Roman"/>
          <w:bCs/>
          <w:sz w:val="28"/>
          <w:szCs w:val="28"/>
          <w:lang w:val="sq-AL" w:bidi="en-US"/>
        </w:rPr>
      </w:pPr>
    </w:p>
    <w:p w14:paraId="0B9FB04A" w14:textId="77777777" w:rsidR="00081F24" w:rsidRPr="004E4E9B" w:rsidRDefault="00081F24" w:rsidP="00081F24">
      <w:pPr>
        <w:pStyle w:val="BodyText"/>
        <w:shd w:val="clear" w:color="auto" w:fill="auto"/>
        <w:ind w:firstLine="0"/>
        <w:jc w:val="both"/>
        <w:rPr>
          <w:rFonts w:ascii="Times New Roman" w:hAnsi="Times New Roman" w:cs="Times New Roman"/>
          <w:bCs/>
          <w:sz w:val="28"/>
          <w:szCs w:val="28"/>
          <w:highlight w:val="yellow"/>
          <w:lang w:val="sq-AL" w:bidi="en-US"/>
        </w:rPr>
      </w:pPr>
    </w:p>
    <w:p w14:paraId="0AA47E7A" w14:textId="1E73D0E4" w:rsidR="00A36B67" w:rsidRPr="003C368A" w:rsidRDefault="00A36B67" w:rsidP="003A45F9">
      <w:pPr>
        <w:jc w:val="center"/>
        <w:rPr>
          <w:b/>
          <w:sz w:val="28"/>
          <w:szCs w:val="28"/>
          <w:lang w:val="sq-AL"/>
        </w:rPr>
      </w:pPr>
      <w:r w:rsidRPr="003C368A">
        <w:rPr>
          <w:b/>
          <w:sz w:val="28"/>
          <w:szCs w:val="28"/>
          <w:lang w:val="sq-AL"/>
        </w:rPr>
        <w:t xml:space="preserve">Neni </w:t>
      </w:r>
      <w:r w:rsidR="00C90A80">
        <w:rPr>
          <w:b/>
          <w:sz w:val="28"/>
          <w:szCs w:val="28"/>
          <w:lang w:val="sq-AL"/>
        </w:rPr>
        <w:t>5</w:t>
      </w:r>
    </w:p>
    <w:p w14:paraId="7F77F3BF" w14:textId="77777777" w:rsidR="004C224A" w:rsidRPr="003C368A" w:rsidRDefault="004C224A" w:rsidP="003A45F9">
      <w:pPr>
        <w:jc w:val="center"/>
        <w:rPr>
          <w:b/>
          <w:sz w:val="28"/>
          <w:szCs w:val="28"/>
          <w:lang w:val="sq-AL"/>
        </w:rPr>
      </w:pPr>
    </w:p>
    <w:p w14:paraId="3B537C85" w14:textId="452F4FC7" w:rsidR="00A36B67" w:rsidRPr="003C368A" w:rsidRDefault="00081F24" w:rsidP="00081F24">
      <w:pPr>
        <w:pStyle w:val="BodyText"/>
        <w:shd w:val="clear" w:color="auto" w:fill="auto"/>
        <w:ind w:firstLine="0"/>
        <w:jc w:val="both"/>
        <w:rPr>
          <w:rFonts w:ascii="Times New Roman" w:hAnsi="Times New Roman" w:cs="Times New Roman"/>
          <w:sz w:val="28"/>
          <w:szCs w:val="28"/>
          <w:lang w:val="sq-AL" w:bidi="en-US"/>
        </w:rPr>
      </w:pPr>
      <w:r w:rsidRPr="003C368A">
        <w:rPr>
          <w:rFonts w:ascii="Times New Roman" w:hAnsi="Times New Roman" w:cs="Times New Roman"/>
          <w:sz w:val="28"/>
          <w:szCs w:val="28"/>
          <w:lang w:val="sq-AL" w:bidi="en-US"/>
        </w:rPr>
        <w:t>Pas nenit 12 shtohe</w:t>
      </w:r>
      <w:r w:rsidR="00E508CC" w:rsidRPr="003C368A">
        <w:rPr>
          <w:rFonts w:ascii="Times New Roman" w:hAnsi="Times New Roman" w:cs="Times New Roman"/>
          <w:sz w:val="28"/>
          <w:szCs w:val="28"/>
          <w:lang w:val="sq-AL" w:bidi="en-US"/>
        </w:rPr>
        <w:t>t</w:t>
      </w:r>
      <w:r w:rsidRPr="003C368A">
        <w:rPr>
          <w:rFonts w:ascii="Times New Roman" w:hAnsi="Times New Roman" w:cs="Times New Roman"/>
          <w:sz w:val="28"/>
          <w:szCs w:val="28"/>
          <w:lang w:val="sq-AL" w:bidi="en-US"/>
        </w:rPr>
        <w:t xml:space="preserve"> nen</w:t>
      </w:r>
      <w:r w:rsidR="00E508CC" w:rsidRPr="003C368A">
        <w:rPr>
          <w:rFonts w:ascii="Times New Roman" w:hAnsi="Times New Roman" w:cs="Times New Roman"/>
          <w:sz w:val="28"/>
          <w:szCs w:val="28"/>
          <w:lang w:val="sq-AL" w:bidi="en-US"/>
        </w:rPr>
        <w:t>i</w:t>
      </w:r>
      <w:r w:rsidRPr="003C368A">
        <w:rPr>
          <w:rFonts w:ascii="Times New Roman" w:hAnsi="Times New Roman" w:cs="Times New Roman"/>
          <w:sz w:val="28"/>
          <w:szCs w:val="28"/>
          <w:lang w:val="sq-AL" w:bidi="en-US"/>
        </w:rPr>
        <w:t xml:space="preserve"> 12/1 me k</w:t>
      </w:r>
      <w:r w:rsidR="00C749B4" w:rsidRPr="003C368A">
        <w:rPr>
          <w:rFonts w:ascii="Times New Roman" w:hAnsi="Times New Roman" w:cs="Times New Roman"/>
          <w:sz w:val="28"/>
          <w:szCs w:val="28"/>
          <w:lang w:val="sq-AL" w:bidi="en-US"/>
        </w:rPr>
        <w:t>ë</w:t>
      </w:r>
      <w:r w:rsidRPr="003C368A">
        <w:rPr>
          <w:rFonts w:ascii="Times New Roman" w:hAnsi="Times New Roman" w:cs="Times New Roman"/>
          <w:sz w:val="28"/>
          <w:szCs w:val="28"/>
          <w:lang w:val="sq-AL" w:bidi="en-US"/>
        </w:rPr>
        <w:t>t</w:t>
      </w:r>
      <w:r w:rsidR="00C749B4" w:rsidRPr="003C368A">
        <w:rPr>
          <w:rFonts w:ascii="Times New Roman" w:hAnsi="Times New Roman" w:cs="Times New Roman"/>
          <w:sz w:val="28"/>
          <w:szCs w:val="28"/>
          <w:lang w:val="sq-AL" w:bidi="en-US"/>
        </w:rPr>
        <w:t>ë</w:t>
      </w:r>
      <w:r w:rsidRPr="003C368A">
        <w:rPr>
          <w:rFonts w:ascii="Times New Roman" w:hAnsi="Times New Roman" w:cs="Times New Roman"/>
          <w:sz w:val="28"/>
          <w:szCs w:val="28"/>
          <w:lang w:val="sq-AL" w:bidi="en-US"/>
        </w:rPr>
        <w:t xml:space="preserve"> p</w:t>
      </w:r>
      <w:r w:rsidR="00C749B4" w:rsidRPr="003C368A">
        <w:rPr>
          <w:rFonts w:ascii="Times New Roman" w:hAnsi="Times New Roman" w:cs="Times New Roman"/>
          <w:sz w:val="28"/>
          <w:szCs w:val="28"/>
          <w:lang w:val="sq-AL" w:bidi="en-US"/>
        </w:rPr>
        <w:t>ë</w:t>
      </w:r>
      <w:r w:rsidRPr="003C368A">
        <w:rPr>
          <w:rFonts w:ascii="Times New Roman" w:hAnsi="Times New Roman" w:cs="Times New Roman"/>
          <w:sz w:val="28"/>
          <w:szCs w:val="28"/>
          <w:lang w:val="sq-AL" w:bidi="en-US"/>
        </w:rPr>
        <w:t>rmbajtje:</w:t>
      </w:r>
    </w:p>
    <w:p w14:paraId="51284175" w14:textId="77777777" w:rsidR="00081F24" w:rsidRPr="003C368A" w:rsidRDefault="00081F24" w:rsidP="00081F24">
      <w:pPr>
        <w:pStyle w:val="BodyText"/>
        <w:shd w:val="clear" w:color="auto" w:fill="auto"/>
        <w:ind w:firstLine="0"/>
        <w:jc w:val="both"/>
        <w:rPr>
          <w:rFonts w:ascii="Times New Roman" w:hAnsi="Times New Roman" w:cs="Times New Roman"/>
          <w:sz w:val="28"/>
          <w:szCs w:val="28"/>
          <w:lang w:val="sq-AL" w:bidi="en-US"/>
        </w:rPr>
      </w:pPr>
    </w:p>
    <w:p w14:paraId="6E2FC7D8" w14:textId="16F50EBA" w:rsidR="00C749B4" w:rsidRPr="003C368A" w:rsidRDefault="00081F24" w:rsidP="00C749B4">
      <w:pPr>
        <w:pStyle w:val="BodyText"/>
        <w:ind w:firstLine="0"/>
        <w:jc w:val="center"/>
        <w:rPr>
          <w:rFonts w:ascii="Times New Roman" w:hAnsi="Times New Roman" w:cs="Times New Roman"/>
          <w:b/>
          <w:bCs/>
          <w:sz w:val="28"/>
          <w:szCs w:val="28"/>
          <w:lang w:val="sq-AL"/>
        </w:rPr>
      </w:pPr>
      <w:r w:rsidRPr="003C368A">
        <w:rPr>
          <w:rFonts w:ascii="Times New Roman" w:hAnsi="Times New Roman" w:cs="Times New Roman"/>
          <w:sz w:val="28"/>
          <w:szCs w:val="28"/>
          <w:lang w:val="sq-AL"/>
        </w:rPr>
        <w:t>“</w:t>
      </w:r>
      <w:r w:rsidR="00CD7933" w:rsidRPr="003C368A">
        <w:rPr>
          <w:rFonts w:ascii="Times New Roman" w:hAnsi="Times New Roman" w:cs="Times New Roman"/>
          <w:b/>
          <w:bCs/>
          <w:sz w:val="28"/>
          <w:szCs w:val="28"/>
          <w:lang w:val="sq-AL"/>
        </w:rPr>
        <w:t xml:space="preserve">Neni </w:t>
      </w:r>
      <w:r w:rsidR="00C749B4" w:rsidRPr="003C368A">
        <w:rPr>
          <w:rFonts w:ascii="Times New Roman" w:hAnsi="Times New Roman" w:cs="Times New Roman"/>
          <w:b/>
          <w:bCs/>
          <w:sz w:val="28"/>
          <w:szCs w:val="28"/>
          <w:lang w:val="sq-AL"/>
        </w:rPr>
        <w:t>12/1</w:t>
      </w:r>
    </w:p>
    <w:p w14:paraId="2569439A" w14:textId="77777777" w:rsidR="00C749B4" w:rsidRPr="003C368A" w:rsidRDefault="00C749B4" w:rsidP="00C749B4">
      <w:pPr>
        <w:pStyle w:val="BodyText"/>
        <w:ind w:firstLine="0"/>
        <w:jc w:val="center"/>
        <w:rPr>
          <w:rFonts w:ascii="Times New Roman" w:hAnsi="Times New Roman" w:cs="Times New Roman"/>
          <w:b/>
          <w:bCs/>
          <w:sz w:val="28"/>
          <w:szCs w:val="28"/>
          <w:lang w:val="sq-AL"/>
        </w:rPr>
      </w:pPr>
    </w:p>
    <w:p w14:paraId="73855EA9" w14:textId="3AA3C3BC" w:rsidR="00C749B4" w:rsidRPr="003C368A" w:rsidRDefault="00CD7933" w:rsidP="00C749B4">
      <w:pPr>
        <w:pStyle w:val="BodyText"/>
        <w:ind w:firstLine="0"/>
        <w:jc w:val="center"/>
        <w:rPr>
          <w:rFonts w:ascii="Times New Roman" w:hAnsi="Times New Roman" w:cs="Times New Roman"/>
          <w:b/>
          <w:bCs/>
          <w:sz w:val="28"/>
          <w:szCs w:val="28"/>
          <w:lang w:val="sq-AL"/>
        </w:rPr>
      </w:pPr>
      <w:r w:rsidRPr="003C368A">
        <w:rPr>
          <w:rFonts w:ascii="Times New Roman" w:hAnsi="Times New Roman" w:cs="Times New Roman"/>
          <w:b/>
          <w:bCs/>
          <w:sz w:val="28"/>
          <w:szCs w:val="28"/>
          <w:lang w:val="sq-AL"/>
        </w:rPr>
        <w:t>Ndihmësi</w:t>
      </w:r>
      <w:r w:rsidR="000C4DA6" w:rsidRPr="003C368A">
        <w:rPr>
          <w:rFonts w:ascii="Times New Roman" w:hAnsi="Times New Roman" w:cs="Times New Roman"/>
          <w:b/>
          <w:bCs/>
          <w:sz w:val="28"/>
          <w:szCs w:val="28"/>
          <w:lang w:val="sq-AL"/>
        </w:rPr>
        <w:t xml:space="preserve"> ligjor</w:t>
      </w:r>
      <w:r w:rsidRPr="003C368A">
        <w:rPr>
          <w:rFonts w:ascii="Times New Roman" w:hAnsi="Times New Roman" w:cs="Times New Roman"/>
          <w:b/>
          <w:bCs/>
          <w:sz w:val="28"/>
          <w:szCs w:val="28"/>
          <w:lang w:val="sq-AL"/>
        </w:rPr>
        <w:t xml:space="preserve"> </w:t>
      </w:r>
      <w:r w:rsidR="000C4DA6" w:rsidRPr="003C368A">
        <w:rPr>
          <w:rFonts w:ascii="Times New Roman" w:hAnsi="Times New Roman" w:cs="Times New Roman"/>
          <w:b/>
          <w:bCs/>
          <w:sz w:val="28"/>
          <w:szCs w:val="28"/>
          <w:lang w:val="sq-AL"/>
        </w:rPr>
        <w:t>i</w:t>
      </w:r>
      <w:r w:rsidRPr="003C368A">
        <w:rPr>
          <w:rFonts w:ascii="Times New Roman" w:hAnsi="Times New Roman" w:cs="Times New Roman"/>
          <w:b/>
          <w:bCs/>
          <w:sz w:val="28"/>
          <w:szCs w:val="28"/>
          <w:lang w:val="sq-AL"/>
        </w:rPr>
        <w:t xml:space="preserve"> Avokatëve të Shtetit</w:t>
      </w:r>
    </w:p>
    <w:p w14:paraId="5EDB6CEA" w14:textId="77777777" w:rsidR="00C749B4" w:rsidRPr="003C368A" w:rsidRDefault="00C749B4" w:rsidP="00C749B4">
      <w:pPr>
        <w:pStyle w:val="BodyText"/>
        <w:ind w:firstLine="0"/>
        <w:jc w:val="center"/>
        <w:rPr>
          <w:rFonts w:ascii="Times New Roman" w:hAnsi="Times New Roman" w:cs="Times New Roman"/>
          <w:sz w:val="28"/>
          <w:szCs w:val="28"/>
          <w:lang w:val="sq-AL"/>
        </w:rPr>
      </w:pPr>
    </w:p>
    <w:p w14:paraId="775D05E4" w14:textId="3425A19B" w:rsidR="00E01113" w:rsidRDefault="007E7904" w:rsidP="00E01113">
      <w:pPr>
        <w:pStyle w:val="BodyText"/>
        <w:numPr>
          <w:ilvl w:val="0"/>
          <w:numId w:val="25"/>
        </w:numPr>
        <w:jc w:val="both"/>
        <w:rPr>
          <w:rFonts w:ascii="Times New Roman" w:hAnsi="Times New Roman" w:cs="Times New Roman"/>
          <w:sz w:val="28"/>
          <w:szCs w:val="28"/>
          <w:lang w:val="sq-AL"/>
        </w:rPr>
      </w:pPr>
      <w:r w:rsidRPr="00A93F55">
        <w:rPr>
          <w:rFonts w:ascii="Times New Roman" w:hAnsi="Times New Roman" w:cs="Times New Roman"/>
          <w:sz w:val="28"/>
          <w:szCs w:val="28"/>
          <w:lang w:val="sq-AL"/>
        </w:rPr>
        <w:t>Ndihmësit ligjorë të avokatëve të shtetit emërohen nga Avokati i Përgjithshëm i Shtetit, në nivel qendror dhe vendor</w:t>
      </w:r>
      <w:r w:rsidRPr="0082030A">
        <w:rPr>
          <w:rFonts w:ascii="Times New Roman" w:hAnsi="Times New Roman" w:cs="Times New Roman"/>
          <w:sz w:val="28"/>
          <w:szCs w:val="28"/>
          <w:lang w:val="sq-AL"/>
        </w:rPr>
        <w:t>, sipas strukturës dhe organikës së Avokaturës së Shtetit të miratuar me urdhër</w:t>
      </w:r>
      <w:r w:rsidRPr="00A93F55">
        <w:rPr>
          <w:rFonts w:ascii="Times New Roman" w:hAnsi="Times New Roman" w:cs="Times New Roman"/>
          <w:sz w:val="28"/>
          <w:szCs w:val="28"/>
          <w:lang w:val="sq-AL"/>
        </w:rPr>
        <w:t xml:space="preserve"> të Kryeministrit</w:t>
      </w:r>
      <w:r w:rsidR="006D341C" w:rsidRPr="00A93F55">
        <w:rPr>
          <w:rFonts w:ascii="Times New Roman" w:hAnsi="Times New Roman" w:cs="Times New Roman"/>
          <w:sz w:val="28"/>
          <w:szCs w:val="28"/>
          <w:lang w:val="sq-AL"/>
        </w:rPr>
        <w:t>,</w:t>
      </w:r>
      <w:r w:rsidRPr="00A93F55">
        <w:rPr>
          <w:rFonts w:ascii="Times New Roman" w:hAnsi="Times New Roman" w:cs="Times New Roman"/>
          <w:sz w:val="28"/>
          <w:szCs w:val="28"/>
          <w:lang w:val="sq-AL"/>
        </w:rPr>
        <w:t xml:space="preserve"> në përputhje me procedurën e miratuar me urdhër të A</w:t>
      </w:r>
      <w:r w:rsidR="007E38CA">
        <w:rPr>
          <w:rFonts w:ascii="Times New Roman" w:hAnsi="Times New Roman" w:cs="Times New Roman"/>
          <w:sz w:val="28"/>
          <w:szCs w:val="28"/>
          <w:lang w:val="sq-AL"/>
        </w:rPr>
        <w:t>vokatit t</w:t>
      </w:r>
      <w:r w:rsidR="00C62D7A">
        <w:rPr>
          <w:rFonts w:ascii="Times New Roman" w:hAnsi="Times New Roman" w:cs="Times New Roman"/>
          <w:sz w:val="28"/>
          <w:szCs w:val="28"/>
          <w:lang w:val="sq-AL"/>
        </w:rPr>
        <w:t>ë</w:t>
      </w:r>
      <w:r w:rsidR="007E38CA">
        <w:rPr>
          <w:rFonts w:ascii="Times New Roman" w:hAnsi="Times New Roman" w:cs="Times New Roman"/>
          <w:sz w:val="28"/>
          <w:szCs w:val="28"/>
          <w:lang w:val="sq-AL"/>
        </w:rPr>
        <w:t xml:space="preserve"> P</w:t>
      </w:r>
      <w:r w:rsidR="00C62D7A">
        <w:rPr>
          <w:rFonts w:ascii="Times New Roman" w:hAnsi="Times New Roman" w:cs="Times New Roman"/>
          <w:sz w:val="28"/>
          <w:szCs w:val="28"/>
          <w:lang w:val="sq-AL"/>
        </w:rPr>
        <w:t>ë</w:t>
      </w:r>
      <w:r w:rsidR="007E38CA">
        <w:rPr>
          <w:rFonts w:ascii="Times New Roman" w:hAnsi="Times New Roman" w:cs="Times New Roman"/>
          <w:sz w:val="28"/>
          <w:szCs w:val="28"/>
          <w:lang w:val="sq-AL"/>
        </w:rPr>
        <w:t>rgjithsh</w:t>
      </w:r>
      <w:r w:rsidR="00C62D7A">
        <w:rPr>
          <w:rFonts w:ascii="Times New Roman" w:hAnsi="Times New Roman" w:cs="Times New Roman"/>
          <w:sz w:val="28"/>
          <w:szCs w:val="28"/>
          <w:lang w:val="sq-AL"/>
        </w:rPr>
        <w:t>ë</w:t>
      </w:r>
      <w:r w:rsidR="007E38CA">
        <w:rPr>
          <w:rFonts w:ascii="Times New Roman" w:hAnsi="Times New Roman" w:cs="Times New Roman"/>
          <w:sz w:val="28"/>
          <w:szCs w:val="28"/>
          <w:lang w:val="sq-AL"/>
        </w:rPr>
        <w:t>m t</w:t>
      </w:r>
      <w:r w:rsidR="00C62D7A">
        <w:rPr>
          <w:rFonts w:ascii="Times New Roman" w:hAnsi="Times New Roman" w:cs="Times New Roman"/>
          <w:sz w:val="28"/>
          <w:szCs w:val="28"/>
          <w:lang w:val="sq-AL"/>
        </w:rPr>
        <w:t>ë</w:t>
      </w:r>
      <w:r w:rsidR="007E38CA">
        <w:rPr>
          <w:rFonts w:ascii="Times New Roman" w:hAnsi="Times New Roman" w:cs="Times New Roman"/>
          <w:sz w:val="28"/>
          <w:szCs w:val="28"/>
          <w:lang w:val="sq-AL"/>
        </w:rPr>
        <w:t xml:space="preserve"> Shtetit.</w:t>
      </w:r>
    </w:p>
    <w:p w14:paraId="0BC614EE" w14:textId="2155E5C9" w:rsidR="00081F24" w:rsidRPr="00E01113" w:rsidRDefault="00081F24" w:rsidP="00E01113">
      <w:pPr>
        <w:pStyle w:val="BodyText"/>
        <w:numPr>
          <w:ilvl w:val="0"/>
          <w:numId w:val="25"/>
        </w:numPr>
        <w:jc w:val="both"/>
        <w:rPr>
          <w:rFonts w:ascii="Times New Roman" w:hAnsi="Times New Roman" w:cs="Times New Roman"/>
          <w:sz w:val="28"/>
          <w:szCs w:val="28"/>
          <w:lang w:val="sq-AL"/>
        </w:rPr>
      </w:pPr>
      <w:r w:rsidRPr="00E01113">
        <w:rPr>
          <w:rFonts w:ascii="Times New Roman" w:hAnsi="Times New Roman" w:cs="Times New Roman"/>
          <w:sz w:val="28"/>
          <w:szCs w:val="28"/>
          <w:lang w:val="sq-AL"/>
        </w:rPr>
        <w:t>Ndihm</w:t>
      </w:r>
      <w:r w:rsidR="00C749B4" w:rsidRPr="00E01113">
        <w:rPr>
          <w:rFonts w:ascii="Times New Roman" w:hAnsi="Times New Roman" w:cs="Times New Roman"/>
          <w:sz w:val="28"/>
          <w:szCs w:val="28"/>
          <w:lang w:val="sq-AL"/>
        </w:rPr>
        <w:t>ë</w:t>
      </w:r>
      <w:r w:rsidRPr="00E01113">
        <w:rPr>
          <w:rFonts w:ascii="Times New Roman" w:hAnsi="Times New Roman" w:cs="Times New Roman"/>
          <w:sz w:val="28"/>
          <w:szCs w:val="28"/>
          <w:lang w:val="sq-AL"/>
        </w:rPr>
        <w:t>s</w:t>
      </w:r>
      <w:r w:rsidR="000C4DA6" w:rsidRPr="00E01113">
        <w:rPr>
          <w:rFonts w:ascii="Times New Roman" w:hAnsi="Times New Roman" w:cs="Times New Roman"/>
          <w:sz w:val="28"/>
          <w:szCs w:val="28"/>
          <w:lang w:val="sq-AL"/>
        </w:rPr>
        <w:t xml:space="preserve"> ligjor </w:t>
      </w:r>
      <w:r w:rsidR="004B5C67" w:rsidRPr="00E01113">
        <w:rPr>
          <w:rFonts w:ascii="Times New Roman" w:hAnsi="Times New Roman" w:cs="Times New Roman"/>
          <w:sz w:val="28"/>
          <w:szCs w:val="28"/>
          <w:lang w:val="sq-AL"/>
        </w:rPr>
        <w:t>i</w:t>
      </w:r>
      <w:r w:rsidRPr="00E01113">
        <w:rPr>
          <w:rFonts w:ascii="Times New Roman" w:hAnsi="Times New Roman" w:cs="Times New Roman"/>
          <w:sz w:val="28"/>
          <w:szCs w:val="28"/>
          <w:lang w:val="sq-AL"/>
        </w:rPr>
        <w:t xml:space="preserve"> avokat</w:t>
      </w:r>
      <w:r w:rsidR="004B5C67" w:rsidRPr="00E01113">
        <w:rPr>
          <w:rFonts w:ascii="Times New Roman" w:hAnsi="Times New Roman" w:cs="Times New Roman"/>
          <w:sz w:val="28"/>
          <w:szCs w:val="28"/>
          <w:lang w:val="sq-AL"/>
        </w:rPr>
        <w:t>it</w:t>
      </w:r>
      <w:r w:rsidRPr="00E01113">
        <w:rPr>
          <w:rFonts w:ascii="Times New Roman" w:hAnsi="Times New Roman" w:cs="Times New Roman"/>
          <w:sz w:val="28"/>
          <w:szCs w:val="28"/>
          <w:lang w:val="sq-AL"/>
        </w:rPr>
        <w:t xml:space="preserve"> t</w:t>
      </w:r>
      <w:r w:rsidR="00C749B4" w:rsidRPr="00E01113">
        <w:rPr>
          <w:rFonts w:ascii="Times New Roman" w:hAnsi="Times New Roman" w:cs="Times New Roman"/>
          <w:sz w:val="28"/>
          <w:szCs w:val="28"/>
          <w:lang w:val="sq-AL"/>
        </w:rPr>
        <w:t>ë</w:t>
      </w:r>
      <w:r w:rsidRPr="00E01113">
        <w:rPr>
          <w:rFonts w:ascii="Times New Roman" w:hAnsi="Times New Roman" w:cs="Times New Roman"/>
          <w:sz w:val="28"/>
          <w:szCs w:val="28"/>
          <w:lang w:val="sq-AL"/>
        </w:rPr>
        <w:t xml:space="preserve"> shtetit em</w:t>
      </w:r>
      <w:r w:rsidR="00C749B4" w:rsidRPr="00E01113">
        <w:rPr>
          <w:rFonts w:ascii="Times New Roman" w:hAnsi="Times New Roman" w:cs="Times New Roman"/>
          <w:sz w:val="28"/>
          <w:szCs w:val="28"/>
          <w:lang w:val="sq-AL"/>
        </w:rPr>
        <w:t>ë</w:t>
      </w:r>
      <w:r w:rsidRPr="00E01113">
        <w:rPr>
          <w:rFonts w:ascii="Times New Roman" w:hAnsi="Times New Roman" w:cs="Times New Roman"/>
          <w:sz w:val="28"/>
          <w:szCs w:val="28"/>
          <w:lang w:val="sq-AL"/>
        </w:rPr>
        <w:t>rohe</w:t>
      </w:r>
      <w:r w:rsidR="004B5C67" w:rsidRPr="00E01113">
        <w:rPr>
          <w:rFonts w:ascii="Times New Roman" w:hAnsi="Times New Roman" w:cs="Times New Roman"/>
          <w:sz w:val="28"/>
          <w:szCs w:val="28"/>
          <w:lang w:val="sq-AL"/>
        </w:rPr>
        <w:t>t</w:t>
      </w:r>
      <w:r w:rsidRPr="00E01113">
        <w:rPr>
          <w:rFonts w:ascii="Times New Roman" w:hAnsi="Times New Roman" w:cs="Times New Roman"/>
          <w:sz w:val="28"/>
          <w:szCs w:val="28"/>
          <w:lang w:val="sq-AL"/>
        </w:rPr>
        <w:t xml:space="preserve"> person</w:t>
      </w:r>
      <w:r w:rsidR="004B5C67" w:rsidRPr="00E01113">
        <w:rPr>
          <w:rFonts w:ascii="Times New Roman" w:hAnsi="Times New Roman" w:cs="Times New Roman"/>
          <w:sz w:val="28"/>
          <w:szCs w:val="28"/>
          <w:lang w:val="sq-AL"/>
        </w:rPr>
        <w:t>i</w:t>
      </w:r>
      <w:r w:rsidRPr="00E01113">
        <w:rPr>
          <w:rFonts w:ascii="Times New Roman" w:hAnsi="Times New Roman" w:cs="Times New Roman"/>
          <w:sz w:val="28"/>
          <w:szCs w:val="28"/>
          <w:lang w:val="sq-AL"/>
        </w:rPr>
        <w:t xml:space="preserve"> q</w:t>
      </w:r>
      <w:r w:rsidR="00C749B4" w:rsidRPr="00E01113">
        <w:rPr>
          <w:rFonts w:ascii="Times New Roman" w:hAnsi="Times New Roman" w:cs="Times New Roman"/>
          <w:sz w:val="28"/>
          <w:szCs w:val="28"/>
          <w:lang w:val="sq-AL"/>
        </w:rPr>
        <w:t>ë</w:t>
      </w:r>
      <w:r w:rsidRPr="00E01113">
        <w:rPr>
          <w:rFonts w:ascii="Times New Roman" w:hAnsi="Times New Roman" w:cs="Times New Roman"/>
          <w:sz w:val="28"/>
          <w:szCs w:val="28"/>
          <w:lang w:val="sq-AL"/>
        </w:rPr>
        <w:t xml:space="preserve"> plot</w:t>
      </w:r>
      <w:r w:rsidR="00C749B4" w:rsidRPr="00E01113">
        <w:rPr>
          <w:rFonts w:ascii="Times New Roman" w:hAnsi="Times New Roman" w:cs="Times New Roman"/>
          <w:sz w:val="28"/>
          <w:szCs w:val="28"/>
          <w:lang w:val="sq-AL"/>
        </w:rPr>
        <w:t>ë</w:t>
      </w:r>
      <w:r w:rsidRPr="00E01113">
        <w:rPr>
          <w:rFonts w:ascii="Times New Roman" w:hAnsi="Times New Roman" w:cs="Times New Roman"/>
          <w:sz w:val="28"/>
          <w:szCs w:val="28"/>
          <w:lang w:val="sq-AL"/>
        </w:rPr>
        <w:t>son kriteret e m</w:t>
      </w:r>
      <w:r w:rsidR="00C749B4" w:rsidRPr="00E01113">
        <w:rPr>
          <w:rFonts w:ascii="Times New Roman" w:hAnsi="Times New Roman" w:cs="Times New Roman"/>
          <w:sz w:val="28"/>
          <w:szCs w:val="28"/>
          <w:lang w:val="sq-AL"/>
        </w:rPr>
        <w:t>ë</w:t>
      </w:r>
      <w:r w:rsidRPr="00E01113">
        <w:rPr>
          <w:rFonts w:ascii="Times New Roman" w:hAnsi="Times New Roman" w:cs="Times New Roman"/>
          <w:sz w:val="28"/>
          <w:szCs w:val="28"/>
          <w:lang w:val="sq-AL"/>
        </w:rPr>
        <w:t xml:space="preserve">poshtme: </w:t>
      </w:r>
    </w:p>
    <w:p w14:paraId="491DAC94" w14:textId="5A3AE503" w:rsidR="00081F24" w:rsidRPr="003C368A" w:rsidRDefault="004B5C67" w:rsidP="00C749B4">
      <w:pPr>
        <w:pStyle w:val="BodyText"/>
        <w:numPr>
          <w:ilvl w:val="0"/>
          <w:numId w:val="17"/>
        </w:numPr>
        <w:jc w:val="both"/>
        <w:rPr>
          <w:rFonts w:ascii="Times New Roman" w:hAnsi="Times New Roman" w:cs="Times New Roman"/>
          <w:sz w:val="28"/>
          <w:szCs w:val="28"/>
          <w:lang w:val="sq-AL"/>
        </w:rPr>
      </w:pPr>
      <w:r w:rsidRPr="003C368A">
        <w:rPr>
          <w:rFonts w:ascii="Times New Roman" w:hAnsi="Times New Roman" w:cs="Times New Roman"/>
          <w:sz w:val="28"/>
          <w:szCs w:val="28"/>
          <w:lang w:val="sq-AL"/>
        </w:rPr>
        <w:t>është</w:t>
      </w:r>
      <w:r w:rsidR="00081F24" w:rsidRPr="003C368A">
        <w:rPr>
          <w:rFonts w:ascii="Times New Roman" w:hAnsi="Times New Roman" w:cs="Times New Roman"/>
          <w:sz w:val="28"/>
          <w:szCs w:val="28"/>
          <w:lang w:val="sq-AL"/>
        </w:rPr>
        <w:t xml:space="preserve"> shtetas shqiptar</w:t>
      </w:r>
      <w:r w:rsidR="00AB630C" w:rsidRPr="003C368A">
        <w:rPr>
          <w:rFonts w:ascii="Times New Roman" w:hAnsi="Times New Roman" w:cs="Times New Roman"/>
          <w:sz w:val="28"/>
          <w:szCs w:val="28"/>
          <w:lang w:val="sq-AL"/>
        </w:rPr>
        <w:t>;</w:t>
      </w:r>
    </w:p>
    <w:p w14:paraId="12727380" w14:textId="1794316B" w:rsidR="00081F24" w:rsidRPr="00E01113" w:rsidRDefault="00A93A53" w:rsidP="00C749B4">
      <w:pPr>
        <w:pStyle w:val="BodyText"/>
        <w:numPr>
          <w:ilvl w:val="0"/>
          <w:numId w:val="17"/>
        </w:numPr>
        <w:jc w:val="both"/>
        <w:rPr>
          <w:rFonts w:ascii="Times New Roman" w:hAnsi="Times New Roman" w:cs="Times New Roman"/>
          <w:sz w:val="28"/>
          <w:szCs w:val="28"/>
          <w:lang w:val="sq-AL"/>
        </w:rPr>
      </w:pPr>
      <w:r w:rsidRPr="00E01113">
        <w:rPr>
          <w:rFonts w:ascii="Times New Roman" w:hAnsi="Times New Roman" w:cs="Times New Roman"/>
          <w:sz w:val="28"/>
          <w:szCs w:val="28"/>
          <w:lang w:val="sq-AL"/>
        </w:rPr>
        <w:t>ka përfunduar ciklin e dytë të studimeve në drejtësi</w:t>
      </w:r>
      <w:r w:rsidR="006D341C" w:rsidRPr="00E01113">
        <w:rPr>
          <w:rFonts w:ascii="Times New Roman" w:hAnsi="Times New Roman" w:cs="Times New Roman"/>
          <w:sz w:val="28"/>
          <w:szCs w:val="28"/>
          <w:lang w:val="sq-AL"/>
        </w:rPr>
        <w:t xml:space="preserve"> n</w:t>
      </w:r>
      <w:r w:rsidR="00E95EBE" w:rsidRPr="00E01113">
        <w:rPr>
          <w:rFonts w:ascii="Times New Roman" w:hAnsi="Times New Roman" w:cs="Times New Roman"/>
          <w:sz w:val="28"/>
          <w:szCs w:val="28"/>
          <w:lang w:val="sq-AL"/>
        </w:rPr>
        <w:t>ë</w:t>
      </w:r>
      <w:r w:rsidR="006D341C" w:rsidRPr="00E01113">
        <w:rPr>
          <w:rFonts w:ascii="Times New Roman" w:hAnsi="Times New Roman" w:cs="Times New Roman"/>
          <w:sz w:val="28"/>
          <w:szCs w:val="28"/>
          <w:lang w:val="sq-AL"/>
        </w:rPr>
        <w:t xml:space="preserve"> tre vitet e fundit</w:t>
      </w:r>
      <w:r w:rsidR="00C749B4" w:rsidRPr="00E01113">
        <w:rPr>
          <w:rFonts w:ascii="Times New Roman" w:hAnsi="Times New Roman" w:cs="Times New Roman"/>
          <w:sz w:val="28"/>
          <w:szCs w:val="28"/>
          <w:lang w:val="sq-AL"/>
        </w:rPr>
        <w:t>,</w:t>
      </w:r>
      <w:r w:rsidR="00081F24" w:rsidRPr="00E01113">
        <w:rPr>
          <w:rFonts w:ascii="Times New Roman" w:hAnsi="Times New Roman" w:cs="Times New Roman"/>
          <w:sz w:val="28"/>
          <w:szCs w:val="28"/>
          <w:lang w:val="sq-AL"/>
        </w:rPr>
        <w:t xml:space="preserve"> me mesatare t</w:t>
      </w:r>
      <w:r w:rsidR="00C749B4" w:rsidRPr="00E01113">
        <w:rPr>
          <w:rFonts w:ascii="Times New Roman" w:hAnsi="Times New Roman" w:cs="Times New Roman"/>
          <w:sz w:val="28"/>
          <w:szCs w:val="28"/>
          <w:lang w:val="sq-AL"/>
        </w:rPr>
        <w:t>ë</w:t>
      </w:r>
      <w:r w:rsidR="00081F24" w:rsidRPr="00E01113">
        <w:rPr>
          <w:rFonts w:ascii="Times New Roman" w:hAnsi="Times New Roman" w:cs="Times New Roman"/>
          <w:sz w:val="28"/>
          <w:szCs w:val="28"/>
          <w:lang w:val="sq-AL"/>
        </w:rPr>
        <w:t xml:space="preserve"> ponderuar 9.00 </w:t>
      </w:r>
      <w:r w:rsidR="009143DA">
        <w:rPr>
          <w:rFonts w:ascii="Times New Roman" w:hAnsi="Times New Roman" w:cs="Times New Roman"/>
          <w:sz w:val="28"/>
          <w:szCs w:val="28"/>
          <w:lang w:val="sq-AL"/>
        </w:rPr>
        <w:t>-</w:t>
      </w:r>
      <w:r w:rsidR="00081F24" w:rsidRPr="00E01113">
        <w:rPr>
          <w:rFonts w:ascii="Times New Roman" w:hAnsi="Times New Roman" w:cs="Times New Roman"/>
          <w:sz w:val="28"/>
          <w:szCs w:val="28"/>
          <w:lang w:val="sq-AL"/>
        </w:rPr>
        <w:t xml:space="preserve"> 10.00</w:t>
      </w:r>
      <w:r w:rsidR="00AB630C" w:rsidRPr="00E01113">
        <w:rPr>
          <w:rFonts w:ascii="Times New Roman" w:hAnsi="Times New Roman" w:cs="Times New Roman"/>
          <w:sz w:val="28"/>
          <w:szCs w:val="28"/>
          <w:lang w:val="sq-AL"/>
        </w:rPr>
        <w:t>;</w:t>
      </w:r>
    </w:p>
    <w:p w14:paraId="2F610220" w14:textId="2529D4A9" w:rsidR="00013240" w:rsidRPr="005F41F5" w:rsidRDefault="00013240" w:rsidP="00C749B4">
      <w:pPr>
        <w:pStyle w:val="BodyText"/>
        <w:numPr>
          <w:ilvl w:val="0"/>
          <w:numId w:val="17"/>
        </w:numPr>
        <w:jc w:val="both"/>
        <w:rPr>
          <w:rFonts w:ascii="Times New Roman" w:hAnsi="Times New Roman" w:cs="Times New Roman"/>
          <w:sz w:val="28"/>
          <w:szCs w:val="28"/>
          <w:lang w:val="sq-AL"/>
        </w:rPr>
      </w:pPr>
      <w:r w:rsidRPr="003A3D90">
        <w:rPr>
          <w:rFonts w:ascii="Times New Roman" w:hAnsi="Times New Roman" w:cs="Times New Roman"/>
          <w:sz w:val="28"/>
          <w:szCs w:val="28"/>
          <w:lang w:val="sq-AL"/>
        </w:rPr>
        <w:t xml:space="preserve">ka jo më pak se 1 (një) vit përvojë </w:t>
      </w:r>
      <w:r w:rsidR="0053023B" w:rsidRPr="003A3D90">
        <w:rPr>
          <w:rFonts w:ascii="Times New Roman" w:hAnsi="Times New Roman" w:cs="Times New Roman"/>
          <w:sz w:val="28"/>
          <w:szCs w:val="28"/>
          <w:lang w:val="sq-AL"/>
        </w:rPr>
        <w:t xml:space="preserve">pune </w:t>
      </w:r>
      <w:r w:rsidR="007E6473" w:rsidRPr="003A3D90">
        <w:rPr>
          <w:rFonts w:ascii="Times New Roman" w:hAnsi="Times New Roman" w:cs="Times New Roman"/>
          <w:sz w:val="28"/>
          <w:szCs w:val="28"/>
          <w:lang w:val="sq-AL"/>
        </w:rPr>
        <w:t xml:space="preserve">në </w:t>
      </w:r>
      <w:r w:rsidR="00CA2017" w:rsidRPr="003A3D90">
        <w:rPr>
          <w:rFonts w:ascii="Times New Roman" w:hAnsi="Times New Roman" w:cs="Times New Roman"/>
          <w:sz w:val="28"/>
          <w:szCs w:val="28"/>
          <w:lang w:val="sq-AL"/>
        </w:rPr>
        <w:t xml:space="preserve">fushën </w:t>
      </w:r>
      <w:r w:rsidRPr="003A3D90">
        <w:rPr>
          <w:rFonts w:ascii="Times New Roman" w:hAnsi="Times New Roman" w:cs="Times New Roman"/>
          <w:sz w:val="28"/>
          <w:szCs w:val="28"/>
          <w:lang w:val="sq-AL"/>
        </w:rPr>
        <w:t>juridike;</w:t>
      </w:r>
    </w:p>
    <w:p w14:paraId="4BC59EC9" w14:textId="79B5A07B" w:rsidR="00081F24" w:rsidRPr="005F41F5" w:rsidRDefault="009143DA" w:rsidP="009143DA">
      <w:pPr>
        <w:pStyle w:val="BodyText"/>
        <w:ind w:left="360" w:firstLine="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E01113">
        <w:rPr>
          <w:rFonts w:ascii="Times New Roman" w:hAnsi="Times New Roman" w:cs="Times New Roman"/>
          <w:sz w:val="28"/>
          <w:szCs w:val="28"/>
          <w:lang w:val="sq-AL"/>
        </w:rPr>
        <w:t xml:space="preserve">ç)  </w:t>
      </w:r>
      <w:r w:rsidR="004B5C67" w:rsidRPr="005F41F5">
        <w:rPr>
          <w:rFonts w:ascii="Times New Roman" w:hAnsi="Times New Roman" w:cs="Times New Roman"/>
          <w:sz w:val="28"/>
          <w:szCs w:val="28"/>
          <w:lang w:val="sq-AL"/>
        </w:rPr>
        <w:t xml:space="preserve">nuk është </w:t>
      </w:r>
      <w:r w:rsidR="00081F24" w:rsidRPr="005F41F5">
        <w:rPr>
          <w:rFonts w:ascii="Times New Roman" w:hAnsi="Times New Roman" w:cs="Times New Roman"/>
          <w:sz w:val="28"/>
          <w:szCs w:val="28"/>
          <w:lang w:val="sq-AL"/>
        </w:rPr>
        <w:t xml:space="preserve">dënuar me vendim gjykate të formës së prerë, për kryerjen e </w:t>
      </w:r>
      <w:r>
        <w:rPr>
          <w:rFonts w:ascii="Times New Roman" w:hAnsi="Times New Roman" w:cs="Times New Roman"/>
          <w:sz w:val="28"/>
          <w:szCs w:val="28"/>
          <w:lang w:val="sq-AL"/>
        </w:rPr>
        <w:br/>
        <w:t xml:space="preserve">          </w:t>
      </w:r>
      <w:r w:rsidR="00081F24" w:rsidRPr="005F41F5">
        <w:rPr>
          <w:rFonts w:ascii="Times New Roman" w:hAnsi="Times New Roman" w:cs="Times New Roman"/>
          <w:sz w:val="28"/>
          <w:szCs w:val="28"/>
          <w:lang w:val="sq-AL"/>
        </w:rPr>
        <w:t>një vepre penale;</w:t>
      </w:r>
    </w:p>
    <w:p w14:paraId="2F0E1E88" w14:textId="77777777" w:rsidR="00E01113" w:rsidRDefault="004B5C67" w:rsidP="00E01113">
      <w:pPr>
        <w:pStyle w:val="BodyText"/>
        <w:numPr>
          <w:ilvl w:val="0"/>
          <w:numId w:val="17"/>
        </w:numPr>
        <w:jc w:val="both"/>
        <w:rPr>
          <w:rFonts w:ascii="Times New Roman" w:hAnsi="Times New Roman" w:cs="Times New Roman"/>
          <w:sz w:val="28"/>
          <w:szCs w:val="28"/>
          <w:lang w:val="sq-AL"/>
        </w:rPr>
      </w:pPr>
      <w:r w:rsidRPr="005F41F5">
        <w:rPr>
          <w:rFonts w:ascii="Times New Roman" w:hAnsi="Times New Roman" w:cs="Times New Roman"/>
          <w:sz w:val="28"/>
          <w:szCs w:val="28"/>
          <w:lang w:val="sq-AL"/>
        </w:rPr>
        <w:t>ka</w:t>
      </w:r>
      <w:r w:rsidR="00A81705" w:rsidRPr="005F41F5">
        <w:rPr>
          <w:rFonts w:ascii="Times New Roman" w:hAnsi="Times New Roman" w:cs="Times New Roman"/>
          <w:sz w:val="28"/>
          <w:szCs w:val="28"/>
          <w:lang w:val="sq-AL"/>
        </w:rPr>
        <w:t xml:space="preserve"> zotësi të plotë për të vepruar</w:t>
      </w:r>
      <w:r w:rsidRPr="005F41F5">
        <w:rPr>
          <w:rFonts w:ascii="Times New Roman" w:hAnsi="Times New Roman" w:cs="Times New Roman"/>
          <w:sz w:val="28"/>
          <w:szCs w:val="28"/>
          <w:lang w:val="sq-AL"/>
        </w:rPr>
        <w:t>.</w:t>
      </w:r>
    </w:p>
    <w:p w14:paraId="31A9901B" w14:textId="77777777" w:rsidR="00216439" w:rsidRDefault="000A7F68" w:rsidP="00216439">
      <w:pPr>
        <w:pStyle w:val="BodyText"/>
        <w:numPr>
          <w:ilvl w:val="0"/>
          <w:numId w:val="25"/>
        </w:numPr>
        <w:jc w:val="both"/>
        <w:rPr>
          <w:rFonts w:ascii="Times New Roman" w:hAnsi="Times New Roman" w:cs="Times New Roman"/>
          <w:sz w:val="28"/>
          <w:szCs w:val="28"/>
          <w:lang w:val="sq-AL"/>
        </w:rPr>
      </w:pPr>
      <w:r w:rsidRPr="00E01113">
        <w:rPr>
          <w:rFonts w:ascii="Times New Roman" w:hAnsi="Times New Roman" w:cs="Times New Roman"/>
          <w:sz w:val="28"/>
          <w:szCs w:val="28"/>
          <w:lang w:val="sq-AL"/>
        </w:rPr>
        <w:t>Ndihm</w:t>
      </w:r>
      <w:r w:rsidR="000C4DA6" w:rsidRPr="00E01113">
        <w:rPr>
          <w:rFonts w:ascii="Times New Roman" w:hAnsi="Times New Roman" w:cs="Times New Roman"/>
          <w:sz w:val="28"/>
          <w:szCs w:val="28"/>
          <w:lang w:val="sq-AL"/>
        </w:rPr>
        <w:t>ë</w:t>
      </w:r>
      <w:r w:rsidRPr="00E01113">
        <w:rPr>
          <w:rFonts w:ascii="Times New Roman" w:hAnsi="Times New Roman" w:cs="Times New Roman"/>
          <w:sz w:val="28"/>
          <w:szCs w:val="28"/>
          <w:lang w:val="sq-AL"/>
        </w:rPr>
        <w:t xml:space="preserve">si </w:t>
      </w:r>
      <w:r w:rsidR="000C4DA6" w:rsidRPr="00E01113">
        <w:rPr>
          <w:rFonts w:ascii="Times New Roman" w:hAnsi="Times New Roman" w:cs="Times New Roman"/>
          <w:sz w:val="28"/>
          <w:szCs w:val="28"/>
          <w:lang w:val="sq-AL"/>
        </w:rPr>
        <w:t xml:space="preserve">ligjor </w:t>
      </w:r>
      <w:r w:rsidRPr="00E01113">
        <w:rPr>
          <w:rFonts w:ascii="Times New Roman" w:hAnsi="Times New Roman" w:cs="Times New Roman"/>
          <w:sz w:val="28"/>
          <w:szCs w:val="28"/>
          <w:lang w:val="sq-AL"/>
        </w:rPr>
        <w:t>i avokatit t</w:t>
      </w:r>
      <w:r w:rsidR="000C4DA6" w:rsidRPr="00E01113">
        <w:rPr>
          <w:rFonts w:ascii="Times New Roman" w:hAnsi="Times New Roman" w:cs="Times New Roman"/>
          <w:sz w:val="28"/>
          <w:szCs w:val="28"/>
          <w:lang w:val="sq-AL"/>
        </w:rPr>
        <w:t>ë</w:t>
      </w:r>
      <w:r w:rsidRPr="00E01113">
        <w:rPr>
          <w:rFonts w:ascii="Times New Roman" w:hAnsi="Times New Roman" w:cs="Times New Roman"/>
          <w:sz w:val="28"/>
          <w:szCs w:val="28"/>
          <w:lang w:val="sq-AL"/>
        </w:rPr>
        <w:t xml:space="preserve"> shtetit </w:t>
      </w:r>
      <w:r w:rsidR="00E95EBE" w:rsidRPr="00E01113">
        <w:rPr>
          <w:rFonts w:ascii="Times New Roman" w:hAnsi="Times New Roman" w:cs="Times New Roman"/>
          <w:sz w:val="28"/>
          <w:szCs w:val="28"/>
          <w:lang w:val="sq-AL"/>
        </w:rPr>
        <w:t>punon pran</w:t>
      </w:r>
      <w:r w:rsidR="00894AEF" w:rsidRPr="00E01113">
        <w:rPr>
          <w:rFonts w:ascii="Times New Roman" w:hAnsi="Times New Roman" w:cs="Times New Roman"/>
          <w:sz w:val="28"/>
          <w:szCs w:val="28"/>
          <w:lang w:val="sq-AL"/>
        </w:rPr>
        <w:t>ë</w:t>
      </w:r>
      <w:r w:rsidR="00E95EBE" w:rsidRPr="00E01113">
        <w:rPr>
          <w:rFonts w:ascii="Times New Roman" w:hAnsi="Times New Roman" w:cs="Times New Roman"/>
          <w:sz w:val="28"/>
          <w:szCs w:val="28"/>
          <w:lang w:val="sq-AL"/>
        </w:rPr>
        <w:t xml:space="preserve"> </w:t>
      </w:r>
      <w:r w:rsidR="000C4DA6" w:rsidRPr="00E01113">
        <w:rPr>
          <w:rFonts w:ascii="Times New Roman" w:hAnsi="Times New Roman" w:cs="Times New Roman"/>
          <w:sz w:val="28"/>
          <w:szCs w:val="28"/>
          <w:lang w:val="sq-AL"/>
        </w:rPr>
        <w:t xml:space="preserve">një ose disa </w:t>
      </w:r>
      <w:r w:rsidR="00E95EBE" w:rsidRPr="00E01113">
        <w:rPr>
          <w:rFonts w:ascii="Times New Roman" w:hAnsi="Times New Roman" w:cs="Times New Roman"/>
          <w:sz w:val="28"/>
          <w:szCs w:val="28"/>
          <w:lang w:val="sq-AL"/>
        </w:rPr>
        <w:t>avokat</w:t>
      </w:r>
      <w:r w:rsidR="00894AEF" w:rsidRPr="00E01113">
        <w:rPr>
          <w:rFonts w:ascii="Times New Roman" w:hAnsi="Times New Roman" w:cs="Times New Roman"/>
          <w:sz w:val="28"/>
          <w:szCs w:val="28"/>
          <w:lang w:val="sq-AL"/>
        </w:rPr>
        <w:t>ë</w:t>
      </w:r>
      <w:r w:rsidR="00E95EBE" w:rsidRPr="00E01113">
        <w:rPr>
          <w:rFonts w:ascii="Times New Roman" w:hAnsi="Times New Roman" w:cs="Times New Roman"/>
          <w:sz w:val="28"/>
          <w:szCs w:val="28"/>
          <w:lang w:val="sq-AL"/>
        </w:rPr>
        <w:t>ve t</w:t>
      </w:r>
      <w:r w:rsidR="00894AEF" w:rsidRPr="00E01113">
        <w:rPr>
          <w:rFonts w:ascii="Times New Roman" w:hAnsi="Times New Roman" w:cs="Times New Roman"/>
          <w:sz w:val="28"/>
          <w:szCs w:val="28"/>
          <w:lang w:val="sq-AL"/>
        </w:rPr>
        <w:t>ë</w:t>
      </w:r>
      <w:r w:rsidR="00E95EBE" w:rsidRPr="00E01113">
        <w:rPr>
          <w:rFonts w:ascii="Times New Roman" w:hAnsi="Times New Roman" w:cs="Times New Roman"/>
          <w:sz w:val="28"/>
          <w:szCs w:val="28"/>
          <w:lang w:val="sq-AL"/>
        </w:rPr>
        <w:t xml:space="preserve"> shtetit, n</w:t>
      </w:r>
      <w:r w:rsidR="00894AEF" w:rsidRPr="00E01113">
        <w:rPr>
          <w:rFonts w:ascii="Times New Roman" w:hAnsi="Times New Roman" w:cs="Times New Roman"/>
          <w:sz w:val="28"/>
          <w:szCs w:val="28"/>
          <w:lang w:val="sq-AL"/>
        </w:rPr>
        <w:t>ë</w:t>
      </w:r>
      <w:r w:rsidR="00E95EBE" w:rsidRPr="00E01113">
        <w:rPr>
          <w:rFonts w:ascii="Times New Roman" w:hAnsi="Times New Roman" w:cs="Times New Roman"/>
          <w:sz w:val="28"/>
          <w:szCs w:val="28"/>
          <w:lang w:val="sq-AL"/>
        </w:rPr>
        <w:t xml:space="preserve"> nivelin n</w:t>
      </w:r>
      <w:r w:rsidR="00894AEF" w:rsidRPr="00E01113">
        <w:rPr>
          <w:rFonts w:ascii="Times New Roman" w:hAnsi="Times New Roman" w:cs="Times New Roman"/>
          <w:sz w:val="28"/>
          <w:szCs w:val="28"/>
          <w:lang w:val="sq-AL"/>
        </w:rPr>
        <w:t>ë</w:t>
      </w:r>
      <w:r w:rsidR="00E95EBE" w:rsidRPr="00E01113">
        <w:rPr>
          <w:rFonts w:ascii="Times New Roman" w:hAnsi="Times New Roman" w:cs="Times New Roman"/>
          <w:sz w:val="28"/>
          <w:szCs w:val="28"/>
          <w:lang w:val="sq-AL"/>
        </w:rPr>
        <w:t xml:space="preserve"> t</w:t>
      </w:r>
      <w:r w:rsidR="00894AEF" w:rsidRPr="00E01113">
        <w:rPr>
          <w:rFonts w:ascii="Times New Roman" w:hAnsi="Times New Roman" w:cs="Times New Roman"/>
          <w:sz w:val="28"/>
          <w:szCs w:val="28"/>
          <w:lang w:val="sq-AL"/>
        </w:rPr>
        <w:t>ë</w:t>
      </w:r>
      <w:r w:rsidR="00E95EBE" w:rsidRPr="00E01113">
        <w:rPr>
          <w:rFonts w:ascii="Times New Roman" w:hAnsi="Times New Roman" w:cs="Times New Roman"/>
          <w:sz w:val="28"/>
          <w:szCs w:val="28"/>
          <w:lang w:val="sq-AL"/>
        </w:rPr>
        <w:t xml:space="preserve"> cilin </w:t>
      </w:r>
      <w:r w:rsidR="00894AEF" w:rsidRPr="00E01113">
        <w:rPr>
          <w:rFonts w:ascii="Times New Roman" w:hAnsi="Times New Roman" w:cs="Times New Roman"/>
          <w:sz w:val="28"/>
          <w:szCs w:val="28"/>
          <w:lang w:val="sq-AL"/>
        </w:rPr>
        <w:t>ë</w:t>
      </w:r>
      <w:r w:rsidR="00E95EBE" w:rsidRPr="00E01113">
        <w:rPr>
          <w:rFonts w:ascii="Times New Roman" w:hAnsi="Times New Roman" w:cs="Times New Roman"/>
          <w:sz w:val="28"/>
          <w:szCs w:val="28"/>
          <w:lang w:val="sq-AL"/>
        </w:rPr>
        <w:t>sht</w:t>
      </w:r>
      <w:r w:rsidR="00894AEF" w:rsidRPr="00E01113">
        <w:rPr>
          <w:rFonts w:ascii="Times New Roman" w:hAnsi="Times New Roman" w:cs="Times New Roman"/>
          <w:sz w:val="28"/>
          <w:szCs w:val="28"/>
          <w:lang w:val="sq-AL"/>
        </w:rPr>
        <w:t>ë</w:t>
      </w:r>
      <w:r w:rsidR="00E95EBE" w:rsidRPr="00E01113">
        <w:rPr>
          <w:rFonts w:ascii="Times New Roman" w:hAnsi="Times New Roman" w:cs="Times New Roman"/>
          <w:sz w:val="28"/>
          <w:szCs w:val="28"/>
          <w:lang w:val="sq-AL"/>
        </w:rPr>
        <w:t xml:space="preserve"> caktuar sipas pik</w:t>
      </w:r>
      <w:r w:rsidR="00894AEF" w:rsidRPr="00E01113">
        <w:rPr>
          <w:rFonts w:ascii="Times New Roman" w:hAnsi="Times New Roman" w:cs="Times New Roman"/>
          <w:sz w:val="28"/>
          <w:szCs w:val="28"/>
          <w:lang w:val="sq-AL"/>
        </w:rPr>
        <w:t>ë</w:t>
      </w:r>
      <w:r w:rsidR="00E95EBE" w:rsidRPr="00E01113">
        <w:rPr>
          <w:rFonts w:ascii="Times New Roman" w:hAnsi="Times New Roman" w:cs="Times New Roman"/>
          <w:sz w:val="28"/>
          <w:szCs w:val="28"/>
          <w:lang w:val="sq-AL"/>
        </w:rPr>
        <w:t>s 1 t</w:t>
      </w:r>
      <w:r w:rsidR="00894AEF" w:rsidRPr="00E01113">
        <w:rPr>
          <w:rFonts w:ascii="Times New Roman" w:hAnsi="Times New Roman" w:cs="Times New Roman"/>
          <w:sz w:val="28"/>
          <w:szCs w:val="28"/>
          <w:lang w:val="sq-AL"/>
        </w:rPr>
        <w:t>ë</w:t>
      </w:r>
      <w:r w:rsidR="00E95EBE" w:rsidRPr="00E01113">
        <w:rPr>
          <w:rFonts w:ascii="Times New Roman" w:hAnsi="Times New Roman" w:cs="Times New Roman"/>
          <w:sz w:val="28"/>
          <w:szCs w:val="28"/>
          <w:lang w:val="sq-AL"/>
        </w:rPr>
        <w:t xml:space="preserve"> k</w:t>
      </w:r>
      <w:r w:rsidR="00894AEF" w:rsidRPr="00E01113">
        <w:rPr>
          <w:rFonts w:ascii="Times New Roman" w:hAnsi="Times New Roman" w:cs="Times New Roman"/>
          <w:sz w:val="28"/>
          <w:szCs w:val="28"/>
          <w:lang w:val="sq-AL"/>
        </w:rPr>
        <w:t>ë</w:t>
      </w:r>
      <w:r w:rsidR="00E95EBE" w:rsidRPr="00E01113">
        <w:rPr>
          <w:rFonts w:ascii="Times New Roman" w:hAnsi="Times New Roman" w:cs="Times New Roman"/>
          <w:sz w:val="28"/>
          <w:szCs w:val="28"/>
          <w:lang w:val="sq-AL"/>
        </w:rPr>
        <w:t>tij neni.</w:t>
      </w:r>
    </w:p>
    <w:p w14:paraId="0AEDD7BB" w14:textId="302ED412" w:rsidR="000A7F68" w:rsidRPr="00216439" w:rsidRDefault="005D40D3" w:rsidP="00216439">
      <w:pPr>
        <w:pStyle w:val="BodyText"/>
        <w:numPr>
          <w:ilvl w:val="0"/>
          <w:numId w:val="25"/>
        </w:numPr>
        <w:jc w:val="both"/>
        <w:rPr>
          <w:rFonts w:ascii="Times New Roman" w:hAnsi="Times New Roman" w:cs="Times New Roman"/>
          <w:sz w:val="28"/>
          <w:szCs w:val="28"/>
          <w:lang w:val="sq-AL"/>
        </w:rPr>
      </w:pPr>
      <w:r w:rsidRPr="00216439">
        <w:rPr>
          <w:rFonts w:ascii="Times New Roman" w:hAnsi="Times New Roman" w:cs="Times New Roman"/>
          <w:sz w:val="28"/>
          <w:szCs w:val="28"/>
          <w:lang w:val="sq-AL"/>
        </w:rPr>
        <w:t xml:space="preserve">Ndihmësi ligjor i avokatit të shtetit analizon praktikën gjyqësore përkatëse mbi interpretimin e dispozitave të zbatueshme për çështjet në gjykim, përpunon çështjen dhe përgatit mbrojtje të thjeshta standarde me shkallë kompleksiteti të ulët për </w:t>
      </w:r>
      <w:r w:rsidR="00A03711" w:rsidRPr="00216439">
        <w:rPr>
          <w:rFonts w:ascii="Times New Roman" w:hAnsi="Times New Roman" w:cs="Times New Roman"/>
          <w:sz w:val="28"/>
          <w:szCs w:val="28"/>
          <w:lang w:val="sq-AL"/>
        </w:rPr>
        <w:t>përfaqësimin</w:t>
      </w:r>
      <w:r w:rsidRPr="00216439">
        <w:rPr>
          <w:rFonts w:ascii="Times New Roman" w:hAnsi="Times New Roman" w:cs="Times New Roman"/>
          <w:sz w:val="28"/>
          <w:szCs w:val="28"/>
          <w:lang w:val="sq-AL"/>
        </w:rPr>
        <w:t xml:space="preserve"> dhe mbrojtjen nga avokati i shtetit, kryen detyra të tjera për hetimin administrativ dhe përpunimin e çështjes siç kërkohet nga avokati i shtetit. </w:t>
      </w:r>
      <w:r w:rsidR="000C4DA6" w:rsidRPr="00216439">
        <w:rPr>
          <w:rFonts w:ascii="Times New Roman" w:hAnsi="Times New Roman" w:cs="Times New Roman"/>
          <w:sz w:val="28"/>
          <w:szCs w:val="28"/>
          <w:lang w:val="sq-AL"/>
        </w:rPr>
        <w:t>Rregulla specifike, të drejtat dhe detyrat e ndihmësit ligjor të avokatit të shtetit përcaktohen</w:t>
      </w:r>
      <w:r w:rsidR="006179B6" w:rsidRPr="00216439">
        <w:rPr>
          <w:rFonts w:ascii="Times New Roman" w:hAnsi="Times New Roman" w:cs="Times New Roman"/>
          <w:sz w:val="28"/>
          <w:szCs w:val="28"/>
          <w:lang w:val="sq-AL"/>
        </w:rPr>
        <w:t xml:space="preserve"> me urdhër të</w:t>
      </w:r>
      <w:r w:rsidR="000C4DA6" w:rsidRPr="00216439">
        <w:rPr>
          <w:rFonts w:ascii="Times New Roman" w:hAnsi="Times New Roman" w:cs="Times New Roman"/>
          <w:sz w:val="28"/>
          <w:szCs w:val="28"/>
          <w:lang w:val="sq-AL"/>
        </w:rPr>
        <w:t xml:space="preserve"> Avokati</w:t>
      </w:r>
      <w:r w:rsidR="006179B6" w:rsidRPr="00216439">
        <w:rPr>
          <w:rFonts w:ascii="Times New Roman" w:hAnsi="Times New Roman" w:cs="Times New Roman"/>
          <w:sz w:val="28"/>
          <w:szCs w:val="28"/>
          <w:lang w:val="sq-AL"/>
        </w:rPr>
        <w:t>t</w:t>
      </w:r>
      <w:r w:rsidR="000C4DA6" w:rsidRPr="00216439">
        <w:rPr>
          <w:rFonts w:ascii="Times New Roman" w:hAnsi="Times New Roman" w:cs="Times New Roman"/>
          <w:sz w:val="28"/>
          <w:szCs w:val="28"/>
          <w:lang w:val="sq-AL"/>
        </w:rPr>
        <w:t xml:space="preserve"> </w:t>
      </w:r>
      <w:r w:rsidR="006179B6" w:rsidRPr="00216439">
        <w:rPr>
          <w:rFonts w:ascii="Times New Roman" w:hAnsi="Times New Roman" w:cs="Times New Roman"/>
          <w:sz w:val="28"/>
          <w:szCs w:val="28"/>
          <w:lang w:val="sq-AL"/>
        </w:rPr>
        <w:t>të</w:t>
      </w:r>
      <w:r w:rsidR="000C4DA6" w:rsidRPr="00216439">
        <w:rPr>
          <w:rFonts w:ascii="Times New Roman" w:hAnsi="Times New Roman" w:cs="Times New Roman"/>
          <w:sz w:val="28"/>
          <w:szCs w:val="28"/>
          <w:lang w:val="sq-AL"/>
        </w:rPr>
        <w:t xml:space="preserve"> Përgjithshëm </w:t>
      </w:r>
      <w:r w:rsidR="006179B6" w:rsidRPr="00216439">
        <w:rPr>
          <w:rFonts w:ascii="Times New Roman" w:hAnsi="Times New Roman" w:cs="Times New Roman"/>
          <w:sz w:val="28"/>
          <w:szCs w:val="28"/>
          <w:lang w:val="sq-AL"/>
        </w:rPr>
        <w:t>të</w:t>
      </w:r>
      <w:r w:rsidR="000C4DA6" w:rsidRPr="00216439">
        <w:rPr>
          <w:rFonts w:ascii="Times New Roman" w:hAnsi="Times New Roman" w:cs="Times New Roman"/>
          <w:sz w:val="28"/>
          <w:szCs w:val="28"/>
          <w:lang w:val="sq-AL"/>
        </w:rPr>
        <w:t xml:space="preserve"> Shtetit.</w:t>
      </w:r>
      <w:r w:rsidR="00C62D7A">
        <w:rPr>
          <w:rFonts w:ascii="Times New Roman" w:hAnsi="Times New Roman" w:cs="Times New Roman"/>
          <w:sz w:val="28"/>
          <w:szCs w:val="28"/>
          <w:lang w:val="sq-AL"/>
        </w:rPr>
        <w:t>”.</w:t>
      </w:r>
    </w:p>
    <w:p w14:paraId="4733669D" w14:textId="3C4EF0D3" w:rsidR="00C749B4" w:rsidRPr="004E4E9B" w:rsidRDefault="00C749B4" w:rsidP="00081F24">
      <w:pPr>
        <w:jc w:val="both"/>
        <w:rPr>
          <w:szCs w:val="24"/>
          <w:lang w:val="sq-AL"/>
        </w:rPr>
      </w:pPr>
    </w:p>
    <w:p w14:paraId="2A13D498" w14:textId="344C2F38" w:rsidR="002E248C" w:rsidRPr="00C90A80" w:rsidRDefault="002E248C" w:rsidP="00081F24">
      <w:pPr>
        <w:jc w:val="both"/>
        <w:rPr>
          <w:strike/>
          <w:szCs w:val="24"/>
          <w:lang w:val="sq-AL"/>
        </w:rPr>
      </w:pPr>
    </w:p>
    <w:p w14:paraId="7B35C993" w14:textId="7C433202" w:rsidR="00C90A80" w:rsidRDefault="00C90A80" w:rsidP="0035243D">
      <w:pPr>
        <w:jc w:val="center"/>
        <w:rPr>
          <w:b/>
          <w:bCs/>
          <w:sz w:val="28"/>
          <w:szCs w:val="28"/>
          <w:lang w:val="sq-AL"/>
        </w:rPr>
      </w:pPr>
      <w:r>
        <w:rPr>
          <w:b/>
          <w:bCs/>
          <w:sz w:val="28"/>
          <w:szCs w:val="28"/>
          <w:lang w:val="sq-AL"/>
        </w:rPr>
        <w:t>Neni 6</w:t>
      </w:r>
    </w:p>
    <w:p w14:paraId="0CBC138B" w14:textId="77777777" w:rsidR="00C90A80" w:rsidRDefault="00C90A80" w:rsidP="00C90A80">
      <w:pPr>
        <w:jc w:val="both"/>
        <w:rPr>
          <w:sz w:val="28"/>
          <w:szCs w:val="28"/>
          <w:lang w:val="sq-AL"/>
        </w:rPr>
      </w:pPr>
    </w:p>
    <w:p w14:paraId="7C0151AB" w14:textId="5C21836F" w:rsidR="00C90A80" w:rsidRPr="003C368A" w:rsidRDefault="00C90A80" w:rsidP="00C90A80">
      <w:pPr>
        <w:jc w:val="both"/>
        <w:rPr>
          <w:sz w:val="28"/>
          <w:szCs w:val="28"/>
          <w:lang w:val="sq-AL"/>
        </w:rPr>
      </w:pPr>
      <w:r w:rsidRPr="003C368A">
        <w:rPr>
          <w:sz w:val="28"/>
          <w:szCs w:val="28"/>
          <w:lang w:val="sq-AL"/>
        </w:rPr>
        <w:t>Në nenin 20 bëhen këto shtesa dhe ndryshime:</w:t>
      </w:r>
    </w:p>
    <w:p w14:paraId="59A700E2" w14:textId="77777777" w:rsidR="00C90A80" w:rsidRDefault="00C90A80" w:rsidP="00C90A80">
      <w:pPr>
        <w:jc w:val="both"/>
        <w:rPr>
          <w:sz w:val="28"/>
          <w:szCs w:val="28"/>
          <w:lang w:val="sq-AL"/>
        </w:rPr>
      </w:pPr>
    </w:p>
    <w:p w14:paraId="76D9D05D" w14:textId="77777777" w:rsidR="00C90A80" w:rsidRDefault="00C90A80" w:rsidP="00C90A80">
      <w:pPr>
        <w:pStyle w:val="ListParagraph"/>
        <w:numPr>
          <w:ilvl w:val="0"/>
          <w:numId w:val="26"/>
        </w:numPr>
        <w:jc w:val="both"/>
        <w:rPr>
          <w:sz w:val="28"/>
          <w:szCs w:val="28"/>
          <w:lang w:val="sq-AL"/>
        </w:rPr>
      </w:pPr>
      <w:r w:rsidRPr="00F23EDB">
        <w:rPr>
          <w:sz w:val="28"/>
          <w:szCs w:val="28"/>
          <w:lang w:val="sq-AL"/>
        </w:rPr>
        <w:t xml:space="preserve">Në shkronjën “c” të pikës 1, pas togfjalëshit “Shkollës së Magjistraturës” shtohet teksti me këtë përmbajtje: </w:t>
      </w:r>
    </w:p>
    <w:p w14:paraId="1D1B8011" w14:textId="53F92951" w:rsidR="00C90A80" w:rsidRPr="00F23EDB" w:rsidRDefault="00C90A80" w:rsidP="00C90A80">
      <w:pPr>
        <w:pStyle w:val="ListParagraph"/>
        <w:jc w:val="both"/>
        <w:rPr>
          <w:sz w:val="28"/>
          <w:szCs w:val="28"/>
          <w:lang w:val="sq-AL"/>
        </w:rPr>
      </w:pPr>
      <w:r w:rsidRPr="00F23EDB">
        <w:rPr>
          <w:sz w:val="28"/>
          <w:szCs w:val="28"/>
          <w:lang w:val="sq-AL"/>
        </w:rPr>
        <w:t>“</w:t>
      </w:r>
      <w:r w:rsidR="009143DA">
        <w:rPr>
          <w:sz w:val="28"/>
          <w:szCs w:val="28"/>
          <w:lang w:val="sq-AL"/>
        </w:rPr>
        <w:t xml:space="preserve"> ... </w:t>
      </w:r>
      <w:r w:rsidRPr="00F23EDB">
        <w:rPr>
          <w:sz w:val="28"/>
          <w:szCs w:val="28"/>
          <w:lang w:val="sq-AL"/>
        </w:rPr>
        <w:t>ose plotëson një nga kriteret e mëposhtme:</w:t>
      </w:r>
    </w:p>
    <w:p w14:paraId="430CBE74" w14:textId="77777777" w:rsidR="00C90A80" w:rsidRPr="003C368A" w:rsidRDefault="00C90A80" w:rsidP="00C90A80">
      <w:pPr>
        <w:pStyle w:val="ListParagraph"/>
        <w:numPr>
          <w:ilvl w:val="0"/>
          <w:numId w:val="27"/>
        </w:numPr>
        <w:jc w:val="both"/>
        <w:rPr>
          <w:sz w:val="28"/>
          <w:szCs w:val="28"/>
          <w:lang w:val="sq-AL"/>
        </w:rPr>
      </w:pPr>
      <w:r w:rsidRPr="003C368A">
        <w:rPr>
          <w:sz w:val="28"/>
          <w:szCs w:val="28"/>
          <w:lang w:val="sq-AL"/>
        </w:rPr>
        <w:lastRenderedPageBreak/>
        <w:t xml:space="preserve">zotëron përvojë pune mbi 7 vjet </w:t>
      </w:r>
      <w:r w:rsidRPr="005F41F5">
        <w:rPr>
          <w:sz w:val="28"/>
          <w:szCs w:val="28"/>
          <w:lang w:val="sq-AL"/>
        </w:rPr>
        <w:t>si ndihmës ligjor i avokatit të shtetit</w:t>
      </w:r>
      <w:r w:rsidRPr="003C368A">
        <w:rPr>
          <w:b/>
          <w:bCs/>
          <w:sz w:val="28"/>
          <w:szCs w:val="28"/>
          <w:lang w:val="sq-AL"/>
        </w:rPr>
        <w:t xml:space="preserve"> </w:t>
      </w:r>
      <w:r w:rsidRPr="003C368A">
        <w:rPr>
          <w:sz w:val="28"/>
          <w:szCs w:val="28"/>
          <w:lang w:val="sq-AL"/>
        </w:rPr>
        <w:t>në Avokaturën e Shtetit;</w:t>
      </w:r>
    </w:p>
    <w:p w14:paraId="5AF33D68" w14:textId="77777777" w:rsidR="00C90A80" w:rsidRDefault="00C90A80" w:rsidP="00C90A80">
      <w:pPr>
        <w:pStyle w:val="ListParagraph"/>
        <w:numPr>
          <w:ilvl w:val="0"/>
          <w:numId w:val="27"/>
        </w:numPr>
        <w:jc w:val="both"/>
        <w:rPr>
          <w:sz w:val="28"/>
          <w:szCs w:val="28"/>
          <w:lang w:val="sq-AL"/>
        </w:rPr>
      </w:pPr>
      <w:r w:rsidRPr="003C368A">
        <w:rPr>
          <w:sz w:val="28"/>
          <w:szCs w:val="28"/>
          <w:lang w:val="sq-AL"/>
        </w:rPr>
        <w:t>zotëron përvojë pune mbi 10 vjet si avokat, profesor</w:t>
      </w:r>
      <w:r>
        <w:rPr>
          <w:sz w:val="28"/>
          <w:szCs w:val="28"/>
          <w:lang w:val="sq-AL"/>
        </w:rPr>
        <w:t xml:space="preserve">, </w:t>
      </w:r>
      <w:r w:rsidRPr="003C368A">
        <w:rPr>
          <w:sz w:val="28"/>
          <w:szCs w:val="28"/>
          <w:lang w:val="sq-AL"/>
        </w:rPr>
        <w:t xml:space="preserve">lektor i së drejtës, ose </w:t>
      </w:r>
      <w:r w:rsidRPr="00C5006E">
        <w:rPr>
          <w:sz w:val="28"/>
          <w:szCs w:val="28"/>
          <w:lang w:val="sq-AL"/>
        </w:rPr>
        <w:t>ka ushtruar mbi 10 vjet profesionin e juristit në strukturat juridike,</w:t>
      </w:r>
      <w:r w:rsidRPr="00C5006E">
        <w:rPr>
          <w:color w:val="EE0000"/>
          <w:sz w:val="28"/>
          <w:szCs w:val="28"/>
          <w:lang w:val="sq-AL"/>
        </w:rPr>
        <w:t xml:space="preserve"> </w:t>
      </w:r>
      <w:r w:rsidRPr="00C5006E">
        <w:rPr>
          <w:sz w:val="28"/>
          <w:szCs w:val="28"/>
          <w:lang w:val="sq-AL"/>
        </w:rPr>
        <w:t>në një nga institucionet qendrore të administratës shtetërore.</w:t>
      </w:r>
      <w:r>
        <w:rPr>
          <w:sz w:val="28"/>
          <w:szCs w:val="28"/>
          <w:lang w:val="sq-AL"/>
        </w:rPr>
        <w:t>”.</w:t>
      </w:r>
    </w:p>
    <w:p w14:paraId="4087B3BF" w14:textId="77777777" w:rsidR="00C90A80" w:rsidRDefault="00C90A80" w:rsidP="00C90A80">
      <w:pPr>
        <w:pStyle w:val="ListParagraph"/>
        <w:ind w:left="1211"/>
        <w:jc w:val="both"/>
        <w:rPr>
          <w:sz w:val="28"/>
          <w:szCs w:val="28"/>
          <w:lang w:val="sq-AL"/>
        </w:rPr>
      </w:pPr>
    </w:p>
    <w:p w14:paraId="31076E9E" w14:textId="77777777" w:rsidR="00C90A80" w:rsidRPr="00122879" w:rsidRDefault="00C90A80" w:rsidP="00C90A80">
      <w:pPr>
        <w:pStyle w:val="ListParagraph"/>
        <w:numPr>
          <w:ilvl w:val="0"/>
          <w:numId w:val="26"/>
        </w:numPr>
        <w:jc w:val="both"/>
        <w:rPr>
          <w:sz w:val="28"/>
          <w:szCs w:val="28"/>
          <w:lang w:val="sq-AL"/>
        </w:rPr>
      </w:pPr>
      <w:r>
        <w:rPr>
          <w:sz w:val="28"/>
          <w:szCs w:val="28"/>
          <w:lang w:val="sq-AL"/>
        </w:rPr>
        <w:t xml:space="preserve">Pas pikës 1, </w:t>
      </w:r>
      <w:r w:rsidRPr="00122879">
        <w:rPr>
          <w:sz w:val="28"/>
          <w:szCs w:val="28"/>
          <w:lang w:val="sq-AL"/>
        </w:rPr>
        <w:t>shtohe</w:t>
      </w:r>
      <w:r>
        <w:rPr>
          <w:sz w:val="28"/>
          <w:szCs w:val="28"/>
          <w:lang w:val="sq-AL"/>
        </w:rPr>
        <w:t>n</w:t>
      </w:r>
      <w:r w:rsidRPr="00122879">
        <w:rPr>
          <w:sz w:val="28"/>
          <w:szCs w:val="28"/>
          <w:lang w:val="sq-AL"/>
        </w:rPr>
        <w:t xml:space="preserve"> pika</w:t>
      </w:r>
      <w:r>
        <w:rPr>
          <w:sz w:val="28"/>
          <w:szCs w:val="28"/>
          <w:lang w:val="sq-AL"/>
        </w:rPr>
        <w:t>t</w:t>
      </w:r>
      <w:r w:rsidRPr="00122879">
        <w:rPr>
          <w:sz w:val="28"/>
          <w:szCs w:val="28"/>
          <w:lang w:val="sq-AL"/>
        </w:rPr>
        <w:t xml:space="preserve"> 1/1 </w:t>
      </w:r>
      <w:r>
        <w:rPr>
          <w:sz w:val="28"/>
          <w:szCs w:val="28"/>
          <w:lang w:val="sq-AL"/>
        </w:rPr>
        <w:t xml:space="preserve">dhe 1/2 </w:t>
      </w:r>
      <w:r w:rsidRPr="00122879">
        <w:rPr>
          <w:sz w:val="28"/>
          <w:szCs w:val="28"/>
          <w:lang w:val="sq-AL"/>
        </w:rPr>
        <w:t xml:space="preserve">me këtë përmbajtje: </w:t>
      </w:r>
    </w:p>
    <w:p w14:paraId="052B8123" w14:textId="77777777" w:rsidR="00C90A80" w:rsidRPr="004E4E9B" w:rsidRDefault="00C90A80" w:rsidP="00C90A80">
      <w:pPr>
        <w:jc w:val="both"/>
        <w:rPr>
          <w:sz w:val="28"/>
          <w:szCs w:val="28"/>
          <w:lang w:val="sq-AL"/>
        </w:rPr>
      </w:pPr>
    </w:p>
    <w:p w14:paraId="7105D81B" w14:textId="57A7C82E" w:rsidR="00C90A80" w:rsidRPr="004E4E9B" w:rsidRDefault="00C90A80" w:rsidP="00C90A80">
      <w:pPr>
        <w:ind w:left="720"/>
        <w:jc w:val="both"/>
        <w:rPr>
          <w:sz w:val="28"/>
          <w:szCs w:val="28"/>
          <w:lang w:val="sq-AL"/>
        </w:rPr>
      </w:pPr>
      <w:r w:rsidRPr="004E4E9B">
        <w:rPr>
          <w:sz w:val="28"/>
          <w:szCs w:val="28"/>
          <w:lang w:val="sq-AL"/>
        </w:rPr>
        <w:t>“1</w:t>
      </w:r>
      <w:r>
        <w:rPr>
          <w:sz w:val="28"/>
          <w:szCs w:val="28"/>
          <w:lang w:val="sq-AL"/>
        </w:rPr>
        <w:t xml:space="preserve">/1. </w:t>
      </w:r>
      <w:r w:rsidRPr="004E4E9B">
        <w:rPr>
          <w:sz w:val="28"/>
          <w:szCs w:val="28"/>
          <w:lang w:val="sq-AL"/>
        </w:rPr>
        <w:t xml:space="preserve">Emërimi i avokatëve të shtetit sipas </w:t>
      </w:r>
      <w:r>
        <w:rPr>
          <w:sz w:val="28"/>
          <w:szCs w:val="28"/>
          <w:lang w:val="sq-AL"/>
        </w:rPr>
        <w:t>nënndarjeve</w:t>
      </w:r>
      <w:r w:rsidRPr="004E4E9B">
        <w:rPr>
          <w:sz w:val="28"/>
          <w:szCs w:val="28"/>
          <w:lang w:val="sq-AL"/>
        </w:rPr>
        <w:t xml:space="preserve"> “i</w:t>
      </w:r>
      <w:r>
        <w:rPr>
          <w:sz w:val="28"/>
          <w:szCs w:val="28"/>
          <w:lang w:val="sq-AL"/>
        </w:rPr>
        <w:t>” dhe “</w:t>
      </w:r>
      <w:r w:rsidRPr="004E4E9B">
        <w:rPr>
          <w:sz w:val="28"/>
          <w:szCs w:val="28"/>
          <w:lang w:val="sq-AL"/>
        </w:rPr>
        <w:t>i</w:t>
      </w:r>
      <w:r>
        <w:rPr>
          <w:sz w:val="28"/>
          <w:szCs w:val="28"/>
          <w:lang w:val="sq-AL"/>
        </w:rPr>
        <w:t>i</w:t>
      </w:r>
      <w:r w:rsidRPr="004E4E9B">
        <w:rPr>
          <w:sz w:val="28"/>
          <w:szCs w:val="28"/>
          <w:lang w:val="sq-AL"/>
        </w:rPr>
        <w:t xml:space="preserve">” </w:t>
      </w:r>
      <w:r>
        <w:rPr>
          <w:sz w:val="28"/>
          <w:szCs w:val="28"/>
          <w:lang w:val="sq-AL"/>
        </w:rPr>
        <w:t xml:space="preserve">të shkronjës “c”, të pikës 1, </w:t>
      </w:r>
      <w:r w:rsidR="00F54E6E">
        <w:rPr>
          <w:sz w:val="28"/>
          <w:szCs w:val="28"/>
          <w:lang w:val="sq-AL"/>
        </w:rPr>
        <w:t>t</w:t>
      </w:r>
      <w:r w:rsidR="00A15D30">
        <w:rPr>
          <w:sz w:val="28"/>
          <w:szCs w:val="28"/>
          <w:lang w:val="sq-AL"/>
        </w:rPr>
        <w:t>ë</w:t>
      </w:r>
      <w:r w:rsidR="00F54E6E">
        <w:rPr>
          <w:sz w:val="28"/>
          <w:szCs w:val="28"/>
          <w:lang w:val="sq-AL"/>
        </w:rPr>
        <w:t xml:space="preserve"> k</w:t>
      </w:r>
      <w:r w:rsidR="00A15D30">
        <w:rPr>
          <w:sz w:val="28"/>
          <w:szCs w:val="28"/>
          <w:lang w:val="sq-AL"/>
        </w:rPr>
        <w:t>ë</w:t>
      </w:r>
      <w:r w:rsidR="00F54E6E">
        <w:rPr>
          <w:sz w:val="28"/>
          <w:szCs w:val="28"/>
          <w:lang w:val="sq-AL"/>
        </w:rPr>
        <w:t>tij neni</w:t>
      </w:r>
      <w:r w:rsidRPr="004E4E9B">
        <w:rPr>
          <w:sz w:val="28"/>
          <w:szCs w:val="28"/>
          <w:lang w:val="sq-AL"/>
        </w:rPr>
        <w:t>, nuk mund të jetë më shumë se 50</w:t>
      </w:r>
      <w:r>
        <w:rPr>
          <w:sz w:val="28"/>
          <w:szCs w:val="28"/>
          <w:lang w:val="sq-AL"/>
        </w:rPr>
        <w:t xml:space="preserve"> përqind</w:t>
      </w:r>
      <w:r w:rsidRPr="004E4E9B">
        <w:rPr>
          <w:sz w:val="28"/>
          <w:szCs w:val="28"/>
          <w:lang w:val="sq-AL"/>
        </w:rPr>
        <w:t xml:space="preserve"> e </w:t>
      </w:r>
      <w:r>
        <w:rPr>
          <w:sz w:val="28"/>
          <w:szCs w:val="28"/>
          <w:lang w:val="sq-AL"/>
        </w:rPr>
        <w:t xml:space="preserve">vendeve </w:t>
      </w:r>
      <w:r w:rsidRPr="004E4E9B">
        <w:rPr>
          <w:sz w:val="28"/>
          <w:szCs w:val="28"/>
          <w:lang w:val="sq-AL"/>
        </w:rPr>
        <w:t>vakan</w:t>
      </w:r>
      <w:r>
        <w:rPr>
          <w:sz w:val="28"/>
          <w:szCs w:val="28"/>
          <w:lang w:val="sq-AL"/>
        </w:rPr>
        <w:t>te</w:t>
      </w:r>
      <w:r w:rsidRPr="004E4E9B">
        <w:rPr>
          <w:sz w:val="28"/>
          <w:szCs w:val="28"/>
          <w:lang w:val="sq-AL"/>
        </w:rPr>
        <w:t xml:space="preserve"> të përvitshme, numri total i të cilave përcaktohet çdo datë 31 të muajit janar</w:t>
      </w:r>
      <w:r>
        <w:rPr>
          <w:sz w:val="28"/>
          <w:szCs w:val="28"/>
          <w:lang w:val="sq-AL"/>
        </w:rPr>
        <w:t xml:space="preserve"> nga </w:t>
      </w:r>
      <w:r w:rsidRPr="004E4E9B">
        <w:rPr>
          <w:sz w:val="28"/>
          <w:szCs w:val="28"/>
          <w:lang w:val="sq-AL"/>
        </w:rPr>
        <w:t xml:space="preserve">Avokati i Përgjithshëm i Shtetit. </w:t>
      </w:r>
    </w:p>
    <w:p w14:paraId="08406D16" w14:textId="483C6886" w:rsidR="00C90A80" w:rsidRDefault="00C90A80" w:rsidP="00C90A80">
      <w:pPr>
        <w:ind w:left="720"/>
        <w:jc w:val="both"/>
        <w:rPr>
          <w:sz w:val="28"/>
          <w:szCs w:val="28"/>
          <w:lang w:val="sq-AL"/>
        </w:rPr>
      </w:pPr>
      <w:r w:rsidRPr="004E4E9B">
        <w:rPr>
          <w:sz w:val="28"/>
          <w:szCs w:val="28"/>
          <w:lang w:val="sq-AL"/>
        </w:rPr>
        <w:t>“</w:t>
      </w:r>
      <w:r>
        <w:rPr>
          <w:sz w:val="28"/>
          <w:szCs w:val="28"/>
          <w:lang w:val="sq-AL"/>
        </w:rPr>
        <w:t>1/2</w:t>
      </w:r>
      <w:r w:rsidRPr="004E4E9B">
        <w:rPr>
          <w:sz w:val="28"/>
          <w:szCs w:val="28"/>
          <w:lang w:val="sq-AL"/>
        </w:rPr>
        <w:t xml:space="preserve">. Përjashtimisht, nëse gjatë të njëjtit vit kalendarik nuk plotësohen </w:t>
      </w:r>
      <w:r>
        <w:rPr>
          <w:sz w:val="28"/>
          <w:szCs w:val="28"/>
          <w:lang w:val="sq-AL"/>
        </w:rPr>
        <w:t xml:space="preserve">vendet </w:t>
      </w:r>
      <w:r w:rsidRPr="004E4E9B">
        <w:rPr>
          <w:sz w:val="28"/>
          <w:szCs w:val="28"/>
          <w:lang w:val="sq-AL"/>
        </w:rPr>
        <w:t>vakan</w:t>
      </w:r>
      <w:r>
        <w:rPr>
          <w:sz w:val="28"/>
          <w:szCs w:val="28"/>
          <w:lang w:val="sq-AL"/>
        </w:rPr>
        <w:t>te</w:t>
      </w:r>
      <w:r w:rsidRPr="004E4E9B">
        <w:rPr>
          <w:sz w:val="28"/>
          <w:szCs w:val="28"/>
          <w:lang w:val="sq-AL"/>
        </w:rPr>
        <w:t xml:space="preserve"> </w:t>
      </w:r>
      <w:r>
        <w:rPr>
          <w:sz w:val="28"/>
          <w:szCs w:val="28"/>
          <w:lang w:val="sq-AL"/>
        </w:rPr>
        <w:t>të</w:t>
      </w:r>
      <w:r w:rsidRPr="004E4E9B">
        <w:rPr>
          <w:sz w:val="28"/>
          <w:szCs w:val="28"/>
          <w:lang w:val="sq-AL"/>
        </w:rPr>
        <w:t xml:space="preserve"> mbetura, nëpërmjet provimit të pranimit në Programin e Formimit Fillestar të Shkollës së Magjistraturës, këto </w:t>
      </w:r>
      <w:r>
        <w:rPr>
          <w:sz w:val="28"/>
          <w:szCs w:val="28"/>
          <w:lang w:val="sq-AL"/>
        </w:rPr>
        <w:t xml:space="preserve">vende </w:t>
      </w:r>
      <w:r w:rsidRPr="004E4E9B">
        <w:rPr>
          <w:sz w:val="28"/>
          <w:szCs w:val="28"/>
          <w:lang w:val="sq-AL"/>
        </w:rPr>
        <w:t>vakan</w:t>
      </w:r>
      <w:r>
        <w:rPr>
          <w:sz w:val="28"/>
          <w:szCs w:val="28"/>
          <w:lang w:val="sq-AL"/>
        </w:rPr>
        <w:t>te</w:t>
      </w:r>
      <w:r w:rsidRPr="004E4E9B">
        <w:rPr>
          <w:sz w:val="28"/>
          <w:szCs w:val="28"/>
          <w:lang w:val="sq-AL"/>
        </w:rPr>
        <w:t xml:space="preserve"> plotësohen sipas përcaktimeve në </w:t>
      </w:r>
      <w:r>
        <w:rPr>
          <w:sz w:val="28"/>
          <w:szCs w:val="28"/>
          <w:lang w:val="sq-AL"/>
        </w:rPr>
        <w:t>nënndarjeve</w:t>
      </w:r>
      <w:r w:rsidRPr="004E4E9B">
        <w:rPr>
          <w:sz w:val="28"/>
          <w:szCs w:val="28"/>
          <w:lang w:val="sq-AL"/>
        </w:rPr>
        <w:t xml:space="preserve"> “i</w:t>
      </w:r>
      <w:r>
        <w:rPr>
          <w:sz w:val="28"/>
          <w:szCs w:val="28"/>
          <w:lang w:val="sq-AL"/>
        </w:rPr>
        <w:t>” dhe “</w:t>
      </w:r>
      <w:r w:rsidRPr="004E4E9B">
        <w:rPr>
          <w:sz w:val="28"/>
          <w:szCs w:val="28"/>
          <w:lang w:val="sq-AL"/>
        </w:rPr>
        <w:t>i</w:t>
      </w:r>
      <w:r>
        <w:rPr>
          <w:sz w:val="28"/>
          <w:szCs w:val="28"/>
          <w:lang w:val="sq-AL"/>
        </w:rPr>
        <w:t>i</w:t>
      </w:r>
      <w:r w:rsidRPr="004E4E9B">
        <w:rPr>
          <w:sz w:val="28"/>
          <w:szCs w:val="28"/>
          <w:lang w:val="sq-AL"/>
        </w:rPr>
        <w:t xml:space="preserve">” </w:t>
      </w:r>
      <w:r>
        <w:rPr>
          <w:sz w:val="28"/>
          <w:szCs w:val="28"/>
          <w:lang w:val="sq-AL"/>
        </w:rPr>
        <w:t xml:space="preserve">të shkronjës “c”, të pikës 1, të </w:t>
      </w:r>
      <w:r w:rsidR="00F54E6E">
        <w:rPr>
          <w:sz w:val="28"/>
          <w:szCs w:val="28"/>
          <w:lang w:val="sq-AL"/>
        </w:rPr>
        <w:t>k</w:t>
      </w:r>
      <w:r w:rsidR="00A15D30">
        <w:rPr>
          <w:sz w:val="28"/>
          <w:szCs w:val="28"/>
          <w:lang w:val="sq-AL"/>
        </w:rPr>
        <w:t>ë</w:t>
      </w:r>
      <w:r w:rsidR="00F54E6E">
        <w:rPr>
          <w:sz w:val="28"/>
          <w:szCs w:val="28"/>
          <w:lang w:val="sq-AL"/>
        </w:rPr>
        <w:t xml:space="preserve">tij </w:t>
      </w:r>
      <w:r w:rsidRPr="004E4E9B">
        <w:rPr>
          <w:sz w:val="28"/>
          <w:szCs w:val="28"/>
          <w:lang w:val="sq-AL"/>
        </w:rPr>
        <w:t>neni</w:t>
      </w:r>
      <w:r w:rsidR="00F54E6E">
        <w:rPr>
          <w:sz w:val="28"/>
          <w:szCs w:val="28"/>
          <w:lang w:val="sq-AL"/>
        </w:rPr>
        <w:t>.”.</w:t>
      </w:r>
    </w:p>
    <w:p w14:paraId="10C447DF" w14:textId="77777777" w:rsidR="00C90A80" w:rsidRDefault="00C90A80" w:rsidP="0035243D">
      <w:pPr>
        <w:jc w:val="center"/>
        <w:rPr>
          <w:b/>
          <w:bCs/>
          <w:sz w:val="28"/>
          <w:szCs w:val="28"/>
          <w:lang w:val="sq-AL"/>
        </w:rPr>
      </w:pPr>
    </w:p>
    <w:p w14:paraId="6247EAA3" w14:textId="77777777" w:rsidR="00C90A80" w:rsidRDefault="00C90A80" w:rsidP="0035243D">
      <w:pPr>
        <w:jc w:val="center"/>
        <w:rPr>
          <w:b/>
          <w:bCs/>
          <w:sz w:val="28"/>
          <w:szCs w:val="28"/>
          <w:lang w:val="sq-AL"/>
        </w:rPr>
      </w:pPr>
    </w:p>
    <w:p w14:paraId="407F9054" w14:textId="3C133A56" w:rsidR="00A27553" w:rsidRPr="003C368A" w:rsidRDefault="00CD7933" w:rsidP="0035243D">
      <w:pPr>
        <w:jc w:val="center"/>
        <w:rPr>
          <w:b/>
          <w:bCs/>
          <w:sz w:val="28"/>
          <w:szCs w:val="28"/>
          <w:lang w:val="sq-AL"/>
        </w:rPr>
      </w:pPr>
      <w:r w:rsidRPr="003C368A">
        <w:rPr>
          <w:b/>
          <w:bCs/>
          <w:sz w:val="28"/>
          <w:szCs w:val="28"/>
          <w:lang w:val="sq-AL"/>
        </w:rPr>
        <w:t xml:space="preserve">Neni </w:t>
      </w:r>
      <w:r w:rsidR="00C90A80">
        <w:rPr>
          <w:b/>
          <w:bCs/>
          <w:sz w:val="28"/>
          <w:szCs w:val="28"/>
          <w:lang w:val="sq-AL"/>
        </w:rPr>
        <w:t>7</w:t>
      </w:r>
    </w:p>
    <w:p w14:paraId="78F11684" w14:textId="77777777" w:rsidR="00C90A80" w:rsidRDefault="00C90A80" w:rsidP="00C90A80">
      <w:pPr>
        <w:jc w:val="both"/>
        <w:rPr>
          <w:sz w:val="28"/>
          <w:szCs w:val="28"/>
          <w:lang w:val="sq-AL"/>
        </w:rPr>
      </w:pPr>
    </w:p>
    <w:p w14:paraId="432C58E5" w14:textId="7B6BFDB6" w:rsidR="00C90A80" w:rsidRPr="005F41F5" w:rsidRDefault="00C90A80" w:rsidP="00C90A80">
      <w:pPr>
        <w:jc w:val="both"/>
        <w:rPr>
          <w:sz w:val="28"/>
          <w:szCs w:val="28"/>
          <w:lang w:val="sq-AL"/>
        </w:rPr>
      </w:pPr>
      <w:r w:rsidRPr="005F41F5">
        <w:rPr>
          <w:sz w:val="28"/>
          <w:szCs w:val="28"/>
          <w:lang w:val="sq-AL"/>
        </w:rPr>
        <w:t>Në nenin 27, pas pikës 4 të tij shtohet pika 4</w:t>
      </w:r>
      <w:r>
        <w:rPr>
          <w:sz w:val="28"/>
          <w:szCs w:val="28"/>
          <w:lang w:val="sq-AL"/>
        </w:rPr>
        <w:t>/1</w:t>
      </w:r>
      <w:r w:rsidRPr="005F41F5">
        <w:rPr>
          <w:sz w:val="28"/>
          <w:szCs w:val="28"/>
          <w:lang w:val="sq-AL"/>
        </w:rPr>
        <w:t xml:space="preserve"> me këtë përmbajtje: </w:t>
      </w:r>
    </w:p>
    <w:p w14:paraId="175B2FC5" w14:textId="77777777" w:rsidR="00C90A80" w:rsidRPr="005F41F5" w:rsidRDefault="00C90A80" w:rsidP="00C90A80">
      <w:pPr>
        <w:jc w:val="both"/>
        <w:rPr>
          <w:sz w:val="28"/>
          <w:szCs w:val="28"/>
          <w:lang w:val="sq-AL"/>
        </w:rPr>
      </w:pPr>
    </w:p>
    <w:p w14:paraId="20446598" w14:textId="4F1AFC86" w:rsidR="00C90A80" w:rsidRPr="004D6182" w:rsidRDefault="00C90A80" w:rsidP="00C90A80">
      <w:pPr>
        <w:pStyle w:val="BodyText"/>
        <w:ind w:firstLine="0"/>
        <w:jc w:val="both"/>
        <w:rPr>
          <w:rFonts w:ascii="Times New Roman" w:hAnsi="Times New Roman" w:cs="Times New Roman"/>
          <w:sz w:val="28"/>
          <w:szCs w:val="28"/>
          <w:lang w:val="sq-AL"/>
        </w:rPr>
      </w:pPr>
      <w:r w:rsidRPr="005F41F5">
        <w:rPr>
          <w:rFonts w:ascii="Times New Roman" w:hAnsi="Times New Roman" w:cs="Times New Roman"/>
          <w:sz w:val="28"/>
          <w:szCs w:val="28"/>
          <w:lang w:val="sq-AL"/>
        </w:rPr>
        <w:t>“4</w:t>
      </w:r>
      <w:r>
        <w:rPr>
          <w:rFonts w:ascii="Times New Roman" w:hAnsi="Times New Roman" w:cs="Times New Roman"/>
          <w:sz w:val="28"/>
          <w:szCs w:val="28"/>
          <w:lang w:val="sq-AL"/>
        </w:rPr>
        <w:t>/</w:t>
      </w:r>
      <w:r w:rsidRPr="005F41F5">
        <w:rPr>
          <w:rFonts w:ascii="Times New Roman" w:hAnsi="Times New Roman" w:cs="Times New Roman"/>
          <w:sz w:val="28"/>
          <w:szCs w:val="28"/>
          <w:lang w:val="sq-AL"/>
        </w:rPr>
        <w:t>1</w:t>
      </w:r>
      <w:r w:rsidR="00A15D30">
        <w:rPr>
          <w:rFonts w:ascii="Times New Roman" w:hAnsi="Times New Roman" w:cs="Times New Roman"/>
          <w:sz w:val="28"/>
          <w:szCs w:val="28"/>
          <w:lang w:val="sq-AL"/>
        </w:rPr>
        <w:t>.</w:t>
      </w:r>
      <w:r w:rsidRPr="005F41F5">
        <w:rPr>
          <w:rFonts w:ascii="Times New Roman" w:hAnsi="Times New Roman" w:cs="Times New Roman"/>
          <w:sz w:val="28"/>
          <w:szCs w:val="28"/>
          <w:lang w:val="sq-AL"/>
        </w:rPr>
        <w:t xml:space="preserve"> Paga e ndihmësit ligjor të avokatit të shtetit është sa </w:t>
      </w:r>
      <w:r w:rsidR="00FE045A">
        <w:rPr>
          <w:rFonts w:ascii="Times New Roman" w:hAnsi="Times New Roman" w:cs="Times New Roman"/>
          <w:sz w:val="28"/>
          <w:szCs w:val="28"/>
          <w:lang w:val="sq-AL"/>
        </w:rPr>
        <w:t>0,</w:t>
      </w:r>
      <w:r w:rsidRPr="005F41F5">
        <w:rPr>
          <w:rFonts w:ascii="Times New Roman" w:hAnsi="Times New Roman" w:cs="Times New Roman"/>
          <w:sz w:val="28"/>
          <w:szCs w:val="28"/>
          <w:lang w:val="sq-AL"/>
        </w:rPr>
        <w:t>45 e pagës së Avokatit të Përgjithshëm të Shtetit.”</w:t>
      </w:r>
      <w:r>
        <w:rPr>
          <w:rFonts w:ascii="Times New Roman" w:hAnsi="Times New Roman" w:cs="Times New Roman"/>
          <w:sz w:val="28"/>
          <w:szCs w:val="28"/>
          <w:lang w:val="sq-AL"/>
        </w:rPr>
        <w:t>.</w:t>
      </w:r>
    </w:p>
    <w:p w14:paraId="6A6DA0FD" w14:textId="77777777" w:rsidR="006B06C7" w:rsidRPr="005F41F5" w:rsidRDefault="006B06C7" w:rsidP="006B06C7">
      <w:pPr>
        <w:jc w:val="both"/>
        <w:rPr>
          <w:sz w:val="28"/>
          <w:szCs w:val="28"/>
          <w:lang w:val="sq-AL"/>
        </w:rPr>
      </w:pPr>
    </w:p>
    <w:p w14:paraId="5C82D962" w14:textId="77777777" w:rsidR="006B06C7" w:rsidRPr="004E4E9B" w:rsidRDefault="006B06C7" w:rsidP="00C90A80">
      <w:pPr>
        <w:pStyle w:val="BodyText"/>
        <w:shd w:val="clear" w:color="auto" w:fill="auto"/>
        <w:ind w:firstLine="0"/>
        <w:rPr>
          <w:rFonts w:ascii="Times New Roman" w:hAnsi="Times New Roman" w:cs="Times New Roman"/>
          <w:b/>
          <w:bCs/>
          <w:sz w:val="28"/>
          <w:szCs w:val="28"/>
          <w:lang w:val="sq-AL" w:bidi="en-US"/>
        </w:rPr>
      </w:pPr>
    </w:p>
    <w:p w14:paraId="6A5B145B" w14:textId="686DA9C8" w:rsidR="00005749" w:rsidRPr="004E4E9B" w:rsidRDefault="00005749" w:rsidP="003A45F9">
      <w:pPr>
        <w:shd w:val="clear" w:color="auto" w:fill="FFFFFF"/>
        <w:jc w:val="center"/>
        <w:rPr>
          <w:b/>
          <w:bCs/>
          <w:sz w:val="28"/>
          <w:szCs w:val="28"/>
          <w:lang w:val="sq-AL"/>
        </w:rPr>
      </w:pPr>
      <w:r w:rsidRPr="004E4E9B">
        <w:rPr>
          <w:b/>
          <w:bCs/>
          <w:sz w:val="28"/>
          <w:szCs w:val="28"/>
          <w:lang w:val="sq-AL"/>
        </w:rPr>
        <w:t xml:space="preserve">Neni </w:t>
      </w:r>
      <w:r w:rsidR="00C90A80">
        <w:rPr>
          <w:b/>
          <w:bCs/>
          <w:sz w:val="28"/>
          <w:szCs w:val="28"/>
          <w:lang w:val="sq-AL"/>
        </w:rPr>
        <w:t>8</w:t>
      </w:r>
    </w:p>
    <w:p w14:paraId="11AA591F" w14:textId="47B09A11" w:rsidR="00005749" w:rsidRPr="004E4E9B" w:rsidRDefault="00005749" w:rsidP="003A45F9">
      <w:pPr>
        <w:shd w:val="clear" w:color="auto" w:fill="FFFFFF"/>
        <w:jc w:val="center"/>
        <w:rPr>
          <w:b/>
          <w:bCs/>
          <w:sz w:val="28"/>
          <w:szCs w:val="28"/>
          <w:lang w:val="sq-AL"/>
        </w:rPr>
      </w:pPr>
      <w:r w:rsidRPr="004E4E9B">
        <w:rPr>
          <w:b/>
          <w:bCs/>
          <w:sz w:val="28"/>
          <w:szCs w:val="28"/>
          <w:lang w:val="sq-AL"/>
        </w:rPr>
        <w:t>Hyrja në fuqi</w:t>
      </w:r>
    </w:p>
    <w:p w14:paraId="5D135C95" w14:textId="04C599D6" w:rsidR="00A0207D" w:rsidRPr="004E4E9B" w:rsidRDefault="00A0207D" w:rsidP="003A45F9">
      <w:pPr>
        <w:shd w:val="clear" w:color="auto" w:fill="FFFFFF"/>
        <w:jc w:val="center"/>
        <w:rPr>
          <w:b/>
          <w:bCs/>
          <w:sz w:val="28"/>
          <w:szCs w:val="28"/>
          <w:lang w:val="sq-AL"/>
        </w:rPr>
      </w:pPr>
    </w:p>
    <w:p w14:paraId="0D233B86" w14:textId="303CA594" w:rsidR="00005749" w:rsidRPr="004E4E9B" w:rsidRDefault="00005749" w:rsidP="003A45F9">
      <w:pPr>
        <w:shd w:val="clear" w:color="auto" w:fill="FFFFFF"/>
        <w:jc w:val="both"/>
        <w:rPr>
          <w:sz w:val="28"/>
          <w:szCs w:val="28"/>
          <w:lang w:val="sq-AL"/>
        </w:rPr>
      </w:pPr>
      <w:r w:rsidRPr="004E4E9B">
        <w:rPr>
          <w:sz w:val="28"/>
          <w:szCs w:val="28"/>
          <w:lang w:val="sq-AL"/>
        </w:rPr>
        <w:t xml:space="preserve">Ky ligj hyn në fuqi 15 ditë pas botimit në </w:t>
      </w:r>
      <w:r w:rsidR="00D56881" w:rsidRPr="004E4E9B">
        <w:rPr>
          <w:sz w:val="28"/>
          <w:szCs w:val="28"/>
          <w:lang w:val="sq-AL"/>
        </w:rPr>
        <w:t>“</w:t>
      </w:r>
      <w:r w:rsidRPr="004E4E9B">
        <w:rPr>
          <w:sz w:val="28"/>
          <w:szCs w:val="28"/>
          <w:lang w:val="sq-AL"/>
        </w:rPr>
        <w:t xml:space="preserve">Fletoren </w:t>
      </w:r>
      <w:r w:rsidR="00D56881" w:rsidRPr="004E4E9B">
        <w:rPr>
          <w:sz w:val="28"/>
          <w:szCs w:val="28"/>
          <w:lang w:val="sq-AL"/>
        </w:rPr>
        <w:t>z</w:t>
      </w:r>
      <w:r w:rsidRPr="004E4E9B">
        <w:rPr>
          <w:sz w:val="28"/>
          <w:szCs w:val="28"/>
          <w:lang w:val="sq-AL"/>
        </w:rPr>
        <w:t>yrtare</w:t>
      </w:r>
      <w:r w:rsidR="00D56881" w:rsidRPr="004E4E9B">
        <w:rPr>
          <w:sz w:val="28"/>
          <w:szCs w:val="28"/>
          <w:lang w:val="sq-AL"/>
        </w:rPr>
        <w:t>”</w:t>
      </w:r>
      <w:r w:rsidRPr="004E4E9B">
        <w:rPr>
          <w:sz w:val="28"/>
          <w:szCs w:val="28"/>
          <w:lang w:val="sq-AL"/>
        </w:rPr>
        <w:t>.</w:t>
      </w:r>
    </w:p>
    <w:p w14:paraId="308367F3" w14:textId="77777777" w:rsidR="005A3BC2" w:rsidRPr="004E4E9B" w:rsidRDefault="005A3BC2" w:rsidP="003A45F9">
      <w:pPr>
        <w:shd w:val="clear" w:color="auto" w:fill="FFFFFF"/>
        <w:jc w:val="both"/>
        <w:rPr>
          <w:rStyle w:val="contentpasted0"/>
          <w:sz w:val="28"/>
          <w:szCs w:val="28"/>
          <w:lang w:val="sq-AL"/>
        </w:rPr>
      </w:pPr>
    </w:p>
    <w:p w14:paraId="7E31B4FF" w14:textId="77777777" w:rsidR="00D56881" w:rsidRPr="004E4E9B" w:rsidRDefault="00D56881" w:rsidP="003A45F9">
      <w:pPr>
        <w:shd w:val="clear" w:color="auto" w:fill="FFFFFF"/>
        <w:jc w:val="both"/>
        <w:rPr>
          <w:rStyle w:val="contentpasted0"/>
          <w:sz w:val="28"/>
          <w:szCs w:val="28"/>
          <w:lang w:val="sq-AL"/>
        </w:rPr>
      </w:pPr>
    </w:p>
    <w:p w14:paraId="46FB6DF0" w14:textId="14A328C0" w:rsidR="00A36B67" w:rsidRPr="004E4E9B" w:rsidRDefault="00A36B67" w:rsidP="003A45F9">
      <w:pPr>
        <w:pStyle w:val="BodyText"/>
        <w:ind w:firstLine="0"/>
        <w:jc w:val="center"/>
        <w:rPr>
          <w:rFonts w:ascii="Times New Roman" w:hAnsi="Times New Roman" w:cs="Times New Roman"/>
          <w:b/>
          <w:bCs/>
          <w:sz w:val="28"/>
          <w:szCs w:val="28"/>
          <w:lang w:val="sq-AL" w:bidi="en-US"/>
        </w:rPr>
      </w:pPr>
      <w:r w:rsidRPr="004E4E9B">
        <w:rPr>
          <w:rFonts w:ascii="Times New Roman" w:hAnsi="Times New Roman" w:cs="Times New Roman"/>
          <w:b/>
          <w:bCs/>
          <w:sz w:val="28"/>
          <w:szCs w:val="28"/>
          <w:lang w:val="sq-AL" w:bidi="en-US"/>
        </w:rPr>
        <w:t>K</w:t>
      </w:r>
      <w:r w:rsidR="00D56881" w:rsidRPr="004E4E9B">
        <w:rPr>
          <w:rFonts w:ascii="Times New Roman" w:hAnsi="Times New Roman" w:cs="Times New Roman"/>
          <w:b/>
          <w:bCs/>
          <w:sz w:val="28"/>
          <w:szCs w:val="28"/>
          <w:lang w:val="sq-AL" w:bidi="en-US"/>
        </w:rPr>
        <w:t xml:space="preserve"> </w:t>
      </w:r>
      <w:r w:rsidRPr="004E4E9B">
        <w:rPr>
          <w:rFonts w:ascii="Times New Roman" w:hAnsi="Times New Roman" w:cs="Times New Roman"/>
          <w:b/>
          <w:bCs/>
          <w:sz w:val="28"/>
          <w:szCs w:val="28"/>
          <w:lang w:val="sq-AL" w:bidi="en-US"/>
        </w:rPr>
        <w:t>R</w:t>
      </w:r>
      <w:r w:rsidR="00D56881" w:rsidRPr="004E4E9B">
        <w:rPr>
          <w:rFonts w:ascii="Times New Roman" w:hAnsi="Times New Roman" w:cs="Times New Roman"/>
          <w:b/>
          <w:bCs/>
          <w:sz w:val="28"/>
          <w:szCs w:val="28"/>
          <w:lang w:val="sq-AL" w:bidi="en-US"/>
        </w:rPr>
        <w:t xml:space="preserve"> </w:t>
      </w:r>
      <w:r w:rsidRPr="004E4E9B">
        <w:rPr>
          <w:rFonts w:ascii="Times New Roman" w:hAnsi="Times New Roman" w:cs="Times New Roman"/>
          <w:b/>
          <w:bCs/>
          <w:sz w:val="28"/>
          <w:szCs w:val="28"/>
          <w:lang w:val="sq-AL" w:bidi="en-US"/>
        </w:rPr>
        <w:t>Y</w:t>
      </w:r>
      <w:r w:rsidR="00D56881" w:rsidRPr="004E4E9B">
        <w:rPr>
          <w:rFonts w:ascii="Times New Roman" w:hAnsi="Times New Roman" w:cs="Times New Roman"/>
          <w:b/>
          <w:bCs/>
          <w:sz w:val="28"/>
          <w:szCs w:val="28"/>
          <w:lang w:val="sq-AL" w:bidi="en-US"/>
        </w:rPr>
        <w:t xml:space="preserve"> </w:t>
      </w:r>
      <w:r w:rsidRPr="004E4E9B">
        <w:rPr>
          <w:rFonts w:ascii="Times New Roman" w:hAnsi="Times New Roman" w:cs="Times New Roman"/>
          <w:b/>
          <w:bCs/>
          <w:sz w:val="28"/>
          <w:szCs w:val="28"/>
          <w:lang w:val="sq-AL" w:bidi="en-US"/>
        </w:rPr>
        <w:t>E</w:t>
      </w:r>
      <w:r w:rsidR="00D56881" w:rsidRPr="004E4E9B">
        <w:rPr>
          <w:rFonts w:ascii="Times New Roman" w:hAnsi="Times New Roman" w:cs="Times New Roman"/>
          <w:b/>
          <w:bCs/>
          <w:sz w:val="28"/>
          <w:szCs w:val="28"/>
          <w:lang w:val="sq-AL" w:bidi="en-US"/>
        </w:rPr>
        <w:t xml:space="preserve"> </w:t>
      </w:r>
      <w:r w:rsidRPr="004E4E9B">
        <w:rPr>
          <w:rFonts w:ascii="Times New Roman" w:hAnsi="Times New Roman" w:cs="Times New Roman"/>
          <w:b/>
          <w:bCs/>
          <w:sz w:val="28"/>
          <w:szCs w:val="28"/>
          <w:lang w:val="sq-AL" w:bidi="en-US"/>
        </w:rPr>
        <w:t>T</w:t>
      </w:r>
      <w:r w:rsidR="00D56881" w:rsidRPr="004E4E9B">
        <w:rPr>
          <w:rFonts w:ascii="Times New Roman" w:hAnsi="Times New Roman" w:cs="Times New Roman"/>
          <w:b/>
          <w:bCs/>
          <w:sz w:val="28"/>
          <w:szCs w:val="28"/>
          <w:lang w:val="sq-AL" w:bidi="en-US"/>
        </w:rPr>
        <w:t xml:space="preserve"> </w:t>
      </w:r>
      <w:r w:rsidRPr="004E4E9B">
        <w:rPr>
          <w:rFonts w:ascii="Times New Roman" w:hAnsi="Times New Roman" w:cs="Times New Roman"/>
          <w:b/>
          <w:bCs/>
          <w:sz w:val="28"/>
          <w:szCs w:val="28"/>
          <w:lang w:val="sq-AL" w:bidi="en-US"/>
        </w:rPr>
        <w:t>A</w:t>
      </w:r>
      <w:r w:rsidR="00D56881" w:rsidRPr="004E4E9B">
        <w:rPr>
          <w:rFonts w:ascii="Times New Roman" w:hAnsi="Times New Roman" w:cs="Times New Roman"/>
          <w:b/>
          <w:bCs/>
          <w:sz w:val="28"/>
          <w:szCs w:val="28"/>
          <w:lang w:val="sq-AL" w:bidi="en-US"/>
        </w:rPr>
        <w:t xml:space="preserve"> </w:t>
      </w:r>
      <w:r w:rsidRPr="004E4E9B">
        <w:rPr>
          <w:rFonts w:ascii="Times New Roman" w:hAnsi="Times New Roman" w:cs="Times New Roman"/>
          <w:b/>
          <w:bCs/>
          <w:sz w:val="28"/>
          <w:szCs w:val="28"/>
          <w:lang w:val="sq-AL" w:bidi="en-US"/>
        </w:rPr>
        <w:t>R</w:t>
      </w:r>
      <w:r w:rsidR="00D56881" w:rsidRPr="004E4E9B">
        <w:rPr>
          <w:rFonts w:ascii="Times New Roman" w:hAnsi="Times New Roman" w:cs="Times New Roman"/>
          <w:b/>
          <w:bCs/>
          <w:sz w:val="28"/>
          <w:szCs w:val="28"/>
          <w:lang w:val="sq-AL" w:bidi="en-US"/>
        </w:rPr>
        <w:t xml:space="preserve"> </w:t>
      </w:r>
      <w:r w:rsidRPr="004E4E9B">
        <w:rPr>
          <w:rFonts w:ascii="Times New Roman" w:hAnsi="Times New Roman" w:cs="Times New Roman"/>
          <w:b/>
          <w:bCs/>
          <w:sz w:val="28"/>
          <w:szCs w:val="28"/>
          <w:lang w:val="sq-AL" w:bidi="en-US"/>
        </w:rPr>
        <w:t>I</w:t>
      </w:r>
    </w:p>
    <w:p w14:paraId="0EB36E82" w14:textId="77777777" w:rsidR="00D56881" w:rsidRPr="004E4E9B" w:rsidRDefault="00D56881" w:rsidP="003A45F9">
      <w:pPr>
        <w:pStyle w:val="BodyText"/>
        <w:ind w:firstLine="0"/>
        <w:jc w:val="center"/>
        <w:rPr>
          <w:rFonts w:ascii="Times New Roman" w:hAnsi="Times New Roman" w:cs="Times New Roman"/>
          <w:b/>
          <w:bCs/>
          <w:sz w:val="28"/>
          <w:szCs w:val="28"/>
          <w:lang w:val="sq-AL" w:bidi="en-US"/>
        </w:rPr>
      </w:pPr>
    </w:p>
    <w:p w14:paraId="36B579EA" w14:textId="77777777" w:rsidR="00A36B67" w:rsidRPr="004E4E9B" w:rsidRDefault="00A36B67" w:rsidP="003A45F9">
      <w:pPr>
        <w:pStyle w:val="BodyText"/>
        <w:ind w:firstLine="0"/>
        <w:jc w:val="center"/>
        <w:rPr>
          <w:rFonts w:ascii="Times New Roman" w:hAnsi="Times New Roman" w:cs="Times New Roman"/>
          <w:b/>
          <w:bCs/>
          <w:sz w:val="28"/>
          <w:szCs w:val="28"/>
          <w:lang w:val="sq-AL" w:bidi="en-US"/>
        </w:rPr>
      </w:pPr>
    </w:p>
    <w:p w14:paraId="00806DDA" w14:textId="22658C9D" w:rsidR="00560950" w:rsidRPr="004E4E9B" w:rsidRDefault="00DB677C" w:rsidP="003A45F9">
      <w:pPr>
        <w:pStyle w:val="BodyText"/>
        <w:shd w:val="clear" w:color="auto" w:fill="auto"/>
        <w:ind w:firstLine="0"/>
        <w:jc w:val="center"/>
        <w:rPr>
          <w:rFonts w:ascii="Times New Roman" w:hAnsi="Times New Roman" w:cs="Times New Roman"/>
          <w:b/>
          <w:bCs/>
          <w:sz w:val="28"/>
          <w:szCs w:val="28"/>
          <w:lang w:val="sq-AL" w:bidi="en-US"/>
        </w:rPr>
      </w:pPr>
      <w:r w:rsidRPr="004E4E9B">
        <w:rPr>
          <w:rFonts w:ascii="Times New Roman" w:hAnsi="Times New Roman" w:cs="Times New Roman"/>
          <w:b/>
          <w:bCs/>
          <w:sz w:val="28"/>
          <w:szCs w:val="28"/>
          <w:lang w:val="sq-AL" w:bidi="en-US"/>
        </w:rPr>
        <w:t>NIKO PELESHI</w:t>
      </w:r>
    </w:p>
    <w:p w14:paraId="0467D5B5" w14:textId="77777777" w:rsidR="00AD5C94" w:rsidRPr="004E4E9B" w:rsidRDefault="00AD5C94" w:rsidP="003A45F9">
      <w:pPr>
        <w:pStyle w:val="BodyText"/>
        <w:shd w:val="clear" w:color="auto" w:fill="auto"/>
        <w:ind w:firstLine="0"/>
        <w:jc w:val="center"/>
        <w:rPr>
          <w:rFonts w:ascii="Times New Roman" w:hAnsi="Times New Roman" w:cs="Times New Roman"/>
          <w:b/>
          <w:bCs/>
          <w:sz w:val="28"/>
          <w:szCs w:val="28"/>
          <w:lang w:val="sq-AL" w:bidi="en-US"/>
        </w:rPr>
      </w:pPr>
    </w:p>
    <w:p w14:paraId="1E7E228D" w14:textId="77777777" w:rsidR="00AD5C94" w:rsidRPr="004E4E9B" w:rsidRDefault="00AD5C94" w:rsidP="003A45F9">
      <w:pPr>
        <w:pStyle w:val="BodyText"/>
        <w:shd w:val="clear" w:color="auto" w:fill="auto"/>
        <w:ind w:firstLine="0"/>
        <w:jc w:val="center"/>
        <w:rPr>
          <w:rFonts w:ascii="Times New Roman" w:hAnsi="Times New Roman" w:cs="Times New Roman"/>
          <w:b/>
          <w:bCs/>
          <w:sz w:val="28"/>
          <w:szCs w:val="28"/>
          <w:lang w:val="sq-AL" w:bidi="en-US"/>
        </w:rPr>
      </w:pPr>
    </w:p>
    <w:p w14:paraId="68002BA0" w14:textId="77777777" w:rsidR="00AD5C94" w:rsidRPr="004E4E9B" w:rsidRDefault="00AD5C94" w:rsidP="003A45F9">
      <w:pPr>
        <w:pStyle w:val="BodyText"/>
        <w:shd w:val="clear" w:color="auto" w:fill="auto"/>
        <w:ind w:firstLine="0"/>
        <w:jc w:val="center"/>
        <w:rPr>
          <w:rFonts w:ascii="Times New Roman" w:hAnsi="Times New Roman" w:cs="Times New Roman"/>
          <w:b/>
          <w:bCs/>
          <w:sz w:val="28"/>
          <w:szCs w:val="28"/>
          <w:lang w:val="sq-AL" w:bidi="en-US"/>
        </w:rPr>
      </w:pPr>
    </w:p>
    <w:p w14:paraId="05E14836" w14:textId="77777777" w:rsidR="004B5C67" w:rsidRDefault="004B5C67" w:rsidP="00FE045A">
      <w:pPr>
        <w:pStyle w:val="BodyText"/>
        <w:shd w:val="clear" w:color="auto" w:fill="auto"/>
        <w:ind w:firstLine="0"/>
        <w:rPr>
          <w:rFonts w:ascii="Times New Roman" w:hAnsi="Times New Roman" w:cs="Times New Roman"/>
          <w:b/>
          <w:bCs/>
          <w:sz w:val="28"/>
          <w:szCs w:val="28"/>
          <w:lang w:val="sq-AL" w:bidi="en-US"/>
        </w:rPr>
      </w:pPr>
    </w:p>
    <w:sectPr w:rsidR="004B5C67" w:rsidSect="003A45F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A9376" w14:textId="77777777" w:rsidR="00142D3D" w:rsidRDefault="00142D3D" w:rsidP="00AD5C94">
      <w:r>
        <w:separator/>
      </w:r>
    </w:p>
  </w:endnote>
  <w:endnote w:type="continuationSeparator" w:id="0">
    <w:p w14:paraId="2F5D4C3E" w14:textId="77777777" w:rsidR="00142D3D" w:rsidRDefault="00142D3D" w:rsidP="00AD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927651"/>
      <w:docPartObj>
        <w:docPartGallery w:val="Page Numbers (Bottom of Page)"/>
        <w:docPartUnique/>
      </w:docPartObj>
    </w:sdtPr>
    <w:sdtEndPr>
      <w:rPr>
        <w:noProof/>
      </w:rPr>
    </w:sdtEndPr>
    <w:sdtContent>
      <w:p w14:paraId="62F4368B" w14:textId="4AAF8B1A" w:rsidR="00444C04" w:rsidRDefault="00444C04">
        <w:pPr>
          <w:pStyle w:val="Footer"/>
          <w:jc w:val="right"/>
        </w:pPr>
        <w:r>
          <w:fldChar w:fldCharType="begin"/>
        </w:r>
        <w:r>
          <w:instrText xml:space="preserve"> PAGE   \* MERGEFORMAT </w:instrText>
        </w:r>
        <w:r>
          <w:fldChar w:fldCharType="separate"/>
        </w:r>
        <w:r w:rsidR="00A7433A">
          <w:rPr>
            <w:noProof/>
          </w:rPr>
          <w:t>1</w:t>
        </w:r>
        <w:r>
          <w:rPr>
            <w:noProof/>
          </w:rPr>
          <w:fldChar w:fldCharType="end"/>
        </w:r>
      </w:p>
    </w:sdtContent>
  </w:sdt>
  <w:p w14:paraId="1B18270E" w14:textId="77777777" w:rsidR="00444C04" w:rsidRDefault="00444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A4550" w14:textId="77777777" w:rsidR="00142D3D" w:rsidRDefault="00142D3D" w:rsidP="00AD5C94">
      <w:r>
        <w:separator/>
      </w:r>
    </w:p>
  </w:footnote>
  <w:footnote w:type="continuationSeparator" w:id="0">
    <w:p w14:paraId="07D660DC" w14:textId="77777777" w:rsidR="00142D3D" w:rsidRDefault="00142D3D" w:rsidP="00AD5C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F154D"/>
    <w:multiLevelType w:val="hybridMultilevel"/>
    <w:tmpl w:val="5BA400C0"/>
    <w:lvl w:ilvl="0" w:tplc="4AA89624">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121B4CCA"/>
    <w:multiLevelType w:val="hybridMultilevel"/>
    <w:tmpl w:val="32C63D1A"/>
    <w:lvl w:ilvl="0" w:tplc="90B62600">
      <w:start w:val="1"/>
      <w:numFmt w:val="low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45898"/>
    <w:multiLevelType w:val="multilevel"/>
    <w:tmpl w:val="CAA6EC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59F357F"/>
    <w:multiLevelType w:val="hybridMultilevel"/>
    <w:tmpl w:val="1726929C"/>
    <w:lvl w:ilvl="0" w:tplc="041C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20BC790D"/>
    <w:multiLevelType w:val="hybridMultilevel"/>
    <w:tmpl w:val="D686621E"/>
    <w:lvl w:ilvl="0" w:tplc="70B8A6D4">
      <w:start w:val="1"/>
      <w:numFmt w:val="lowerLetter"/>
      <w:lvlText w:val="%1)"/>
      <w:lvlJc w:val="left"/>
      <w:pPr>
        <w:ind w:left="780" w:hanging="360"/>
      </w:pPr>
      <w:rPr>
        <w:rFonts w:ascii="Times New Roman" w:eastAsia="Garamond"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275E0210"/>
    <w:multiLevelType w:val="hybridMultilevel"/>
    <w:tmpl w:val="AFD8A2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870BB7"/>
    <w:multiLevelType w:val="hybridMultilevel"/>
    <w:tmpl w:val="3D7649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1C223B0"/>
    <w:multiLevelType w:val="hybridMultilevel"/>
    <w:tmpl w:val="B824EC14"/>
    <w:lvl w:ilvl="0" w:tplc="AB14A2DE">
      <w:start w:val="1"/>
      <w:numFmt w:val="decimal"/>
      <w:lvlText w:val="%1."/>
      <w:lvlJc w:val="left"/>
      <w:pPr>
        <w:ind w:left="660" w:hanging="360"/>
      </w:pPr>
      <w:rPr>
        <w:rFonts w:hint="default"/>
      </w:rPr>
    </w:lvl>
    <w:lvl w:ilvl="1" w:tplc="08090019">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8" w15:restartNumberingAfterBreak="0">
    <w:nsid w:val="4A4C0DA2"/>
    <w:multiLevelType w:val="hybridMultilevel"/>
    <w:tmpl w:val="96F4A768"/>
    <w:lvl w:ilvl="0" w:tplc="E2265392">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4B054FC5"/>
    <w:multiLevelType w:val="hybridMultilevel"/>
    <w:tmpl w:val="AC38800A"/>
    <w:lvl w:ilvl="0" w:tplc="A1E20E0A">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CEA6987"/>
    <w:multiLevelType w:val="hybridMultilevel"/>
    <w:tmpl w:val="3A3A0F56"/>
    <w:lvl w:ilvl="0" w:tplc="041C0017">
      <w:start w:val="1"/>
      <w:numFmt w:val="lowerLetter"/>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1" w15:restartNumberingAfterBreak="0">
    <w:nsid w:val="4F8726BF"/>
    <w:multiLevelType w:val="hybridMultilevel"/>
    <w:tmpl w:val="362237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141462"/>
    <w:multiLevelType w:val="hybridMultilevel"/>
    <w:tmpl w:val="C000638C"/>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5E7A47E9"/>
    <w:multiLevelType w:val="hybridMultilevel"/>
    <w:tmpl w:val="16D68B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CF7DBF"/>
    <w:multiLevelType w:val="hybridMultilevel"/>
    <w:tmpl w:val="A6C8EDC6"/>
    <w:lvl w:ilvl="0" w:tplc="74402246">
      <w:start w:val="1"/>
      <w:numFmt w:val="decimal"/>
      <w:lvlText w:val="%1."/>
      <w:lvlJc w:val="left"/>
      <w:pPr>
        <w:ind w:left="644" w:hanging="360"/>
      </w:pPr>
      <w:rPr>
        <w:rFonts w:ascii="Times New Roman" w:eastAsia="Times New Roman" w:hAnsi="Times New Roman" w:cs="Times New Roman"/>
      </w:rPr>
    </w:lvl>
    <w:lvl w:ilvl="1" w:tplc="041C0019" w:tentative="1">
      <w:start w:val="1"/>
      <w:numFmt w:val="lowerLetter"/>
      <w:lvlText w:val="%2."/>
      <w:lvlJc w:val="left"/>
      <w:pPr>
        <w:ind w:left="1004" w:hanging="360"/>
      </w:pPr>
    </w:lvl>
    <w:lvl w:ilvl="2" w:tplc="041C001B" w:tentative="1">
      <w:start w:val="1"/>
      <w:numFmt w:val="lowerRoman"/>
      <w:lvlText w:val="%3."/>
      <w:lvlJc w:val="right"/>
      <w:pPr>
        <w:ind w:left="1724" w:hanging="180"/>
      </w:pPr>
    </w:lvl>
    <w:lvl w:ilvl="3" w:tplc="041C000F" w:tentative="1">
      <w:start w:val="1"/>
      <w:numFmt w:val="decimal"/>
      <w:lvlText w:val="%4."/>
      <w:lvlJc w:val="left"/>
      <w:pPr>
        <w:ind w:left="2444" w:hanging="360"/>
      </w:pPr>
    </w:lvl>
    <w:lvl w:ilvl="4" w:tplc="041C0019" w:tentative="1">
      <w:start w:val="1"/>
      <w:numFmt w:val="lowerLetter"/>
      <w:lvlText w:val="%5."/>
      <w:lvlJc w:val="left"/>
      <w:pPr>
        <w:ind w:left="3164" w:hanging="360"/>
      </w:pPr>
    </w:lvl>
    <w:lvl w:ilvl="5" w:tplc="041C001B" w:tentative="1">
      <w:start w:val="1"/>
      <w:numFmt w:val="lowerRoman"/>
      <w:lvlText w:val="%6."/>
      <w:lvlJc w:val="right"/>
      <w:pPr>
        <w:ind w:left="3884" w:hanging="180"/>
      </w:pPr>
    </w:lvl>
    <w:lvl w:ilvl="6" w:tplc="041C000F" w:tentative="1">
      <w:start w:val="1"/>
      <w:numFmt w:val="decimal"/>
      <w:lvlText w:val="%7."/>
      <w:lvlJc w:val="left"/>
      <w:pPr>
        <w:ind w:left="4604" w:hanging="360"/>
      </w:pPr>
    </w:lvl>
    <w:lvl w:ilvl="7" w:tplc="041C0019" w:tentative="1">
      <w:start w:val="1"/>
      <w:numFmt w:val="lowerLetter"/>
      <w:lvlText w:val="%8."/>
      <w:lvlJc w:val="left"/>
      <w:pPr>
        <w:ind w:left="5324" w:hanging="360"/>
      </w:pPr>
    </w:lvl>
    <w:lvl w:ilvl="8" w:tplc="041C001B" w:tentative="1">
      <w:start w:val="1"/>
      <w:numFmt w:val="lowerRoman"/>
      <w:lvlText w:val="%9."/>
      <w:lvlJc w:val="right"/>
      <w:pPr>
        <w:ind w:left="6044" w:hanging="180"/>
      </w:pPr>
    </w:lvl>
  </w:abstractNum>
  <w:abstractNum w:abstractNumId="15" w15:restartNumberingAfterBreak="0">
    <w:nsid w:val="64CE7C3E"/>
    <w:multiLevelType w:val="hybridMultilevel"/>
    <w:tmpl w:val="77BA8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333366"/>
    <w:multiLevelType w:val="hybridMultilevel"/>
    <w:tmpl w:val="87A2CAE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6A94015F"/>
    <w:multiLevelType w:val="hybridMultilevel"/>
    <w:tmpl w:val="77403BB6"/>
    <w:lvl w:ilvl="0" w:tplc="19DC5948">
      <w:start w:val="1"/>
      <w:numFmt w:val="decimal"/>
      <w:lvlText w:val="%1."/>
      <w:lvlJc w:val="left"/>
      <w:pPr>
        <w:ind w:left="1020" w:hanging="360"/>
      </w:pPr>
    </w:lvl>
    <w:lvl w:ilvl="1" w:tplc="B89A9672">
      <w:start w:val="1"/>
      <w:numFmt w:val="decimal"/>
      <w:lvlText w:val="%2."/>
      <w:lvlJc w:val="left"/>
      <w:pPr>
        <w:ind w:left="1020" w:hanging="360"/>
      </w:pPr>
    </w:lvl>
    <w:lvl w:ilvl="2" w:tplc="32125830">
      <w:start w:val="1"/>
      <w:numFmt w:val="decimal"/>
      <w:lvlText w:val="%3."/>
      <w:lvlJc w:val="left"/>
      <w:pPr>
        <w:ind w:left="1020" w:hanging="360"/>
      </w:pPr>
    </w:lvl>
    <w:lvl w:ilvl="3" w:tplc="A6BABFD0">
      <w:start w:val="1"/>
      <w:numFmt w:val="decimal"/>
      <w:lvlText w:val="%4."/>
      <w:lvlJc w:val="left"/>
      <w:pPr>
        <w:ind w:left="1020" w:hanging="360"/>
      </w:pPr>
    </w:lvl>
    <w:lvl w:ilvl="4" w:tplc="09624B8E">
      <w:start w:val="1"/>
      <w:numFmt w:val="decimal"/>
      <w:lvlText w:val="%5."/>
      <w:lvlJc w:val="left"/>
      <w:pPr>
        <w:ind w:left="1020" w:hanging="360"/>
      </w:pPr>
    </w:lvl>
    <w:lvl w:ilvl="5" w:tplc="DAE8A8DE">
      <w:start w:val="1"/>
      <w:numFmt w:val="decimal"/>
      <w:lvlText w:val="%6."/>
      <w:lvlJc w:val="left"/>
      <w:pPr>
        <w:ind w:left="1020" w:hanging="360"/>
      </w:pPr>
    </w:lvl>
    <w:lvl w:ilvl="6" w:tplc="BF2A5706">
      <w:start w:val="1"/>
      <w:numFmt w:val="decimal"/>
      <w:lvlText w:val="%7."/>
      <w:lvlJc w:val="left"/>
      <w:pPr>
        <w:ind w:left="1020" w:hanging="360"/>
      </w:pPr>
    </w:lvl>
    <w:lvl w:ilvl="7" w:tplc="EA08D764">
      <w:start w:val="1"/>
      <w:numFmt w:val="decimal"/>
      <w:lvlText w:val="%8."/>
      <w:lvlJc w:val="left"/>
      <w:pPr>
        <w:ind w:left="1020" w:hanging="360"/>
      </w:pPr>
    </w:lvl>
    <w:lvl w:ilvl="8" w:tplc="C8DE8100">
      <w:start w:val="1"/>
      <w:numFmt w:val="decimal"/>
      <w:lvlText w:val="%9."/>
      <w:lvlJc w:val="left"/>
      <w:pPr>
        <w:ind w:left="1020" w:hanging="360"/>
      </w:pPr>
    </w:lvl>
  </w:abstractNum>
  <w:abstractNum w:abstractNumId="18" w15:restartNumberingAfterBreak="0">
    <w:nsid w:val="6A9B0212"/>
    <w:multiLevelType w:val="hybridMultilevel"/>
    <w:tmpl w:val="F022E92C"/>
    <w:lvl w:ilvl="0" w:tplc="1F9AB85A">
      <w:start w:val="1"/>
      <w:numFmt w:val="lowerLetter"/>
      <w:lvlText w:val="%1)"/>
      <w:lvlJc w:val="left"/>
      <w:pPr>
        <w:ind w:left="1211"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9" w15:restartNumberingAfterBreak="0">
    <w:nsid w:val="6CA259CC"/>
    <w:multiLevelType w:val="hybridMultilevel"/>
    <w:tmpl w:val="EDD49930"/>
    <w:lvl w:ilvl="0" w:tplc="3E90897C">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0" w15:restartNumberingAfterBreak="0">
    <w:nsid w:val="70385314"/>
    <w:multiLevelType w:val="hybridMultilevel"/>
    <w:tmpl w:val="E572D680"/>
    <w:lvl w:ilvl="0" w:tplc="90B62600">
      <w:start w:val="1"/>
      <w:numFmt w:val="lowerRoman"/>
      <w:lvlText w:val="%1)"/>
      <w:lvlJc w:val="left"/>
      <w:pPr>
        <w:ind w:left="928" w:hanging="360"/>
      </w:pPr>
      <w:rPr>
        <w:rFonts w:hint="default"/>
        <w:sz w:val="28"/>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1" w15:restartNumberingAfterBreak="0">
    <w:nsid w:val="70A83D9C"/>
    <w:multiLevelType w:val="hybridMultilevel"/>
    <w:tmpl w:val="8E224B02"/>
    <w:lvl w:ilvl="0" w:tplc="D2BC1868">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2" w15:restartNumberingAfterBreak="0">
    <w:nsid w:val="73D048E0"/>
    <w:multiLevelType w:val="hybridMultilevel"/>
    <w:tmpl w:val="FD0A1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687C38"/>
    <w:multiLevelType w:val="hybridMultilevel"/>
    <w:tmpl w:val="462C6BD8"/>
    <w:lvl w:ilvl="0" w:tplc="3314043A">
      <w:start w:val="4"/>
      <w:numFmt w:val="decimal"/>
      <w:lvlText w:val="%1."/>
      <w:lvlJc w:val="left"/>
      <w:pPr>
        <w:ind w:left="1440" w:hanging="360"/>
      </w:pPr>
      <w:rPr>
        <w:rFonts w:hint="default"/>
      </w:r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24" w15:restartNumberingAfterBreak="0">
    <w:nsid w:val="76224B50"/>
    <w:multiLevelType w:val="hybridMultilevel"/>
    <w:tmpl w:val="77BA81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F26992"/>
    <w:multiLevelType w:val="hybridMultilevel"/>
    <w:tmpl w:val="87764D16"/>
    <w:lvl w:ilvl="0" w:tplc="1158A4D8">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6" w15:restartNumberingAfterBreak="0">
    <w:nsid w:val="7DF74CF5"/>
    <w:multiLevelType w:val="hybridMultilevel"/>
    <w:tmpl w:val="E1CCC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5"/>
  </w:num>
  <w:num w:numId="3">
    <w:abstractNumId w:val="22"/>
  </w:num>
  <w:num w:numId="4">
    <w:abstractNumId w:val="12"/>
  </w:num>
  <w:num w:numId="5">
    <w:abstractNumId w:val="9"/>
  </w:num>
  <w:num w:numId="6">
    <w:abstractNumId w:val="19"/>
  </w:num>
  <w:num w:numId="7">
    <w:abstractNumId w:val="6"/>
  </w:num>
  <w:num w:numId="8">
    <w:abstractNumId w:val="5"/>
  </w:num>
  <w:num w:numId="9">
    <w:abstractNumId w:val="2"/>
  </w:num>
  <w:num w:numId="10">
    <w:abstractNumId w:val="4"/>
  </w:num>
  <w:num w:numId="11">
    <w:abstractNumId w:val="26"/>
  </w:num>
  <w:num w:numId="12">
    <w:abstractNumId w:val="0"/>
  </w:num>
  <w:num w:numId="13">
    <w:abstractNumId w:val="21"/>
  </w:num>
  <w:num w:numId="14">
    <w:abstractNumId w:val="25"/>
  </w:num>
  <w:num w:numId="15">
    <w:abstractNumId w:val="11"/>
  </w:num>
  <w:num w:numId="16">
    <w:abstractNumId w:val="3"/>
  </w:num>
  <w:num w:numId="17">
    <w:abstractNumId w:val="10"/>
  </w:num>
  <w:num w:numId="18">
    <w:abstractNumId w:val="8"/>
  </w:num>
  <w:num w:numId="19">
    <w:abstractNumId w:val="24"/>
  </w:num>
  <w:num w:numId="20">
    <w:abstractNumId w:val="1"/>
  </w:num>
  <w:num w:numId="21">
    <w:abstractNumId w:val="23"/>
  </w:num>
  <w:num w:numId="22">
    <w:abstractNumId w:val="17"/>
  </w:num>
  <w:num w:numId="23">
    <w:abstractNumId w:val="7"/>
  </w:num>
  <w:num w:numId="24">
    <w:abstractNumId w:val="18"/>
  </w:num>
  <w:num w:numId="25">
    <w:abstractNumId w:val="13"/>
  </w:num>
  <w:num w:numId="26">
    <w:abstractNumId w:val="1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122"/>
    <w:rsid w:val="00005749"/>
    <w:rsid w:val="00013240"/>
    <w:rsid w:val="00020956"/>
    <w:rsid w:val="00024122"/>
    <w:rsid w:val="00040D5F"/>
    <w:rsid w:val="0004376B"/>
    <w:rsid w:val="000622F0"/>
    <w:rsid w:val="0008078C"/>
    <w:rsid w:val="00081F24"/>
    <w:rsid w:val="00094D1B"/>
    <w:rsid w:val="00097000"/>
    <w:rsid w:val="000A7F68"/>
    <w:rsid w:val="000B11DC"/>
    <w:rsid w:val="000C44D9"/>
    <w:rsid w:val="000C4DA6"/>
    <w:rsid w:val="001171EA"/>
    <w:rsid w:val="00123314"/>
    <w:rsid w:val="00126725"/>
    <w:rsid w:val="0014083F"/>
    <w:rsid w:val="00142D3D"/>
    <w:rsid w:val="00144DD2"/>
    <w:rsid w:val="00146058"/>
    <w:rsid w:val="00153692"/>
    <w:rsid w:val="001671E2"/>
    <w:rsid w:val="00183BED"/>
    <w:rsid w:val="0018787E"/>
    <w:rsid w:val="00191FE1"/>
    <w:rsid w:val="001922F9"/>
    <w:rsid w:val="00195544"/>
    <w:rsid w:val="001B2695"/>
    <w:rsid w:val="001C69F3"/>
    <w:rsid w:val="002121E7"/>
    <w:rsid w:val="00216439"/>
    <w:rsid w:val="002327E9"/>
    <w:rsid w:val="00246A67"/>
    <w:rsid w:val="00267BE2"/>
    <w:rsid w:val="002D4715"/>
    <w:rsid w:val="002E248C"/>
    <w:rsid w:val="002E2D04"/>
    <w:rsid w:val="002E2F0F"/>
    <w:rsid w:val="00322234"/>
    <w:rsid w:val="003465E8"/>
    <w:rsid w:val="0035243D"/>
    <w:rsid w:val="003570F5"/>
    <w:rsid w:val="0037376D"/>
    <w:rsid w:val="00376689"/>
    <w:rsid w:val="003826DF"/>
    <w:rsid w:val="0039172B"/>
    <w:rsid w:val="003A3D90"/>
    <w:rsid w:val="003A43E3"/>
    <w:rsid w:val="003A45F9"/>
    <w:rsid w:val="003B2C21"/>
    <w:rsid w:val="003C368A"/>
    <w:rsid w:val="00414597"/>
    <w:rsid w:val="0042003C"/>
    <w:rsid w:val="00433F64"/>
    <w:rsid w:val="00434C96"/>
    <w:rsid w:val="00444C04"/>
    <w:rsid w:val="0044533F"/>
    <w:rsid w:val="004518B8"/>
    <w:rsid w:val="00453C59"/>
    <w:rsid w:val="004564FA"/>
    <w:rsid w:val="00460E1D"/>
    <w:rsid w:val="00481ED7"/>
    <w:rsid w:val="00493C82"/>
    <w:rsid w:val="004A6AAD"/>
    <w:rsid w:val="004B5C67"/>
    <w:rsid w:val="004C224A"/>
    <w:rsid w:val="004E0E22"/>
    <w:rsid w:val="004E3622"/>
    <w:rsid w:val="004E4E9B"/>
    <w:rsid w:val="00501353"/>
    <w:rsid w:val="00504D13"/>
    <w:rsid w:val="005126B2"/>
    <w:rsid w:val="0053023B"/>
    <w:rsid w:val="00534582"/>
    <w:rsid w:val="00551C17"/>
    <w:rsid w:val="00560950"/>
    <w:rsid w:val="005627E8"/>
    <w:rsid w:val="00570681"/>
    <w:rsid w:val="005A3BC2"/>
    <w:rsid w:val="005C275C"/>
    <w:rsid w:val="005C5878"/>
    <w:rsid w:val="005D40D3"/>
    <w:rsid w:val="005F41F5"/>
    <w:rsid w:val="005F69A7"/>
    <w:rsid w:val="0060306B"/>
    <w:rsid w:val="00603343"/>
    <w:rsid w:val="0060593D"/>
    <w:rsid w:val="006164B2"/>
    <w:rsid w:val="006179B6"/>
    <w:rsid w:val="00621B76"/>
    <w:rsid w:val="0062300C"/>
    <w:rsid w:val="0062528D"/>
    <w:rsid w:val="0063131E"/>
    <w:rsid w:val="00631AF7"/>
    <w:rsid w:val="006413E5"/>
    <w:rsid w:val="00642F94"/>
    <w:rsid w:val="00644D7B"/>
    <w:rsid w:val="00691756"/>
    <w:rsid w:val="006A2939"/>
    <w:rsid w:val="006A31E6"/>
    <w:rsid w:val="006B06C7"/>
    <w:rsid w:val="006D0B22"/>
    <w:rsid w:val="006D2357"/>
    <w:rsid w:val="006D341C"/>
    <w:rsid w:val="006E4A53"/>
    <w:rsid w:val="006E6D64"/>
    <w:rsid w:val="0070009E"/>
    <w:rsid w:val="007027FE"/>
    <w:rsid w:val="007072A6"/>
    <w:rsid w:val="00733D98"/>
    <w:rsid w:val="00745A7B"/>
    <w:rsid w:val="007766F3"/>
    <w:rsid w:val="007A7FA2"/>
    <w:rsid w:val="007C2BA9"/>
    <w:rsid w:val="007E38CA"/>
    <w:rsid w:val="007E6473"/>
    <w:rsid w:val="007E7904"/>
    <w:rsid w:val="00801D3C"/>
    <w:rsid w:val="00802229"/>
    <w:rsid w:val="00806BB4"/>
    <w:rsid w:val="00806ECE"/>
    <w:rsid w:val="00812479"/>
    <w:rsid w:val="0082030A"/>
    <w:rsid w:val="008402E3"/>
    <w:rsid w:val="008605B2"/>
    <w:rsid w:val="00863F26"/>
    <w:rsid w:val="008701D6"/>
    <w:rsid w:val="00874DEB"/>
    <w:rsid w:val="00892B1B"/>
    <w:rsid w:val="00894AEF"/>
    <w:rsid w:val="008C0627"/>
    <w:rsid w:val="008D3BE9"/>
    <w:rsid w:val="008D698E"/>
    <w:rsid w:val="00901C7E"/>
    <w:rsid w:val="009143DA"/>
    <w:rsid w:val="00916890"/>
    <w:rsid w:val="00932083"/>
    <w:rsid w:val="00932CB6"/>
    <w:rsid w:val="0095325F"/>
    <w:rsid w:val="00997930"/>
    <w:rsid w:val="009A3614"/>
    <w:rsid w:val="009A63BE"/>
    <w:rsid w:val="009D1E5B"/>
    <w:rsid w:val="009F36E7"/>
    <w:rsid w:val="00A0207D"/>
    <w:rsid w:val="00A03711"/>
    <w:rsid w:val="00A15BCA"/>
    <w:rsid w:val="00A15D30"/>
    <w:rsid w:val="00A2046E"/>
    <w:rsid w:val="00A27553"/>
    <w:rsid w:val="00A33264"/>
    <w:rsid w:val="00A356B7"/>
    <w:rsid w:val="00A36B67"/>
    <w:rsid w:val="00A44BA2"/>
    <w:rsid w:val="00A5563F"/>
    <w:rsid w:val="00A57773"/>
    <w:rsid w:val="00A7433A"/>
    <w:rsid w:val="00A81705"/>
    <w:rsid w:val="00A856A3"/>
    <w:rsid w:val="00A93A53"/>
    <w:rsid w:val="00A93F55"/>
    <w:rsid w:val="00AA00E5"/>
    <w:rsid w:val="00AB630C"/>
    <w:rsid w:val="00AB6EF2"/>
    <w:rsid w:val="00AC1EB8"/>
    <w:rsid w:val="00AD5C94"/>
    <w:rsid w:val="00AD789C"/>
    <w:rsid w:val="00AF64C1"/>
    <w:rsid w:val="00B169AA"/>
    <w:rsid w:val="00B30AB0"/>
    <w:rsid w:val="00B47ED9"/>
    <w:rsid w:val="00B51E44"/>
    <w:rsid w:val="00B763F2"/>
    <w:rsid w:val="00B828E7"/>
    <w:rsid w:val="00B86914"/>
    <w:rsid w:val="00BB03D0"/>
    <w:rsid w:val="00BC0C79"/>
    <w:rsid w:val="00BF7963"/>
    <w:rsid w:val="00C060C9"/>
    <w:rsid w:val="00C24488"/>
    <w:rsid w:val="00C30034"/>
    <w:rsid w:val="00C62D7A"/>
    <w:rsid w:val="00C65A00"/>
    <w:rsid w:val="00C749B4"/>
    <w:rsid w:val="00C84742"/>
    <w:rsid w:val="00C90A80"/>
    <w:rsid w:val="00CA2017"/>
    <w:rsid w:val="00CA2147"/>
    <w:rsid w:val="00CC6BFC"/>
    <w:rsid w:val="00CD7933"/>
    <w:rsid w:val="00D20616"/>
    <w:rsid w:val="00D23D7D"/>
    <w:rsid w:val="00D35C0B"/>
    <w:rsid w:val="00D370EA"/>
    <w:rsid w:val="00D56881"/>
    <w:rsid w:val="00D90BA4"/>
    <w:rsid w:val="00D930EF"/>
    <w:rsid w:val="00DA0DDA"/>
    <w:rsid w:val="00DA20AE"/>
    <w:rsid w:val="00DB677C"/>
    <w:rsid w:val="00DC4677"/>
    <w:rsid w:val="00DC6A57"/>
    <w:rsid w:val="00DD092D"/>
    <w:rsid w:val="00E01113"/>
    <w:rsid w:val="00E01504"/>
    <w:rsid w:val="00E028BE"/>
    <w:rsid w:val="00E46969"/>
    <w:rsid w:val="00E47DE6"/>
    <w:rsid w:val="00E508CC"/>
    <w:rsid w:val="00E517A0"/>
    <w:rsid w:val="00E64109"/>
    <w:rsid w:val="00E9388D"/>
    <w:rsid w:val="00E946BF"/>
    <w:rsid w:val="00E95EBE"/>
    <w:rsid w:val="00EB6A7D"/>
    <w:rsid w:val="00EC037C"/>
    <w:rsid w:val="00EC7BBF"/>
    <w:rsid w:val="00ED5132"/>
    <w:rsid w:val="00EE0C0E"/>
    <w:rsid w:val="00F23506"/>
    <w:rsid w:val="00F26A71"/>
    <w:rsid w:val="00F2732C"/>
    <w:rsid w:val="00F33D50"/>
    <w:rsid w:val="00F42C06"/>
    <w:rsid w:val="00F42D2F"/>
    <w:rsid w:val="00F54E6E"/>
    <w:rsid w:val="00F7115B"/>
    <w:rsid w:val="00F801BA"/>
    <w:rsid w:val="00F847E7"/>
    <w:rsid w:val="00F9331E"/>
    <w:rsid w:val="00FA0394"/>
    <w:rsid w:val="00FB08FA"/>
    <w:rsid w:val="00FE045A"/>
    <w:rsid w:val="00FF3D0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561F5"/>
  <w15:chartTrackingRefBased/>
  <w15:docId w15:val="{75FF95D7-B413-4B86-994A-ECFBF05D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B67"/>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A36B67"/>
    <w:rPr>
      <w:rFonts w:ascii="Garamond" w:eastAsia="Garamond" w:hAnsi="Garamond" w:cs="Garamond"/>
      <w:sz w:val="24"/>
      <w:szCs w:val="24"/>
      <w:shd w:val="clear" w:color="auto" w:fill="FFFFFF"/>
    </w:rPr>
  </w:style>
  <w:style w:type="paragraph" w:styleId="BodyText">
    <w:name w:val="Body Text"/>
    <w:basedOn w:val="Normal"/>
    <w:link w:val="BodyTextChar"/>
    <w:qFormat/>
    <w:rsid w:val="00A36B67"/>
    <w:pPr>
      <w:widowControl w:val="0"/>
      <w:shd w:val="clear" w:color="auto" w:fill="FFFFFF"/>
      <w:ind w:firstLine="300"/>
    </w:pPr>
    <w:rPr>
      <w:rFonts w:ascii="Garamond" w:eastAsia="Garamond" w:hAnsi="Garamond" w:cs="Garamond"/>
      <w:szCs w:val="24"/>
      <w:lang w:val="en-GB"/>
    </w:rPr>
  </w:style>
  <w:style w:type="character" w:customStyle="1" w:styleId="BodyTextChar1">
    <w:name w:val="Body Text Char1"/>
    <w:basedOn w:val="DefaultParagraphFont"/>
    <w:uiPriority w:val="99"/>
    <w:semiHidden/>
    <w:rsid w:val="00A36B67"/>
    <w:rPr>
      <w:rFonts w:ascii="Times New Roman" w:eastAsia="Times New Roman" w:hAnsi="Times New Roman" w:cs="Times New Roman"/>
      <w:sz w:val="24"/>
      <w:szCs w:val="20"/>
      <w:lang w:val="en-US"/>
    </w:rPr>
  </w:style>
  <w:style w:type="character" w:customStyle="1" w:styleId="contentpasted0">
    <w:name w:val="contentpasted0"/>
    <w:basedOn w:val="DefaultParagraphFont"/>
    <w:rsid w:val="00A36B67"/>
  </w:style>
  <w:style w:type="character" w:styleId="CommentReference">
    <w:name w:val="annotation reference"/>
    <w:uiPriority w:val="99"/>
    <w:semiHidden/>
    <w:unhideWhenUsed/>
    <w:rsid w:val="00A36B67"/>
    <w:rPr>
      <w:sz w:val="16"/>
      <w:szCs w:val="16"/>
    </w:rPr>
  </w:style>
  <w:style w:type="paragraph" w:styleId="CommentText">
    <w:name w:val="annotation text"/>
    <w:basedOn w:val="Normal"/>
    <w:link w:val="CommentTextChar"/>
    <w:uiPriority w:val="99"/>
    <w:unhideWhenUsed/>
    <w:rsid w:val="00A36B67"/>
    <w:rPr>
      <w:sz w:val="20"/>
    </w:rPr>
  </w:style>
  <w:style w:type="character" w:customStyle="1" w:styleId="CommentTextChar">
    <w:name w:val="Comment Text Char"/>
    <w:basedOn w:val="DefaultParagraphFont"/>
    <w:link w:val="CommentText"/>
    <w:uiPriority w:val="99"/>
    <w:rsid w:val="00A36B67"/>
    <w:rPr>
      <w:rFonts w:ascii="Times New Roman" w:eastAsia="Times New Roman" w:hAnsi="Times New Roman" w:cs="Times New Roman"/>
      <w:sz w:val="20"/>
      <w:szCs w:val="20"/>
      <w:lang w:val="en-US"/>
    </w:rPr>
  </w:style>
  <w:style w:type="paragraph" w:styleId="NoSpacing">
    <w:name w:val="No Spacing"/>
    <w:uiPriority w:val="1"/>
    <w:qFormat/>
    <w:rsid w:val="00A36B67"/>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A15BCA"/>
    <w:pPr>
      <w:ind w:left="720"/>
      <w:contextualSpacing/>
    </w:pPr>
  </w:style>
  <w:style w:type="paragraph" w:styleId="Revision">
    <w:name w:val="Revision"/>
    <w:hidden/>
    <w:uiPriority w:val="99"/>
    <w:semiHidden/>
    <w:rsid w:val="006164B2"/>
    <w:pPr>
      <w:spacing w:after="0" w:line="240" w:lineRule="auto"/>
    </w:pPr>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AD5C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C94"/>
    <w:rPr>
      <w:rFonts w:ascii="Segoe UI" w:eastAsia="Times New Roman" w:hAnsi="Segoe UI" w:cs="Segoe UI"/>
      <w:sz w:val="18"/>
      <w:szCs w:val="18"/>
      <w:lang w:val="en-US"/>
    </w:rPr>
  </w:style>
  <w:style w:type="paragraph" w:styleId="Header">
    <w:name w:val="header"/>
    <w:basedOn w:val="Normal"/>
    <w:link w:val="HeaderChar"/>
    <w:uiPriority w:val="99"/>
    <w:unhideWhenUsed/>
    <w:rsid w:val="00AD5C94"/>
    <w:pPr>
      <w:tabs>
        <w:tab w:val="center" w:pos="4680"/>
        <w:tab w:val="right" w:pos="9360"/>
      </w:tabs>
    </w:pPr>
  </w:style>
  <w:style w:type="character" w:customStyle="1" w:styleId="HeaderChar">
    <w:name w:val="Header Char"/>
    <w:basedOn w:val="DefaultParagraphFont"/>
    <w:link w:val="Header"/>
    <w:uiPriority w:val="99"/>
    <w:rsid w:val="00AD5C94"/>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AD5C94"/>
    <w:pPr>
      <w:tabs>
        <w:tab w:val="center" w:pos="4680"/>
        <w:tab w:val="right" w:pos="9360"/>
      </w:tabs>
    </w:pPr>
  </w:style>
  <w:style w:type="character" w:customStyle="1" w:styleId="FooterChar">
    <w:name w:val="Footer Char"/>
    <w:basedOn w:val="DefaultParagraphFont"/>
    <w:link w:val="Footer"/>
    <w:uiPriority w:val="99"/>
    <w:rsid w:val="00AD5C94"/>
    <w:rPr>
      <w:rFonts w:ascii="Times New Roman" w:eastAsia="Times New Roman" w:hAnsi="Times New Roman" w:cs="Times New Roman"/>
      <w:sz w:val="24"/>
      <w:szCs w:val="20"/>
      <w:lang w:val="en-US"/>
    </w:rPr>
  </w:style>
  <w:style w:type="character" w:customStyle="1" w:styleId="Heading2">
    <w:name w:val="Heading #2_"/>
    <w:link w:val="Heading20"/>
    <w:rsid w:val="00AD5C94"/>
    <w:rPr>
      <w:rFonts w:ascii="Garamond" w:eastAsia="Garamond" w:hAnsi="Garamond" w:cs="Garamond"/>
      <w:b/>
      <w:bCs/>
      <w:sz w:val="24"/>
      <w:szCs w:val="24"/>
      <w:shd w:val="clear" w:color="auto" w:fill="FFFFFF"/>
    </w:rPr>
  </w:style>
  <w:style w:type="paragraph" w:customStyle="1" w:styleId="Heading20">
    <w:name w:val="Heading #2"/>
    <w:basedOn w:val="Normal"/>
    <w:link w:val="Heading2"/>
    <w:rsid w:val="00AD5C94"/>
    <w:pPr>
      <w:widowControl w:val="0"/>
      <w:shd w:val="clear" w:color="auto" w:fill="FFFFFF"/>
      <w:spacing w:after="100"/>
      <w:jc w:val="center"/>
      <w:outlineLvl w:val="1"/>
    </w:pPr>
    <w:rPr>
      <w:rFonts w:ascii="Garamond" w:eastAsia="Garamond" w:hAnsi="Garamond" w:cs="Garamond"/>
      <w:b/>
      <w:bCs/>
      <w:szCs w:val="24"/>
      <w:lang w:val="en-GB"/>
    </w:rPr>
  </w:style>
  <w:style w:type="paragraph" w:styleId="CommentSubject">
    <w:name w:val="annotation subject"/>
    <w:basedOn w:val="CommentText"/>
    <w:next w:val="CommentText"/>
    <w:link w:val="CommentSubjectChar"/>
    <w:uiPriority w:val="99"/>
    <w:semiHidden/>
    <w:unhideWhenUsed/>
    <w:rsid w:val="001B2695"/>
    <w:rPr>
      <w:b/>
      <w:bCs/>
    </w:rPr>
  </w:style>
  <w:style w:type="character" w:customStyle="1" w:styleId="CommentSubjectChar">
    <w:name w:val="Comment Subject Char"/>
    <w:basedOn w:val="CommentTextChar"/>
    <w:link w:val="CommentSubject"/>
    <w:uiPriority w:val="99"/>
    <w:semiHidden/>
    <w:rsid w:val="001B2695"/>
    <w:rPr>
      <w:rFonts w:ascii="Times New Roman" w:eastAsia="Times New Roman" w:hAnsi="Times New Roman" w:cs="Times New Roman"/>
      <w:b/>
      <w:bCs/>
      <w:sz w:val="20"/>
      <w:szCs w:val="20"/>
      <w:lang w:val="en-US"/>
    </w:rPr>
  </w:style>
  <w:style w:type="paragraph" w:styleId="FootnoteText">
    <w:name w:val="footnote text"/>
    <w:basedOn w:val="Normal"/>
    <w:link w:val="FootnoteTextChar"/>
    <w:uiPriority w:val="99"/>
    <w:semiHidden/>
    <w:unhideWhenUsed/>
    <w:rsid w:val="0008078C"/>
    <w:rPr>
      <w:sz w:val="20"/>
    </w:rPr>
  </w:style>
  <w:style w:type="character" w:customStyle="1" w:styleId="FootnoteTextChar">
    <w:name w:val="Footnote Text Char"/>
    <w:basedOn w:val="DefaultParagraphFont"/>
    <w:link w:val="FootnoteText"/>
    <w:uiPriority w:val="99"/>
    <w:semiHidden/>
    <w:rsid w:val="000807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0807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0x00E181E14E2F1AD046B24367DE033E1151</ContentTypeId>
    <TemplateUrl xmlns="http://schemas.microsoft.com/sharepoint/v3" xsi:nil="true"/>
    <ProtocolNumberIn xmlns="http://schemas.microsoft.com/sharepoint/v3" xsi:nil="true"/>
    <DocumentTypeId xmlns="http://schemas.microsoft.com/sharepoint/v3">1</DocumentTypeId>
    <ProtocolNumberOut xmlns="http://schemas.microsoft.com/sharepoint/v3">1472/8</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E181E14E2F1AD046B24367DE033E1151" ma:contentTypeVersion="" ma:contentTypeDescription="" ma:contentTypeScope="" ma:versionID="1cdfa9942e54aa061a06ca003223afca">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2FE09-D77E-46D4-AD88-AB7A61A8A46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0957BDC-45E0-474F-8D3A-664738DA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C924B-FCF0-4E93-A69F-254A72901629}">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Projektligji final i rakorduar me Avokaturen e Shtetit</vt:lpstr>
    </vt:vector>
  </TitlesOfParts>
  <Company>HP Inc.</Company>
  <LinksUpToDate>false</LinksUpToDate>
  <CharactersWithSpaces>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final i rakorduar me Avokaturen e Shtetit</dc:title>
  <dc:subject/>
  <dc:creator>Alma Emini</dc:creator>
  <cp:keywords/>
  <dc:description/>
  <cp:lastModifiedBy>Merita Bundo</cp:lastModifiedBy>
  <cp:revision>2</cp:revision>
  <cp:lastPrinted>2023-07-05T12:12:00Z</cp:lastPrinted>
  <dcterms:created xsi:type="dcterms:W3CDTF">2026-05-19T14:27:00Z</dcterms:created>
  <dcterms:modified xsi:type="dcterms:W3CDTF">2026-05-19T14:27:00Z</dcterms:modified>
</cp:coreProperties>
</file>