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D8A5C8A" w:rsidR="00637762" w:rsidRPr="00267878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8859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="00F05151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C3EB9D7" w14:textId="77777777" w:rsidR="001163A8" w:rsidRPr="00FF71E4" w:rsidRDefault="001163A8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4867053" w14:textId="44935CCD" w:rsidR="005A6492" w:rsidRDefault="003108F5" w:rsidP="003B21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AF4616">
        <w:rPr>
          <w:rFonts w:ascii="Times New Roman" w:hAnsi="Times New Roman"/>
          <w:b/>
          <w:bCs/>
          <w:sz w:val="28"/>
          <w:szCs w:val="28"/>
          <w:lang w:val="pt-BR"/>
        </w:rPr>
        <w:t>“PËR DISA</w:t>
      </w:r>
      <w:r>
        <w:rPr>
          <w:rFonts w:ascii="Times New Roman" w:hAnsi="Times New Roman"/>
          <w:b/>
          <w:bCs/>
          <w:sz w:val="28"/>
          <w:szCs w:val="28"/>
          <w:lang w:val="pt-BR"/>
        </w:rPr>
        <w:t xml:space="preserve"> SHTESA DHE</w:t>
      </w:r>
      <w:r w:rsidRPr="00AF4616">
        <w:rPr>
          <w:rFonts w:ascii="Times New Roman" w:hAnsi="Times New Roman"/>
          <w:b/>
          <w:bCs/>
          <w:sz w:val="28"/>
          <w:szCs w:val="28"/>
          <w:lang w:val="pt-BR"/>
        </w:rPr>
        <w:t xml:space="preserve"> NDRYSHIME NË LIGJIN NR.27, DATË 17.3.2016, “PËR MENAXHIMIN E KIMIKATEVE”, TË NDRYSHUAR”</w:t>
      </w:r>
    </w:p>
    <w:p w14:paraId="65F50D7D" w14:textId="77777777" w:rsidR="003108F5" w:rsidRPr="00FF71E4" w:rsidRDefault="003108F5" w:rsidP="003B21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0AFFFA8" w14:textId="77777777" w:rsidR="003108F5" w:rsidRPr="003108F5" w:rsidRDefault="003108F5" w:rsidP="00310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8F5">
        <w:rPr>
          <w:rFonts w:ascii="Times New Roman" w:hAnsi="Times New Roman" w:cs="Times New Roman"/>
          <w:sz w:val="24"/>
          <w:szCs w:val="24"/>
        </w:rPr>
        <w:t>Qëllimi i këtij projektligji është harmonizimi me legjislacionin në fuqi në fushën e lejeve dhe liçencave për industrinë si dhe përmirësimi dhe thjeshtimi i kuadrit ligjor në fushën e menaxhimit të kimikateve, nëpërmjet lehtësimit të procedurave administrative dhe krijimit të mekanizmave më efikasë për administrimin e substancave me rrezikshmëri shumë të lartë (SVHC), në funksion të zbatimit më praktik dhe fleksibël të legjislacionit kombëtar ekzistues.</w:t>
      </w:r>
    </w:p>
    <w:p w14:paraId="7AEF88C0" w14:textId="77777777" w:rsidR="003108F5" w:rsidRPr="003108F5" w:rsidRDefault="003108F5" w:rsidP="003108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8F5">
        <w:rPr>
          <w:rFonts w:ascii="Times New Roman" w:hAnsi="Times New Roman" w:cs="Times New Roman"/>
          <w:sz w:val="24"/>
          <w:szCs w:val="24"/>
        </w:rPr>
        <w:t>Projektligji synon:</w:t>
      </w:r>
    </w:p>
    <w:p w14:paraId="525E1AD9" w14:textId="77777777" w:rsidR="003108F5" w:rsidRPr="003108F5" w:rsidRDefault="003108F5" w:rsidP="00310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8F5">
        <w:rPr>
          <w:rFonts w:ascii="Times New Roman" w:hAnsi="Times New Roman" w:cs="Times New Roman"/>
          <w:sz w:val="24"/>
          <w:szCs w:val="24"/>
        </w:rPr>
        <w:t>• heqjen e kërkesës për licencim për veprimtaritë përkatëse, për sa kohë ato nuk janë pjesë e legjislacionit specifik, me qëllim reduktimin e barrës administrative për subjektet dhe institucionet përgjegjëse;</w:t>
      </w:r>
    </w:p>
    <w:p w14:paraId="7F38C7D3" w14:textId="77777777" w:rsidR="003108F5" w:rsidRPr="003108F5" w:rsidRDefault="003108F5" w:rsidP="00310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8F5">
        <w:rPr>
          <w:rFonts w:ascii="Times New Roman" w:hAnsi="Times New Roman" w:cs="Times New Roman"/>
          <w:sz w:val="24"/>
          <w:szCs w:val="24"/>
        </w:rPr>
        <w:t>• krijimin e mekanizmave më fleksibël dhe efikasë për miratimin dhe përditësimin e listave të substancave me rrezikshmëri shumë të lartë (SVHC) dhe listës së substancave kandidate;</w:t>
      </w:r>
    </w:p>
    <w:p w14:paraId="4056F76B" w14:textId="77777777" w:rsidR="003108F5" w:rsidRPr="003108F5" w:rsidRDefault="003108F5" w:rsidP="00310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8F5">
        <w:rPr>
          <w:rFonts w:ascii="Times New Roman" w:hAnsi="Times New Roman" w:cs="Times New Roman"/>
          <w:sz w:val="24"/>
          <w:szCs w:val="24"/>
        </w:rPr>
        <w:t>• thjeshtimin e procedurave administrative dhe shmangien e mbivendosjes së proceseve institucionale;</w:t>
      </w:r>
    </w:p>
    <w:p w14:paraId="635E90D2" w14:textId="77777777" w:rsidR="003108F5" w:rsidRPr="003108F5" w:rsidRDefault="003108F5" w:rsidP="00310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8F5">
        <w:rPr>
          <w:rFonts w:ascii="Times New Roman" w:hAnsi="Times New Roman" w:cs="Times New Roman"/>
          <w:sz w:val="24"/>
          <w:szCs w:val="24"/>
        </w:rPr>
        <w:t>• harmonizimin procedural me praktikat dhe mekanizmat e Bashkimit Evropian lidhur me administrimin e substancave SVHC;</w:t>
      </w:r>
    </w:p>
    <w:p w14:paraId="3DE6B709" w14:textId="77777777" w:rsidR="003108F5" w:rsidRPr="003108F5" w:rsidRDefault="003108F5" w:rsidP="00310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8F5">
        <w:rPr>
          <w:rFonts w:ascii="Times New Roman" w:hAnsi="Times New Roman" w:cs="Times New Roman"/>
          <w:sz w:val="24"/>
          <w:szCs w:val="24"/>
        </w:rPr>
        <w:t>• lehtësimin dhe përditësimin e procesit të ardhshëm të përafrimit të legjislacionit kombëtar me acquis të Bashkimit Evropian në fushën e kimikateve, veçanërisht me kërkesat e Rregullores (EC) Nr. 1907/2006 (REACH).</w:t>
      </w:r>
    </w:p>
    <w:p w14:paraId="57089994" w14:textId="77777777" w:rsidR="003108F5" w:rsidRPr="003108F5" w:rsidRDefault="003108F5" w:rsidP="003108F5">
      <w:pPr>
        <w:spacing w:after="0" w:line="278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8CF5B57" w14:textId="77777777" w:rsidR="001163A8" w:rsidRPr="003108F5" w:rsidRDefault="001163A8" w:rsidP="0088599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63353CA" w14:textId="53715158" w:rsidR="001163A8" w:rsidRPr="003108F5" w:rsidRDefault="005A6492" w:rsidP="00885992">
      <w:pPr>
        <w:tabs>
          <w:tab w:val="left" w:pos="25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108F5">
        <w:rPr>
          <w:rFonts w:ascii="Times New Roman" w:hAnsi="Times New Roman" w:cs="Times New Roman"/>
          <w:sz w:val="24"/>
          <w:szCs w:val="24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3108F5">
        <w:rPr>
          <w:rFonts w:ascii="Times New Roman" w:hAnsi="Times New Roman" w:cs="Times New Roman"/>
          <w:sz w:val="24"/>
          <w:szCs w:val="24"/>
        </w:rPr>
        <w:t>:</w:t>
      </w:r>
    </w:p>
    <w:p w14:paraId="04528F12" w14:textId="7CD8A847" w:rsidR="007A2189" w:rsidRPr="003108F5" w:rsidRDefault="00000000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163A8" w:rsidRPr="003108F5">
          <w:rPr>
            <w:rStyle w:val="Hyperlink"/>
            <w:rFonts w:ascii="Times New Roman" w:hAnsi="Times New Roman" w:cs="Times New Roman"/>
            <w:sz w:val="24"/>
            <w:szCs w:val="24"/>
          </w:rPr>
          <w:t>Elisa.Trezhnjeva@mjedisi.gov.al</w:t>
        </w:r>
      </w:hyperlink>
      <w:r w:rsidR="00146388" w:rsidRPr="00310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9C0D3" w14:textId="77777777" w:rsidR="007A2189" w:rsidRPr="00267878" w:rsidRDefault="007A2189" w:rsidP="0026787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0BE52" w14:textId="076664B2" w:rsidR="00F9453A" w:rsidRPr="00267878" w:rsidRDefault="00E67BCE" w:rsidP="0026787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:</w:t>
      </w:r>
    </w:p>
    <w:p w14:paraId="09220225" w14:textId="0847DA3E" w:rsidR="00DC0CD8" w:rsidRPr="003108F5" w:rsidRDefault="001163A8" w:rsidP="003108F5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08F5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</w:t>
      </w:r>
    </w:p>
    <w:p w14:paraId="4650AD59" w14:textId="7764964C" w:rsidR="00885992" w:rsidRPr="003108F5" w:rsidRDefault="00885992" w:rsidP="00885992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878">
        <w:rPr>
          <w:rFonts w:ascii="Times New Roman" w:hAnsi="Times New Roman" w:cs="Times New Roman"/>
          <w:iCs/>
          <w:sz w:val="28"/>
          <w:szCs w:val="28"/>
        </w:rPr>
        <w:t xml:space="preserve">Linku: </w:t>
      </w:r>
      <w:hyperlink r:id="rId9" w:history="1">
        <w:r w:rsidR="003108F5" w:rsidRPr="003108F5">
          <w:rPr>
            <w:rStyle w:val="Hyperlink"/>
            <w:rFonts w:ascii="Times New Roman" w:hAnsi="Times New Roman" w:cs="Times New Roman"/>
            <w:sz w:val="28"/>
            <w:szCs w:val="28"/>
          </w:rPr>
          <w:t>http://10.253.31.44/PublicReports/Details/981</w:t>
        </w:r>
      </w:hyperlink>
      <w:r w:rsidR="003108F5" w:rsidRPr="003108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4DAE1" w14:textId="67731DF2" w:rsidR="00E67BCE" w:rsidRPr="00267878" w:rsidRDefault="00E67BCE" w:rsidP="0026787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E67BCE" w:rsidRPr="00267878" w:rsidSect="00885992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A7C91" w14:textId="77777777" w:rsidR="00891059" w:rsidRDefault="00891059" w:rsidP="00146388">
      <w:pPr>
        <w:spacing w:after="0" w:line="240" w:lineRule="auto"/>
      </w:pPr>
      <w:r>
        <w:separator/>
      </w:r>
    </w:p>
  </w:endnote>
  <w:endnote w:type="continuationSeparator" w:id="0">
    <w:p w14:paraId="21752259" w14:textId="77777777" w:rsidR="00891059" w:rsidRDefault="00891059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4E2DF" w14:textId="77777777" w:rsidR="00891059" w:rsidRDefault="00891059" w:rsidP="00146388">
      <w:pPr>
        <w:spacing w:after="0" w:line="240" w:lineRule="auto"/>
      </w:pPr>
      <w:r>
        <w:separator/>
      </w:r>
    </w:p>
  </w:footnote>
  <w:footnote w:type="continuationSeparator" w:id="0">
    <w:p w14:paraId="32B59462" w14:textId="77777777" w:rsidR="00891059" w:rsidRDefault="00891059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986"/>
    <w:multiLevelType w:val="multilevel"/>
    <w:tmpl w:val="04B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9"/>
  </w:num>
  <w:num w:numId="2" w16cid:durableId="1284075166">
    <w:abstractNumId w:val="1"/>
  </w:num>
  <w:num w:numId="3" w16cid:durableId="1812478256">
    <w:abstractNumId w:val="5"/>
  </w:num>
  <w:num w:numId="4" w16cid:durableId="1595356301">
    <w:abstractNumId w:val="7"/>
  </w:num>
  <w:num w:numId="5" w16cid:durableId="1886528113">
    <w:abstractNumId w:val="4"/>
  </w:num>
  <w:num w:numId="6" w16cid:durableId="1577475447">
    <w:abstractNumId w:val="10"/>
  </w:num>
  <w:num w:numId="7" w16cid:durableId="918826846">
    <w:abstractNumId w:val="6"/>
  </w:num>
  <w:num w:numId="8" w16cid:durableId="435948419">
    <w:abstractNumId w:val="8"/>
  </w:num>
  <w:num w:numId="9" w16cid:durableId="173571681">
    <w:abstractNumId w:val="0"/>
  </w:num>
  <w:num w:numId="10" w16cid:durableId="220794297">
    <w:abstractNumId w:val="3"/>
  </w:num>
  <w:num w:numId="11" w16cid:durableId="157227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67878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08F5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2140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95A10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85992"/>
    <w:rsid w:val="00891059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956E3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10</cp:revision>
  <cp:lastPrinted>2023-09-22T10:09:00Z</cp:lastPrinted>
  <dcterms:created xsi:type="dcterms:W3CDTF">2025-02-11T10:09:00Z</dcterms:created>
  <dcterms:modified xsi:type="dcterms:W3CDTF">2026-05-29T08:25:00Z</dcterms:modified>
</cp:coreProperties>
</file>