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296136" w:rsidRPr="007A1D02" w14:paraId="773046D6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7E23CC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bookmarkStart w:id="0" w:name="EvidenceHead"/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RAPORTI I VLERËSIMIT TË NDIKIMIT</w:t>
            </w:r>
          </w:p>
        </w:tc>
      </w:tr>
      <w:tr w:rsidR="00296136" w:rsidRPr="007A1D02" w14:paraId="000E8721" w14:textId="77777777" w:rsidTr="007676B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A7828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80461D" w14:textId="4BBB2836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Projektligj "P</w:t>
            </w:r>
            <w:r w:rsidR="008F6A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r disa shtesa dhe ndryshime n</w:t>
            </w:r>
            <w:r w:rsidR="008F6A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Ligjin Nr. 27/2016 “Për menaxhimin e kimikateve” i ndryshuar</w:t>
            </w:r>
          </w:p>
        </w:tc>
      </w:tr>
      <w:tr w:rsidR="00296136" w:rsidRPr="0059167B" w14:paraId="1B6BD6C8" w14:textId="77777777" w:rsidTr="007676B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62A021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5F31A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 </w:t>
            </w:r>
            <w:r w:rsidRPr="0059167B">
              <w:rPr>
                <w:rStyle w:val="IASOIChar"/>
                <w:bCs/>
                <w:sz w:val="24"/>
                <w:szCs w:val="24"/>
              </w:rPr>
              <w:t>e Mjedisit</w:t>
            </w:r>
            <w:r w:rsidRPr="0059167B">
              <w:rPr>
                <w:rStyle w:val="IASOIChar"/>
                <w:sz w:val="24"/>
                <w:szCs w:val="24"/>
              </w:rPr>
              <w:t xml:space="preserve"> </w:t>
            </w:r>
          </w:p>
        </w:tc>
      </w:tr>
      <w:tr w:rsidR="00296136" w:rsidRPr="0059167B" w14:paraId="335EC279" w14:textId="77777777" w:rsidTr="007676B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B8230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E2283" w14:textId="77777777" w:rsidR="00296136" w:rsidRPr="0059167B" w:rsidRDefault="00EA30F5" w:rsidP="007676B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placeholder>
                  <w:docPart w:val="B1A711D294CC4F3DA75185A1243EB5BD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lang w:val="sq-AL"/>
                </w:rPr>
              </w:sdtEndPr>
              <w:sdtContent>
                <w:r w:rsidR="00296136" w:rsidRPr="0059167B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Zhvillim</w:t>
                </w:r>
              </w:sdtContent>
            </w:sdt>
          </w:p>
        </w:tc>
      </w:tr>
      <w:tr w:rsidR="00296136" w:rsidRPr="0059167B" w14:paraId="3D041373" w14:textId="77777777" w:rsidTr="007676B7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76F5A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57AFE8" w14:textId="3392B544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i Brendshëm</w:t>
            </w:r>
          </w:p>
        </w:tc>
      </w:tr>
      <w:tr w:rsidR="00296136" w:rsidRPr="0059167B" w14:paraId="242358EA" w14:textId="77777777" w:rsidTr="007676B7">
        <w:trPr>
          <w:trHeight w:val="557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AF725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83484" w14:textId="30F0B253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296136" w:rsidRPr="00865E89" w14:paraId="61993F7A" w14:textId="77777777" w:rsidTr="007676B7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16BBE2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32CAC2" w14:textId="538564E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Fusha e kimikateve nuk ka ende nj</w:t>
            </w:r>
            <w:r w:rsidR="00865E8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 strategjik t</w:t>
            </w:r>
            <w:r w:rsidR="00865E8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posac</w:t>
            </w:r>
            <w:r w:rsidR="00865E8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m t</w:t>
            </w:r>
            <w:r w:rsidR="00865E8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miratuar</w:t>
            </w:r>
          </w:p>
        </w:tc>
      </w:tr>
      <w:tr w:rsidR="00296136" w:rsidRPr="0059167B" w14:paraId="4F180309" w14:textId="77777777" w:rsidTr="007676B7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524B4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FDF11E" w14:textId="77777777" w:rsidR="00296136" w:rsidRPr="0059167B" w:rsidRDefault="00EA30F5" w:rsidP="007676B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B4E28511CA3D48A09F1791C53A1B9C6D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6136" w:rsidRPr="0059167B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>Data/Asnjë konsultim publik</w:t>
                </w:r>
              </w:sdtContent>
            </w:sdt>
          </w:p>
        </w:tc>
      </w:tr>
      <w:tr w:rsidR="00296136" w:rsidRPr="007A1D02" w14:paraId="4D75DF93" w14:textId="77777777" w:rsidTr="007676B7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3942C3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C33285" w14:textId="77777777" w:rsidR="00296136" w:rsidRPr="0059167B" w:rsidRDefault="00EA30F5" w:rsidP="007676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alias w:val="përfundimi  vlerësimit të ndikimit/versioni i fundit i vlerësimit të ndikimit"/>
                <w:tag w:val="Data e përfundimit të vlerësimit të ndikimit/Data kur është përgatitur versioni i fundit të vlerësimit të ndikimit"/>
                <w:id w:val="339123984"/>
                <w:placeholder>
                  <w:docPart w:val="B184BAA99E254DC0AB52E4B091B4D186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6136" w:rsidRPr="0059167B">
                  <w:rPr>
                    <w:rStyle w:val="PlaceholderText"/>
                    <w:rFonts w:ascii="Times New Roman" w:eastAsiaTheme="majorEastAsia" w:hAnsi="Times New Roman"/>
                    <w:sz w:val="24"/>
                    <w:szCs w:val="24"/>
                  </w:rPr>
                  <w:t xml:space="preserve">Data e </w:t>
                </w:r>
                <w:r w:rsidR="00296136" w:rsidRPr="0059167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vlerës</w:t>
                </w:r>
                <w:r w:rsidR="00296136" w:rsidRPr="0059167B">
                  <w:rPr>
                    <w:rStyle w:val="PlaceholderText"/>
                    <w:rFonts w:ascii="Times New Roman" w:eastAsiaTheme="majorEastAsia" w:hAnsi="Times New Roman"/>
                    <w:sz w:val="24"/>
                    <w:szCs w:val="24"/>
                  </w:rPr>
                  <w:t>imit të ndikimit</w:t>
                </w:r>
              </w:sdtContent>
            </w:sdt>
          </w:p>
        </w:tc>
      </w:tr>
      <w:tr w:rsidR="00296136" w:rsidRPr="0059167B" w14:paraId="4D81B33D" w14:textId="77777777" w:rsidTr="007676B7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EDA47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 E KA SHQYRTUAR KRYEMINISTRIA VLERËSIMIN E NDIKIMIT? </w:t>
            </w:r>
          </w:p>
          <w:p w14:paraId="5AD8A165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B48418" w14:textId="77777777" w:rsidR="00296136" w:rsidRPr="0059167B" w:rsidRDefault="00296136" w:rsidP="007676B7">
            <w:pPr>
              <w:tabs>
                <w:tab w:val="left" w:pos="79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 </w:t>
            </w:r>
          </w:p>
          <w:p w14:paraId="7F3C75D7" w14:textId="77777777" w:rsidR="00296136" w:rsidRPr="0059167B" w:rsidRDefault="00EA30F5" w:rsidP="007676B7">
            <w:pPr>
              <w:tabs>
                <w:tab w:val="left" w:pos="79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alias w:val="Data e shqyrtimit nga Kryeministria"/>
                <w:tag w:val="Data e shqyrtimit nga Kryeministria"/>
                <w:id w:val="-1285451"/>
                <w:placeholder>
                  <w:docPart w:val="AF29CA36AA36455AAF40B51FA24AD1B4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6136" w:rsidRPr="0059167B">
                  <w:rPr>
                    <w:rStyle w:val="PlaceholderText"/>
                    <w:rFonts w:ascii="Times New Roman" w:eastAsiaTheme="majorEastAsia" w:hAnsi="Times New Roman"/>
                    <w:sz w:val="24"/>
                    <w:szCs w:val="24"/>
                  </w:rPr>
                  <w:t>Data e shqyrtimit</w:t>
                </w:r>
              </w:sdtContent>
            </w:sdt>
          </w:p>
        </w:tc>
      </w:tr>
      <w:tr w:rsidR="00296136" w:rsidRPr="0059167B" w14:paraId="7400057F" w14:textId="77777777" w:rsidTr="007676B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60800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2D9D7F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Viti"/>
                    <w:maxLength w:val="4"/>
                  </w:textInput>
                </w:ffData>
              </w:fldChar>
            </w:r>
            <w:r w:rsidRPr="005916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9167B">
              <w:rPr>
                <w:rFonts w:ascii="Times New Roman" w:hAnsi="Times New Roman"/>
                <w:sz w:val="24"/>
                <w:szCs w:val="24"/>
              </w:rPr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noProof/>
                <w:sz w:val="24"/>
                <w:szCs w:val="24"/>
              </w:rPr>
              <w:t>Viti</w:t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– </w:t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L"/>
                    <w:maxLength w:val="4"/>
                  </w:textInput>
                </w:ffData>
              </w:fldChar>
            </w:r>
            <w:r w:rsidRPr="005916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9167B">
              <w:rPr>
                <w:rFonts w:ascii="Times New Roman" w:hAnsi="Times New Roman"/>
                <w:sz w:val="24"/>
                <w:szCs w:val="24"/>
              </w:rPr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noProof/>
                <w:sz w:val="24"/>
                <w:szCs w:val="24"/>
              </w:rPr>
              <w:t>ML</w:t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167B">
              <w:rPr>
                <w:rStyle w:val="IASOIChar"/>
                <w:sz w:val="24"/>
                <w:szCs w:val="24"/>
              </w:rPr>
              <w:t xml:space="preserve"> 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–  Nr. </w:t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N"/>
                    <w:maxLength w:val="70"/>
                  </w:textInput>
                </w:ffData>
              </w:fldChar>
            </w:r>
            <w:r w:rsidRPr="005916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9167B">
              <w:rPr>
                <w:rFonts w:ascii="Times New Roman" w:hAnsi="Times New Roman"/>
                <w:sz w:val="24"/>
                <w:szCs w:val="24"/>
              </w:rPr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noProof/>
                <w:sz w:val="24"/>
                <w:szCs w:val="24"/>
              </w:rPr>
              <w:t>VN</w:t>
            </w:r>
            <w:r w:rsidRPr="005916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167B">
              <w:rPr>
                <w:rStyle w:val="IASOIChar"/>
                <w:sz w:val="24"/>
                <w:szCs w:val="24"/>
              </w:rPr>
              <w:t xml:space="preserve">  </w:t>
            </w:r>
          </w:p>
        </w:tc>
      </w:tr>
      <w:tr w:rsidR="00296136" w:rsidRPr="0059167B" w14:paraId="6D52B135" w14:textId="77777777" w:rsidTr="007676B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FDCB6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TE DHËNA KONTAKTI </w:t>
            </w:r>
          </w:p>
          <w:p w14:paraId="0A230A76" w14:textId="77777777" w:rsidR="00296136" w:rsidRPr="0059167B" w:rsidRDefault="00296136" w:rsidP="007676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sq-AL"/>
            </w:rPr>
            <w:id w:val="1361013490"/>
            <w:placeholder>
              <w:docPart w:val="DF1D20F6C39C49B2A948C7AB2B47724F"/>
            </w:placeholder>
          </w:sdtPr>
          <w:sdtEndPr/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7D550A42" w14:textId="77777777" w:rsidR="00296136" w:rsidRPr="0059167B" w:rsidRDefault="00296136" w:rsidP="007676B7">
                <w:pPr>
                  <w:spacing w:line="276" w:lineRule="auto"/>
                  <w:jc w:val="both"/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pPr>
                <w:r w:rsidRPr="0059167B">
                  <w:rPr>
                    <w:rFonts w:ascii="Times New Roman" w:hAnsi="Times New Roman"/>
                    <w:sz w:val="24"/>
                    <w:szCs w:val="24"/>
                    <w:lang w:val="sq-AL"/>
                  </w:rPr>
                  <w:t xml:space="preserve"> </w:t>
                </w:r>
                <w:r w:rsidRPr="0059167B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  <w:t xml:space="preserve">Rovena Agalliu </w:t>
                </w:r>
              </w:p>
              <w:p w14:paraId="42778B6D" w14:textId="77777777" w:rsidR="00296136" w:rsidRPr="0059167B" w:rsidRDefault="00296136" w:rsidP="007676B7">
                <w:pPr>
                  <w:spacing w:line="276" w:lineRule="auto"/>
                  <w:jc w:val="both"/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pPr>
                <w:r w:rsidRPr="0059167B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  <w:t xml:space="preserve">e-mail: </w:t>
                </w:r>
                <w:hyperlink r:id="rId10" w:history="1">
                  <w:r w:rsidRPr="0059167B">
                    <w:rPr>
                      <w:rStyle w:val="Hyperlink"/>
                      <w:rFonts w:ascii="Times New Roman" w:hAnsi="Times New Roman"/>
                      <w:sz w:val="24"/>
                      <w:szCs w:val="24"/>
                      <w:lang w:val="pt-BR"/>
                    </w:rPr>
                    <w:t>Rovena.Agalliu@mjedisi.gov.al</w:t>
                  </w:r>
                </w:hyperlink>
                <w:r w:rsidRPr="0059167B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  <w:t xml:space="preserve">; </w:t>
                </w:r>
              </w:p>
              <w:p w14:paraId="7F2C9B67" w14:textId="77777777" w:rsidR="00296136" w:rsidRPr="0059167B" w:rsidRDefault="00296136" w:rsidP="007676B7">
                <w:pPr>
                  <w:spacing w:line="276" w:lineRule="auto"/>
                  <w:jc w:val="both"/>
                  <w:rPr>
                    <w:rFonts w:ascii="Times New Roman" w:hAnsi="Times New Roman"/>
                    <w:sz w:val="24"/>
                    <w:szCs w:val="24"/>
                    <w:lang w:val="sq-AL"/>
                  </w:rPr>
                </w:pPr>
                <w:r w:rsidRPr="0059167B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  <w:t xml:space="preserve">numri i telefonit: 0695693240 </w:t>
                </w:r>
              </w:p>
            </w:tc>
          </w:sdtContent>
        </w:sdt>
      </w:tr>
      <w:tr w:rsidR="00296136" w:rsidRPr="0059167B" w14:paraId="7AEC905B" w14:textId="77777777" w:rsidTr="007676B7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2296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296136" w:rsidRPr="0059167B" w14:paraId="02C3BA80" w14:textId="77777777" w:rsidTr="007676B7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6AF848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PJESA 1: PËRMBLEDHJE EKZEKUTIVE (maksimumi 2 faqe)</w:t>
            </w:r>
          </w:p>
        </w:tc>
      </w:tr>
      <w:tr w:rsidR="00296136" w:rsidRPr="007A1D02" w14:paraId="4ACA9D80" w14:textId="77777777" w:rsidTr="007676B7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9E6" w14:textId="77777777" w:rsidR="00296136" w:rsidRPr="00986B1C" w:rsidRDefault="00296136" w:rsidP="00D17B3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PËRKUFIZIMI I PROBLEMIT</w:t>
            </w:r>
          </w:p>
          <w:p w14:paraId="240F2548" w14:textId="77777777" w:rsidR="00296136" w:rsidRPr="00986B1C" w:rsidRDefault="00296136" w:rsidP="00D17B3D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PerkufizimProblemi"/>
                  <w:enabled/>
                  <w:calcOnExit w:val="0"/>
                  <w:textInput>
                    <w:default w:val="Cili është problemi në shqyrtim dhe cilat janë shkaqet e tij? Jepni arsyet e nevojës së ndërhyrjes së qeverisë. (jo më shumë se 7 rreshta) "/>
                    <w:maxLength w:val="780"/>
                  </w:textInput>
                </w:ffData>
              </w:fldChar>
            </w:r>
            <w:bookmarkStart w:id="1" w:name="PerkufizimProblemi"/>
            <w:r w:rsidRPr="00986B1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instrText xml:space="preserve"> FORMTEXT </w:instrText>
            </w:r>
            <w:r w:rsidRPr="00986B1C">
              <w:rPr>
                <w:rFonts w:ascii="Times New Roman" w:hAnsi="Times New Roman"/>
                <w:i/>
                <w:sz w:val="24"/>
                <w:szCs w:val="24"/>
              </w:rPr>
            </w:r>
            <w:r w:rsidRPr="00986B1C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986B1C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7 rreshta) </w:t>
            </w:r>
            <w:r w:rsidRPr="00986B1C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  <w:bookmarkEnd w:id="1"/>
          </w:p>
          <w:p w14:paraId="7415F287" w14:textId="77777777" w:rsidR="00296136" w:rsidRPr="00986B1C" w:rsidRDefault="00296136" w:rsidP="00D17B3D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42A6B756" w14:textId="77777777" w:rsidR="00D17B3D" w:rsidRPr="00986B1C" w:rsidRDefault="007D13EE" w:rsidP="00E66469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Gjatë zbatimit të ligjit nr.27, datë 17.3.2016, “Për menaxhimin e kimikateve”, të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ndryshuar, si dhe në kuadër të procesit të integrimit evropian, janë evidentuar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nevoja për përmirësime të mëtejshme të kuadrit nënligjor, me qëllim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harmonizimin gradual të tij me legjislacionin e Bashkimit Evropian në fushën e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kimikateve.</w:t>
            </w:r>
          </w:p>
          <w:p w14:paraId="3C1A85B0" w14:textId="118FF878" w:rsidR="00D17B3D" w:rsidRPr="00986B1C" w:rsidRDefault="007D13EE" w:rsidP="0056758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Në mënyrë të veçantë, është evidentuar nevoja për:</w:t>
            </w:r>
          </w:p>
          <w:p w14:paraId="365907BF" w14:textId="0EF9BC36" w:rsidR="00D17B3D" w:rsidRPr="00986B1C" w:rsidRDefault="007D13EE" w:rsidP="0056758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• krijimin e një procedure më efikase dhe dinamike për miratimin dhe</w:t>
            </w:r>
            <w:r w:rsidR="00152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përditësimin e listave teknike në përputhje me zhvillimet e legjislacionit</w:t>
            </w:r>
            <w:r w:rsidR="00152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të Bashkimit Evropian;</w:t>
            </w:r>
          </w:p>
          <w:p w14:paraId="7C11B9DB" w14:textId="77777777" w:rsidR="00D17B3D" w:rsidRPr="00986B1C" w:rsidRDefault="007D13EE" w:rsidP="0056758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• harmonizimin e procedurave për substancat me rrezikshmëri shumë të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lartë (SVHC) dhe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substancat kandidate me praktikat e Bashkimit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Evropian;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eliminimin e kërkesave administrative që krijojnë mbivendosje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kompetencash ose barrë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administrative të panevojshme për operatorët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ekonomikë;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rritjen e eficiencës institucionale në administrimin e kërkesave që lidhen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me menaxhimin e kimikateve.</w:t>
            </w:r>
          </w:p>
          <w:p w14:paraId="4C37D0E6" w14:textId="79C9E11E" w:rsidR="00D17B3D" w:rsidRDefault="007D13EE" w:rsidP="0056758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Ministria e Ekonomisë dhe Inovacionit, si institucioni përgjegjës për Kapitullin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1 “Lëvizja e lirë e mallrave” ka përgatitur dokumentin e Planit të Veprimit për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përputhshmërinë me Nenet 34-36 të Traktatit të funksionimit të Bashkimit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Evropian (TFBE), dokument i cili ka shqyrtuar gjithë legjislacionin vendas që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rregullon tregtimin e produkteve, identifikimin, vlerësimin dhe shfuqizimin e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masave me efekt të njejtë me kufizimet sasiore për import/eksportin e tyre, të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cilat janë të ndaluara sipas neneve të mësiperme të Traktatit. Ndër sektorët e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analizuar është edhe fusha e kimikateve dhe Licenca për prodhimin, vendosjen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në treg, depozitimin dhe ruajtjen e kimikateve të rrezikshme që gjendet ne Ligjin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27/2016 “Për menaxhimin e kimikateve”. Bazuar në vlersimin e bërë, kjo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licencë është vlersuar si barrierë tregtare dhe duhet shfuqizuar.</w:t>
            </w:r>
            <w:r w:rsidR="00065619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Në këtë kuadër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projektligji propozon ndërhyrjet që duhen bërë në përmbajtjen e Ligjit 27/2016,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i ndyshuar, ku parashikohet licenca për prodhimin, vendosjen në treg,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depozitimin dhe ruajtjen e kimikateve të rrezikshme, institucioni përgjegjës,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procedurat për dhënien e licencës, institucioni përgjegjës për kontrollin e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licencës dhe kundravajtjet administrative që lidhen me këtë licencë.</w:t>
            </w:r>
          </w:p>
          <w:p w14:paraId="63E1D43A" w14:textId="77777777" w:rsidR="00986B1C" w:rsidRPr="00986B1C" w:rsidRDefault="00986B1C" w:rsidP="00D17B3D">
            <w:pPr>
              <w:spacing w:line="278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64B801B" w14:textId="53ED8967" w:rsidR="007D13EE" w:rsidRPr="00986B1C" w:rsidRDefault="007D13EE" w:rsidP="00D17B3D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Ndryshimet e propozuara nëpërmjet këij projektligji pritet të kontribuojnë në: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rishikimin e kuadrit rregullator në fushën e kimikateve;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rritjen e fleksibilitetit institucional për përditësimin e listave teknike të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kimikateve;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fleksibilitetin në harmonizimin me acquis të Bashkimit Evropian;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• lehtësimin e procesit të mëtejshëm të transpozimit dhe zbatimit të</w:t>
            </w:r>
            <w:r w:rsidR="00D17B3D" w:rsidRPr="00986B1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86B1C">
              <w:rPr>
                <w:rFonts w:ascii="Times New Roman" w:hAnsi="Times New Roman"/>
                <w:sz w:val="24"/>
                <w:szCs w:val="24"/>
                <w:lang w:val="sq-AL"/>
              </w:rPr>
              <w:t>legjislacionit të Bashkimit Evropian për kimikatet.</w:t>
            </w:r>
          </w:p>
          <w:p w14:paraId="168015A2" w14:textId="77777777" w:rsidR="00296136" w:rsidRPr="00986B1C" w:rsidRDefault="00296136" w:rsidP="00D17B3D">
            <w:pPr>
              <w:tabs>
                <w:tab w:val="left" w:pos="683"/>
              </w:tabs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96136" w:rsidRPr="0059167B" w14:paraId="3F7318E1" w14:textId="77777777" w:rsidTr="007676B7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370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OBJEKTIVAT</w:t>
            </w:r>
          </w:p>
          <w:p w14:paraId="293B84A8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2" w:name="Objektivat"/>
            <w:r w:rsidRPr="0059167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Cilat janë objektivat dhe rezultatet e synuara të propozimit? (jo më shumë se 7  rreshta)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  <w:bookmarkEnd w:id="2"/>
          </w:p>
          <w:p w14:paraId="6B5CFA1E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68F44FFA" w14:textId="77777777" w:rsidR="00296136" w:rsidRDefault="00296136" w:rsidP="00345B63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t-IT"/>
              </w:rPr>
            </w:pP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Objektivi i propozimit të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Projektligjit "Për disa shtesa dhe ndryshime në Ligjin Nr. 27/2016 “Për menaxhimin e kimikateve” i ndryshuar, është të linjëzoj legjislacionin kombëtar me legjislacionin e BE-së, konkretisht Rregulloren REACH 1907/2006, si dhe të përditësoj në ligj ndryshimet që ndodhën me fushat e përgjegjësive të ministrive pas riorganizimit </w:t>
            </w:r>
            <w:r w:rsidRPr="0059167B">
              <w:rPr>
                <w:rFonts w:ascii="Times New Roman" w:hAnsi="Times New Roman"/>
                <w:spacing w:val="-2"/>
                <w:sz w:val="24"/>
                <w:szCs w:val="24"/>
                <w:lang w:val="it-IT"/>
              </w:rPr>
              <w:t xml:space="preserve">të Qeverisë në Shtator 2025. </w:t>
            </w:r>
          </w:p>
          <w:p w14:paraId="35696ECC" w14:textId="77777777" w:rsidR="00345B63" w:rsidRPr="0059167B" w:rsidRDefault="00345B63" w:rsidP="00345B6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FAD060E" w14:textId="77777777" w:rsidR="00296136" w:rsidRPr="0059167B" w:rsidRDefault="00296136" w:rsidP="00345B6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Me ndërhyrjet në Ligjin 27/2016, synohet të arrihet: </w:t>
            </w:r>
          </w:p>
          <w:p w14:paraId="2BCE37EE" w14:textId="28CC56A3" w:rsidR="00296136" w:rsidRPr="00152221" w:rsidRDefault="00296136" w:rsidP="00345B6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2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përputhshmëria e legjislacionit kombëtar me Nenet 34-36 të Traktatit të Funksionimit të Bashkimit Evropian (TFBE) dhe Regulloren REACH 1907/2006; </w:t>
            </w:r>
          </w:p>
          <w:p w14:paraId="21446E38" w14:textId="77777777" w:rsidR="00296136" w:rsidRPr="0059167B" w:rsidRDefault="00296136" w:rsidP="00345B6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krijimi i mekanizmave më fleksibël dhe efikasë për miratimin dhe përditësimin e listave të substancave me rrezikshmëri shumë të lartë (SVHC) dhe listës së substancave kandidate;</w:t>
            </w:r>
          </w:p>
          <w:p w14:paraId="4B550A42" w14:textId="77777777" w:rsidR="00296136" w:rsidRPr="0059167B" w:rsidRDefault="00296136" w:rsidP="00345B6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pt-BR"/>
              </w:rPr>
              <w:t>reduktimi i barrës administrative dhe shmangien e mbivendosjes së procedurave administrative;</w:t>
            </w:r>
          </w:p>
          <w:p w14:paraId="187771E0" w14:textId="77777777" w:rsidR="00296136" w:rsidRDefault="00296136" w:rsidP="00345B6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pt-BR"/>
              </w:rPr>
              <w:t>lehtësimi i procesit të mëtejshëm të përafrimit të legjislacionit kombëtar me acquis të Bashkimit Evropian në fushën e kimikateve.</w:t>
            </w:r>
          </w:p>
          <w:p w14:paraId="7377E38C" w14:textId="658E2881" w:rsidR="00296136" w:rsidRPr="00AA3635" w:rsidRDefault="00296136" w:rsidP="00345B6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përditësimin e fushës së përgjegjësisë së </w:t>
            </w:r>
            <w:r w:rsidR="006921EF" w:rsidRP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Ministrisë së Infrastrukturës dhe Energjisë dhe Ministrisë së Ekonomisë dhe Inovacionit</w:t>
            </w:r>
            <w:r w:rsidRP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59615F41" w14:textId="5E335498" w:rsidR="00296136" w:rsidRPr="00AA3635" w:rsidRDefault="00296136" w:rsidP="00345B6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saktësimi</w:t>
            </w:r>
            <w:r w:rsid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</w:t>
            </w:r>
            <w:r w:rsidRPr="00AA363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strukturave kontrolluese dhe inspektuese në zbatim të këtij Ligji.</w:t>
            </w:r>
          </w:p>
          <w:p w14:paraId="079021F3" w14:textId="1A51DFEC" w:rsidR="00296136" w:rsidRPr="0059167B" w:rsidRDefault="00296136" w:rsidP="00767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136" w:rsidRPr="007A1D02" w14:paraId="3F07FEDC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305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OPSIONET E POLITIKAVE</w:t>
            </w:r>
          </w:p>
          <w:p w14:paraId="1813B425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7A1D02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7A1D02">
              <w:rPr>
                <w:rFonts w:ascii="Times New Roman" w:hAnsi="Times New Roman"/>
                <w:i/>
                <w:noProof/>
                <w:sz w:val="24"/>
                <w:szCs w:val="24"/>
                <w:lang w:val="sv-SE"/>
              </w:rPr>
              <w:t>Cilat janë opsionet kryesore të politikave? Duhet të bëni krahasimin e avantazheve/përfitimeve kryesore dhe të dizavantazheve/kostove të opsioneve të mundshme.  (jo më shumë se 7 rreshta)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14:paraId="46F2B44D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14:paraId="67FBC50A" w14:textId="77777777" w:rsidR="00296136" w:rsidRPr="0059167B" w:rsidRDefault="00296136" w:rsidP="007676B7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</w:pP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>Opsionet e mëposhtme janë vlerësuar në funksion të arritjes së objektivave të politikave:</w:t>
            </w:r>
          </w:p>
          <w:p w14:paraId="40C2ED05" w14:textId="77777777" w:rsidR="00296136" w:rsidRPr="0059167B" w:rsidRDefault="00296136" w:rsidP="007676B7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</w:pPr>
            <w:r w:rsidRPr="0059167B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Opsioni 0: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 – status quo-ja;</w:t>
            </w:r>
          </w:p>
          <w:p w14:paraId="110BB13C" w14:textId="77777777" w:rsidR="00296136" w:rsidRDefault="00296136" w:rsidP="007422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Opsioni 1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- hartimi i një ligji të ri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për menaxhimin e kimikateve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Kjo nuk mund të realizohet pasi ligji i propozuar synon të amendoj vetëm disa nene të ligjit 27/2016.</w:t>
            </w:r>
          </w:p>
          <w:p w14:paraId="55CB2B80" w14:textId="77777777" w:rsidR="007422CF" w:rsidRPr="007422CF" w:rsidRDefault="007422CF" w:rsidP="007422CF">
            <w:pPr>
              <w:jc w:val="both"/>
              <w:rPr>
                <w:rFonts w:ascii="Times New Roman" w:hAnsi="Times New Roman"/>
                <w:sz w:val="16"/>
                <w:szCs w:val="16"/>
                <w:lang w:val="sq-AL"/>
              </w:rPr>
            </w:pPr>
          </w:p>
          <w:p w14:paraId="089B0B2A" w14:textId="319D0D38" w:rsidR="003954C8" w:rsidRPr="00910A4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t-IT"/>
              </w:rPr>
            </w:pPr>
            <w:r w:rsidRPr="0059167B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lastRenderedPageBreak/>
              <w:t>Opsioni 2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: – ndryshimi i ligjit ekzistues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nr.27, datë 17.03.20.2016 “Për menaxhimin e kimikateve”, i ndryshuar. Projektligji </w:t>
            </w:r>
            <w:r w:rsidR="00623596"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"Për disa shtesa dhe ndryshime në Ligjin Nr. 27/2016 “Për menaxhimin e kimikateve” i ndryshuar,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synon të linjëzoj legjislacionin kombëtar me legjislacionin e BE-së, konkretisht Rregulloren REACH 1907/2006, si dhe të përditësoj në ligj ndryshimet që ndodhën me fushat e përgjegjësive të </w:t>
            </w:r>
            <w:r w:rsidR="00910A42"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Ministrisë së Infrastrukturës dhe Energjisë dhe Ministrisë së Ekonomisë dhe Inovacionit,</w:t>
            </w:r>
            <w:r w:rsidR="00910A4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pas riorganizimit </w:t>
            </w:r>
            <w:r w:rsidRPr="0059167B">
              <w:rPr>
                <w:rFonts w:ascii="Times New Roman" w:hAnsi="Times New Roman"/>
                <w:spacing w:val="-2"/>
                <w:sz w:val="24"/>
                <w:szCs w:val="24"/>
                <w:lang w:val="it-IT"/>
              </w:rPr>
              <w:t xml:space="preserve">të Qeverisë në Shtator 2025. </w:t>
            </w:r>
          </w:p>
        </w:tc>
      </w:tr>
      <w:tr w:rsidR="00296136" w:rsidRPr="007A1D02" w14:paraId="3A2488E4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0508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ANALIZA E NDIKIMEVE</w:t>
            </w:r>
          </w:p>
          <w:p w14:paraId="2AD2C5D8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7 rreshta)"/>
                    <w:maxLength w:val="780"/>
                  </w:textInput>
                </w:ffData>
              </w:fldChar>
            </w:r>
            <w:r w:rsidRPr="0059167B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i/>
                <w:noProof/>
                <w:sz w:val="24"/>
                <w:szCs w:val="24"/>
                <w:lang w:val="it-IT"/>
              </w:rPr>
              <w:t>Cilat janë ndikimet e opsionit të preferuar? Kjo duhet të përshkruajë ndikimet në mënyrë sasiore  (monetare) dhe cilësore (narrative) mbi buxhetin dhe grupet e tjera të prekura. (jo më shumë se 7 rreshta)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14:paraId="72FCC350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Opsioni i preferuar është opsioni nr. 2, sipas të cilit, ndryshimi i ligjit ekzistues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27/2016</w:t>
            </w: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“Për menaxhimin e kimikateve”,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ndryshuar, 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do të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sigurojë linjëzimin me Rregulloren e BE-së REACH 1907/2006, </w:t>
            </w: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përditësimi i fushës së përgjegjësisë së Ministrisë së Infrastrukturës dhe Energjisë dhe Ministrisë së Ekonomisë dhe Inovacionit, si dhe saktësimi i strukturave kontrolluese dhe inspektuese.</w:t>
            </w:r>
          </w:p>
          <w:p w14:paraId="65DDB7B7" w14:textId="77777777" w:rsidR="00296136" w:rsidRPr="00A25975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16"/>
                <w:szCs w:val="16"/>
                <w:lang w:val="sq-AL"/>
              </w:rPr>
            </w:pPr>
          </w:p>
          <w:p w14:paraId="05DDD7CD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Ndikimet ekonomike</w:t>
            </w:r>
          </w:p>
          <w:p w14:paraId="2AAC91AA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Ndikimet ekonomike të opsionit të preferuar –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 ndryshimi i ligjit ekzistues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27/2016</w:t>
            </w: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“Për menaxhimin e kimikateve”,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ndryshuar, </w:t>
            </w: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nuk sjellin kosto shtesë të drejtpërdrejta për buxhetin e shtetit.  Kostot e drejtpërdrejta për sektorin publik do të lidhen me kostot e stafit te Ministrise se Mjedisit te angazhuar për hartimin e projektligjit, ndjekjen e procedurave të konsultimit me publikun, dërgimit për mendim në ministritë e linjës.</w:t>
            </w:r>
          </w:p>
          <w:p w14:paraId="395CF775" w14:textId="203218B5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Ndryshimet e propozuara synojnë thjeshtimin e procedurave administrative për operatorët ekonomikë, nëpërmjet heqjes së regjimit të licencimit për prodhimin, vendosjen në treg, depozitimin dhe ruajtjen e kimikateve të rrezikshme. Kjo pritet të reduktojë kostot administrative dhe barrën rregullatore për bizneset, duke përmirësuar klimën e investimeve dhe konkurrueshmërinë e tregut. Gjithashtu, harmonizimi me kërkesat e legjislacionit të Bashkimit Evropian krijon kushte më të favorshme për tregtinë dhe qarkullimin e produkteve kimike.</w:t>
            </w:r>
          </w:p>
          <w:p w14:paraId="3E8E0F08" w14:textId="77777777" w:rsidR="00296136" w:rsidRPr="00A25975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16"/>
                <w:szCs w:val="16"/>
                <w:lang w:val="sq-AL"/>
              </w:rPr>
            </w:pPr>
          </w:p>
          <w:p w14:paraId="6AE38357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v-SE"/>
              </w:rPr>
              <w:t>Ndikimet sociale</w:t>
            </w:r>
          </w:p>
          <w:p w14:paraId="35328DDA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 xml:space="preserve">Projektligji nuk pritet të ketë ndikime negative sociale. Përafrimi i mëtejshëm i legjislacionit kombëtar me kërkesat e Rregullores REACH (EC) Nr. 1907/2006, përmes rishikimit të përgjegjësive institucionale dhe eliminimit të kërkesave administrative që nuk parashikohen nga legjislacioni i Bashkimit Evropian, kontribuon në krijimin e një sistemi më efikas për menaxhimin e sigurt të kimikateve. Kalimi nga regjimi i licencimit drejt mekanizmave të kontrollit, monitorimit dhe mbikëqyrjes, në përputhje me qasjen e REACH, forcon mbrojtjen e shëndetit të njeriut dhe mjedisit nga rreziqet që lidhen me prodhimin, përdorimin dhe vendosjen në treg të substancave kimike. </w:t>
            </w:r>
          </w:p>
          <w:p w14:paraId="6F78B7BD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Njëkohësisht, thjeshtimi i procedurave administrative për operatorët ekonomikë pritet të përmirësojë mjedisin e biznesit dhe efikasitetin e ofrimit të shërbimeve publike, duke ruajtur nivelin e mbrojtjes së qytetarëve, punëmarrësve dhe konsumatorëve.</w:t>
            </w:r>
          </w:p>
          <w:p w14:paraId="052DBBCF" w14:textId="77777777" w:rsidR="00296136" w:rsidRPr="00A25975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sv-SE"/>
              </w:rPr>
            </w:pPr>
          </w:p>
          <w:p w14:paraId="468AA846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v-SE"/>
              </w:rPr>
              <w:t>Ndikimet mjedisore</w:t>
            </w:r>
          </w:p>
          <w:p w14:paraId="5066687C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 xml:space="preserve">Projektligji pritet të ketë ndikim pozitiv në mbrojtjen e mjedisit, pasi mbështet përafrimin e mëtejshëm të legjislacionit kombëtar me kërkesat e Rregullores REACH (EC) Nr. 1907/2006. Ndryshimet e propozuara, përfshirë heqjen e kërkesës për licencim të veprimtarive që lidhen me prodhimin, vendosjen në treg, depozitimin dhe ruajtjen e kimikateve të rrezikshme, synojnë </w:t>
            </w:r>
            <w:r w:rsidRPr="007A1D02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lastRenderedPageBreak/>
              <w:t>eliminimin e barrierave tregtare që nuk parashikohen nga legjislacioni i Bashkimit Evropian, duke ruajtur njëkohësisht mekanizmat e kontrollit dhe mbikëqyrjes së sigurisë së kimikateve.</w:t>
            </w:r>
          </w:p>
          <w:p w14:paraId="03C33BD6" w14:textId="77777777" w:rsidR="00296136" w:rsidRPr="00A25975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16"/>
                <w:szCs w:val="16"/>
                <w:lang w:val="sv-SE"/>
              </w:rPr>
            </w:pPr>
          </w:p>
          <w:p w14:paraId="73DB2B99" w14:textId="5F72C8CE" w:rsidR="00E84D71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7A1D02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Përafrimi me kërkesat e Rregullores REACH (EC) Nr. 1907/2006 mundësohet përmes rishikimit të kuadrit rregullator kombëtar dhe eliminimit të kërkesave administrative që nuk parashikohen nga legjislacioni i Bashkimit Evropian, siç është regjimi i licencimit për prodhimin, vendosjen në treg, depozitimin dhe ruajtjen e kimikateve të rrezikshme. Në vend të kontrollit paraprak nëpërmjet licencimit, sistemi orientohet drejt mekanizmave të parashikuar nga REACH, të bazuar në përgjegjësinë e operatorëve ekonomikë për të garantuar përdorimin e sigurt të substancave kimike, si dhe në monitorimin, mbikëqyrjen dhe zbatimin nga autoritetet kompetente. Kjo kontribuon në krijimin e një kuadri ligjor të harmonizuar me standardet e Bashkimit Evropian, duke siguruar një nivel të lartë të mbrojtjes së mjedisit dhe shëndetit të njeriut.</w:t>
            </w:r>
          </w:p>
        </w:tc>
      </w:tr>
      <w:tr w:rsidR="00296136" w:rsidRPr="0059167B" w14:paraId="5A2F7AF0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37E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0923D940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59167B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i/>
                <w:noProof/>
                <w:sz w:val="24"/>
                <w:szCs w:val="24"/>
                <w:lang w:val="it-IT"/>
              </w:rPr>
              <w:t>Shpjegoni arsyet për zgjedhjen e opsionit të preferuar. Ju lutemi jepni nëse është e mundur koston dhe përfitimin me vlerë të përcaktuar monetare. (jo më shumë se 7 rreshta)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14:paraId="56ED3A3B" w14:textId="77777777" w:rsidR="00E84D71" w:rsidRPr="0059167B" w:rsidRDefault="00E84D71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140F2753" w14:textId="5F2D0B09" w:rsidR="00296136" w:rsidRPr="0059167B" w:rsidRDefault="00296136" w:rsidP="00772F22">
            <w:pPr>
              <w:spacing w:after="6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Opsioni i preferuar është përzgjedhur Opsioni 2 - amendimi/ndryshimi i ligjit ekzistues “Për menaxhimin e kimikateve”</w:t>
            </w: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krahasuar ky si me status quo-n, ashtu dhe me opsionin 1 të mos daljes së këtij ligji. </w:t>
            </w:r>
            <w:r w:rsidRPr="0059167B"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  <w:t xml:space="preserve">Është përzgjedhur Opsioni 2: – ndryshimi i ligjit ekzistues, sepse ndryshimet që propozohen të bëhen në Ligjin aktual 27/2016, zënë një % të vogël dhe nuk kërkojnë hartimin e një Ligji të ri nga e para.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Përzgjedhja e këtij Opsioni, sikurse përshkruam më lart, do sigurojë linjëzimin me Rregulloren e BE-së REACH 1907/2006, </w:t>
            </w: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përditësimi i fushës së përgjegjësisë së Ministrisë së Infrastrukturës dhe Energjisë dhe Ministrisë së Ekonomisë dhe Inovacionit, si dhe saktësimi i strukturave kontrolluese dhe inspektuese.</w:t>
            </w:r>
          </w:p>
          <w:p w14:paraId="79A8C7E5" w14:textId="396F95F3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Përllogaritja totale e kostos së opsionit të preferuar mbi buxhetin e shtetit gjatë periudhës menjëherë pas miratimit të ligjit, do përfshijë  </w:t>
            </w:r>
            <w:r w:rsidR="003A7DD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ostot e stafit të M</w:t>
            </w:r>
            <w:r w:rsidR="00E84D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inistrisë së Mjedisit 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të angazhuar për hartimin e projektligjit, ndjekjen e procedurave të konsultimit me publikun, dërgimit për mendim në ministritë e linjës dhe më pas në Këshillin e Ministrave për shqyrtim e miratim.</w:t>
            </w:r>
          </w:p>
          <w:p w14:paraId="18603BDC" w14:textId="7784030F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</w:p>
          <w:p w14:paraId="3EE5183A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Në mënyrë më të detajuar e të plotë</w:t>
            </w:r>
            <w:r w:rsidRPr="0059167B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, këto kosto do të trajtohen e përllogariten në rubrikën përkatëse ‘Vlerësimi i opsioneve/analizimi i ndikimeve’, si dhe tek ‘</w:t>
            </w:r>
            <w:r w:rsidRPr="0059167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Ndikimet ekonomike’.</w:t>
            </w:r>
          </w:p>
          <w:p w14:paraId="75DF3079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0E539622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9D022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Kostoja e përllogaritur në total e opsionit të preferuar mbi buxhetin e shtetit gjatë periudhës 3-vjeçare menjëherë pas miratimit të ligjit (kostoja në total në lek, çmimet aktuale, në terma nominalë</w:t>
            </w:r>
            <w:r w:rsidRPr="0059167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– </w:t>
            </w:r>
            <w:r w:rsidRPr="0059167B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sq-AL"/>
              </w:rPr>
              <w:t>Te plotesohet nese eshte e mundur</w:t>
            </w:r>
            <w:r w:rsidRPr="0059167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296136" w:rsidRPr="0059167B" w14:paraId="0349B7CE" w14:textId="77777777" w:rsidTr="007676B7">
              <w:tc>
                <w:tcPr>
                  <w:tcW w:w="2928" w:type="dxa"/>
                  <w:shd w:val="clear" w:color="auto" w:fill="D9D9D9" w:themeFill="background1" w:themeFillShade="D9"/>
                </w:tcPr>
                <w:p w14:paraId="37B359B7" w14:textId="77777777" w:rsidR="00296136" w:rsidRPr="0059167B" w:rsidRDefault="00296136" w:rsidP="00F436D4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 xml:space="preserve">Viti 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viti1"/>
                        <w:enabled/>
                        <w:calcOnExit w:val="0"/>
                        <w:textInput>
                          <w:type w:val="number"/>
                          <w:default w:val="1"/>
                          <w:maxLength w:val="4"/>
                        </w:textInput>
                      </w:ffData>
                    </w:fldChar>
                  </w:r>
                  <w:bookmarkStart w:id="3" w:name="viti1"/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u w:val="single"/>
                    </w:rPr>
                    <w:t>1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end"/>
                  </w:r>
                  <w:bookmarkEnd w:id="3"/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76858044" w14:textId="77777777" w:rsidR="00296136" w:rsidRPr="0059167B" w:rsidRDefault="00296136" w:rsidP="00F436D4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 xml:space="preserve">Viti 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2"/>
                          <w:maxLength w:val="4"/>
                        </w:textInput>
                      </w:ffData>
                    </w:fldChar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u w:val="single"/>
                    </w:rPr>
                    <w:t>2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7A96B925" w14:textId="77777777" w:rsidR="00296136" w:rsidRPr="0059167B" w:rsidRDefault="00296136" w:rsidP="00F436D4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 xml:space="preserve">Viti 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3"/>
                          <w:maxLength w:val="4"/>
                        </w:textInput>
                      </w:ffData>
                    </w:fldChar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u w:val="single"/>
                    </w:rPr>
                    <w:t>3</w:t>
                  </w:r>
                  <w:r w:rsidRPr="0059167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fldChar w:fldCharType="end"/>
                  </w:r>
                </w:p>
              </w:tc>
            </w:tr>
            <w:tr w:rsidR="00296136" w:rsidRPr="0059167B" w14:paraId="53C87B83" w14:textId="77777777" w:rsidTr="007676B7">
              <w:trPr>
                <w:trHeight w:val="350"/>
              </w:trPr>
              <w:tc>
                <w:tcPr>
                  <w:tcW w:w="2928" w:type="dxa"/>
                </w:tcPr>
                <w:p w14:paraId="3E1D1AF3" w14:textId="77777777" w:rsidR="00296136" w:rsidRPr="0059167B" w:rsidRDefault="00296136" w:rsidP="00F436D4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noProof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28" w:type="dxa"/>
                </w:tcPr>
                <w:p w14:paraId="7D9FB032" w14:textId="77777777" w:rsidR="00296136" w:rsidRPr="0059167B" w:rsidRDefault="00296136" w:rsidP="00F436D4">
                  <w:pPr>
                    <w:framePr w:hSpace="187" w:wrap="around" w:vAnchor="page" w:hAnchor="margin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begin">
                      <w:ffData>
                        <w:name w:val="VleraViti2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bookmarkStart w:id="4" w:name="VleraViti2"/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noProof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  <w:tc>
                <w:tcPr>
                  <w:tcW w:w="2929" w:type="dxa"/>
                </w:tcPr>
                <w:p w14:paraId="72376FCA" w14:textId="77777777" w:rsidR="00296136" w:rsidRPr="0059167B" w:rsidRDefault="00296136" w:rsidP="00F436D4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3"/>
                    </w:tabs>
                    <w:spacing w:line="276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</w:pPr>
                  <w:r w:rsidRPr="0059167B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begin">
                      <w:ffData>
                        <w:name w:val="VleraViti3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  <w:format w:val="0"/>
                        </w:textInput>
                      </w:ffData>
                    </w:fldChar>
                  </w:r>
                  <w:bookmarkStart w:id="5" w:name="VleraViti3"/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instrText xml:space="preserve"> FORMTEXT </w:instrTex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Pr="0059167B">
                    <w:rPr>
                      <w:rFonts w:ascii="Times New Roman" w:hAnsi="Times New Roman"/>
                      <w:noProof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  <w:r w:rsidRPr="0059167B">
                    <w:rPr>
                      <w:rFonts w:ascii="Times New Roman" w:hAnsi="Times New Roman"/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bookmarkEnd w:id="5"/>
                  <w:r w:rsidRPr="0059167B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4D37366B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296136" w:rsidRPr="007A1D02" w14:paraId="745AAE1F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1BF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KONSULTIMI</w:t>
            </w:r>
          </w:p>
          <w:p w14:paraId="21C32032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e plotesohet nese eshte kryer konsultimi publik"/>
                  <w:textInput>
                    <w:default w:val="Jepni një përmbledhje të çdo konsultimi të kryer (me kë dhe si jeni konsultuar? (jo më shumë se 5 rreshta - te plotesohet nese eshte kryer konsultimi publik)"/>
                    <w:maxLength w:val="462"/>
                  </w:textInput>
                </w:ffData>
              </w:fldChar>
            </w:r>
            <w:r w:rsidRPr="0059167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Jepni një përmbledhje të çdo konsultimi të kryer (me kë dhe si jeni konsultuar? (jo më shumë se 5 rreshta - te plotesohet nese eshte kryer konsultimi publik)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14:paraId="55B6CF8A" w14:textId="77777777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6144D5DF" w14:textId="49287512" w:rsidR="00296136" w:rsidRPr="007A1D02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Projektligji </w:t>
            </w:r>
            <w:r w:rsidRPr="00673419">
              <w:rPr>
                <w:rFonts w:ascii="Times New Roman" w:hAnsi="Times New Roman"/>
                <w:iCs/>
                <w:kern w:val="36"/>
                <w:sz w:val="24"/>
                <w:szCs w:val="24"/>
                <w:lang w:val="sq-AL"/>
              </w:rPr>
              <w:t>“</w:t>
            </w:r>
            <w:r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Për disa shtesa dhe ndryshime në Ligjin nr.27, datë 17.3.2016, “Për menaxhimin e kimikateve”, të ndryshuar”, me datë 25.05.2026 u publikua në faqen e konsultimit me publikun    </w:t>
            </w:r>
            <w:hyperlink r:id="rId11" w:history="1">
              <w:r w:rsidRPr="007A1D0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https://konsultimipublik.gov.al/Konsultime/Detaje/981</w:t>
              </w:r>
            </w:hyperlink>
            <w:r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 Gjithashtu, projektligji do dërgohet për mendim nëpërmjet sistemit e-akte edhe në ministritë e linjës</w:t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:</w:t>
            </w:r>
            <w:r w:rsidR="0035093F" w:rsidRPr="007A1D02">
              <w:rPr>
                <w:rFonts w:cs="Arial"/>
                <w:sz w:val="29"/>
                <w:szCs w:val="29"/>
                <w:shd w:val="clear" w:color="auto" w:fill="FFFFFF"/>
                <w:lang w:val="sq-AL"/>
              </w:rPr>
              <w:t xml:space="preserve"> </w:t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Ministrinë e Drejtësisë, Ministrinë e</w:t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br/>
              <w:t>Shëndetësisë dhe Mirëqënies Sociale, Ministrinë e Bujqësisë dhe Zhvillimit</w:t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br/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Rural, Ministrinë e Ekonomisë dhe Inovacionit, Ministrinë e Infrastrukturës dhe</w:t>
            </w:r>
            <w:r w:rsidR="0035093F" w:rsidRPr="007A1D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br/>
              <w:t>Energjisë, Ministrinë e Financave, Ministrinë e Mbrojtjes.</w:t>
            </w:r>
          </w:p>
          <w:p w14:paraId="28CDA5B4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296136" w:rsidRPr="007A1D02" w14:paraId="7B1398E7" w14:textId="77777777" w:rsidTr="007676B7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E341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ZBATIMI DHE MONITORIMI</w:t>
            </w:r>
          </w:p>
          <w:p w14:paraId="2FD92887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6" w:name="ZbatimiMonitorimi"/>
            <w:r w:rsidRPr="0059167B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instrText xml:space="preserve"> FORMTEXT </w:instrTex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9167B">
              <w:rPr>
                <w:rFonts w:ascii="Times New Roman" w:hAnsi="Times New Roman"/>
                <w:i/>
                <w:noProof/>
                <w:sz w:val="24"/>
                <w:szCs w:val="24"/>
                <w:lang w:val="it-IT"/>
              </w:rPr>
              <w:t>Si do të organizohen zbatimi dhe monitorimi?(jo më shumë se 5 rreshta)</w:t>
            </w:r>
            <w:r w:rsidRPr="0059167B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  <w:bookmarkEnd w:id="6"/>
          </w:p>
          <w:p w14:paraId="38F49CCF" w14:textId="77777777" w:rsidR="00296136" w:rsidRPr="0059167B" w:rsidRDefault="00296136" w:rsidP="007676B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1B307BE8" w14:textId="77777777" w:rsidR="00296136" w:rsidRPr="0059167B" w:rsidRDefault="00296136" w:rsidP="007676B7">
            <w:pPr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</w:t>
            </w: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trukturat përgjegjëse që angazhohen në zbatimin e Ligjit nr.27, datë 17.03.20.2016 “Për menaxhimin e kimikateve”, i ndryshuar, janë: </w:t>
            </w:r>
          </w:p>
          <w:p w14:paraId="2E0E2A6E" w14:textId="77777777" w:rsidR="00296136" w:rsidRPr="0059167B" w:rsidRDefault="00296136" w:rsidP="0029613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Zyra e Kimikateve në AKM, e ngritur ne vitin 2020 dhe luan edhe rolin e Helpdesk per REACH, si organ përgjegjës për t’u ofruar këshilla prodhuesve, importuesve dhe paleve të interesuara lidhur me përgjegjësitë e detyrimet bazuar në ligjin për kimikatet. </w:t>
            </w:r>
          </w:p>
          <w:p w14:paraId="707E8BCF" w14:textId="77777777" w:rsidR="00296136" w:rsidRPr="0059167B" w:rsidRDefault="00296136" w:rsidP="0029613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Struktura përgjegjëse inspektuese në fushën e mjedisit;</w:t>
            </w:r>
          </w:p>
          <w:p w14:paraId="41C679D6" w14:textId="77777777" w:rsidR="00296136" w:rsidRPr="0059167B" w:rsidRDefault="00296136" w:rsidP="0029613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>Inspektorati Shtetëror i Mbikëqyrjes së Tregut (ISHMT),</w:t>
            </w:r>
          </w:p>
          <w:p w14:paraId="763CE779" w14:textId="77777777" w:rsidR="00296136" w:rsidRPr="0059167B" w:rsidRDefault="00296136" w:rsidP="0029613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Autoritetet doganore. </w:t>
            </w:r>
          </w:p>
          <w:p w14:paraId="1988F9E8" w14:textId="77777777" w:rsidR="00296136" w:rsidRPr="0059167B" w:rsidRDefault="00296136" w:rsidP="007676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9167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Monitorimi i zbatimit të këtij Ligji do të ndiqet nga Ministria e Mjedisit si autoriteti kompetent përgjegjës për kimikatet. </w:t>
            </w:r>
          </w:p>
          <w:p w14:paraId="36E7F0F4" w14:textId="77777777" w:rsidR="00296136" w:rsidRPr="0059167B" w:rsidRDefault="00296136" w:rsidP="007676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39DDD512" w14:textId="77777777" w:rsidR="00296136" w:rsidRDefault="00296136" w:rsidP="00296136">
      <w:pPr>
        <w:spacing w:line="276" w:lineRule="auto"/>
        <w:rPr>
          <w:b/>
          <w:szCs w:val="24"/>
          <w:lang w:val="sq-AL"/>
        </w:rPr>
        <w:sectPr w:rsidR="00296136" w:rsidSect="00296136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677" w:right="850" w:bottom="677" w:left="850" w:header="288" w:footer="28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16"/>
      </w:tblGrid>
      <w:tr w:rsidR="00042D27" w:rsidRPr="007A1D02" w14:paraId="0C84E463" w14:textId="77777777" w:rsidTr="009D0224">
        <w:trPr>
          <w:trHeight w:val="35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D723CA" w14:textId="77777777" w:rsidR="00042D27" w:rsidRPr="00A16440" w:rsidRDefault="00042D27" w:rsidP="006E0383">
            <w:pPr>
              <w:spacing w:line="276" w:lineRule="auto"/>
              <w:jc w:val="both"/>
              <w:rPr>
                <w:rFonts w:ascii="Times New Roman" w:hAnsi="Times New Roman"/>
                <w:b/>
                <w:lang w:val="sq-AL"/>
              </w:rPr>
            </w:pPr>
            <w:r w:rsidRPr="00A16440">
              <w:rPr>
                <w:rFonts w:ascii="Times New Roman" w:hAnsi="Times New Roman"/>
                <w:b/>
                <w:lang w:val="sq-AL"/>
              </w:rPr>
              <w:lastRenderedPageBreak/>
              <w:t xml:space="preserve">PJESA 2: BAZA KRYESORE E ANALIZËS DHE E PROVAVE </w:t>
            </w:r>
          </w:p>
        </w:tc>
      </w:tr>
    </w:tbl>
    <w:p w14:paraId="613A61EF" w14:textId="77777777" w:rsidR="00042D27" w:rsidRPr="00A16440" w:rsidRDefault="00042D27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bookmarkStart w:id="7" w:name="_Toc506919731"/>
    </w:p>
    <w:p w14:paraId="17CC01F7" w14:textId="77777777" w:rsidR="00042D27" w:rsidRPr="00A16440" w:rsidRDefault="74E2247B" w:rsidP="00042D27">
      <w:pPr>
        <w:pStyle w:val="Heading1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A16440">
        <w:rPr>
          <w:rFonts w:ascii="Times New Roman" w:hAnsi="Times New Roman" w:cs="Times New Roman"/>
          <w:sz w:val="22"/>
          <w:szCs w:val="22"/>
          <w:lang w:val="sq-AL"/>
        </w:rPr>
        <w:t>Historik</w:t>
      </w:r>
      <w:bookmarkEnd w:id="7"/>
    </w:p>
    <w:p w14:paraId="0874290A" w14:textId="77777777" w:rsidR="00042D27" w:rsidRPr="00A16440" w:rsidRDefault="74E2247B" w:rsidP="74E2247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sq-AL"/>
        </w:rPr>
      </w:pPr>
      <w:bookmarkStart w:id="8" w:name="_Toc506919732"/>
      <w:r w:rsidRPr="00A16440">
        <w:rPr>
          <w:rStyle w:val="Strong"/>
          <w:rFonts w:ascii="Times New Roman" w:hAnsi="Times New Roman"/>
          <w:b w:val="0"/>
          <w:bCs w:val="0"/>
          <w:i/>
          <w:iCs/>
          <w:sz w:val="20"/>
          <w:lang w:val="sq-AL"/>
        </w:rPr>
        <w:t>Jepni kontekstin e politikës</w:t>
      </w:r>
      <w:bookmarkEnd w:id="8"/>
    </w:p>
    <w:p w14:paraId="5B905BF1" w14:textId="77777777" w:rsidR="00DA6EFE" w:rsidRDefault="00DA6EFE" w:rsidP="00865F05">
      <w:pPr>
        <w:jc w:val="both"/>
        <w:rPr>
          <w:rStyle w:val="Strong"/>
          <w:rFonts w:ascii="Times New Roman" w:hAnsi="Times New Roman"/>
          <w:b w:val="0"/>
          <w:bCs w:val="0"/>
          <w:iCs/>
          <w:sz w:val="24"/>
          <w:szCs w:val="24"/>
          <w:lang w:val="sq-AL"/>
        </w:rPr>
      </w:pPr>
    </w:p>
    <w:p w14:paraId="750F6488" w14:textId="24B869DF" w:rsidR="006A7523" w:rsidRPr="006A7523" w:rsidRDefault="00865F05" w:rsidP="006A7523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A7523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6A7523" w:rsidRPr="006A7523">
        <w:rPr>
          <w:rFonts w:ascii="Times New Roman" w:hAnsi="Times New Roman"/>
          <w:color w:val="000000"/>
          <w:sz w:val="24"/>
          <w:szCs w:val="24"/>
          <w:lang w:val="sq-AL"/>
        </w:rPr>
        <w:t>Që prej hyrjes në fuqi të Ligjit nr. 27/2016, “Për menaxhimin e kimikateve”, Shqipëria ka krijuar një kuadër ligjor të përafruar në masë të konsiderueshme me legjislacionin e Bashkimit Evropian në fushën e kimikateve, me qëllim garantimin e një niveli të lartë të mbrojtjes së shëndetit të njeriut dhe mjedisit.</w:t>
      </w:r>
    </w:p>
    <w:p w14:paraId="6A90B575" w14:textId="77777777" w:rsidR="006A7523" w:rsidRPr="006A7523" w:rsidRDefault="006A7523" w:rsidP="006A7523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A7523">
        <w:rPr>
          <w:rFonts w:ascii="Times New Roman" w:hAnsi="Times New Roman"/>
          <w:color w:val="000000"/>
          <w:sz w:val="24"/>
          <w:szCs w:val="24"/>
          <w:lang w:val="sq-AL"/>
        </w:rPr>
        <w:t>Megjithatë, gjatë zbatimit të ligjit dhe në kuadër të procesit të integrimit evropian, janë evidentuar nevoja për përmirësime të mëtejshme të kuadrit ligjor dhe institucional. Këto lidhen me harmonizimin e procedurave për substancat me rrezikshmëri shumë të lartë (SVHC), përditësimin më efikas të listave teknike në përputhje me zhvillimet e legjislacionit të Bashkimit Evropian, eliminimin e barrës administrative të panevojshme për operatorët ekonomikë dhe rritjen e eficiencës institucionale në administrimin e kërkesave që lidhen me menaxhimin e kimikateve.</w:t>
      </w:r>
    </w:p>
    <w:p w14:paraId="4C8E33AD" w14:textId="77777777" w:rsidR="006A7523" w:rsidRPr="006A7523" w:rsidRDefault="006A7523" w:rsidP="006A7523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A7523">
        <w:rPr>
          <w:rFonts w:ascii="Times New Roman" w:hAnsi="Times New Roman"/>
          <w:color w:val="000000"/>
          <w:sz w:val="24"/>
          <w:szCs w:val="24"/>
          <w:lang w:val="sq-AL"/>
        </w:rPr>
        <w:t>Gjithashtu, në kuadër të Planit të Veprimit për përputhshmërinë me nenet 34–36 të Traktatit për Funksionimin e Bashkimit Evropian (TFBE), licenca për prodhimin, vendosjen në treg, depozitimin dhe ruajtjen e kimikateve të rrezikshme, e parashikuar në ligjin nr. 27/2016, është identifikuar si një masë me efekt të ngjashëm me kufizimet sasiore në tregti dhe, për rrjedhojë, si një barrierë tregtare që nuk është në përputhje me parimet e lëvizjes së lirë të mallrave. Duke qenë se kjo licencë nuk është zbatuar asnjëherë në praktikë dhe nuk ka operatorë ekonomikë të pajisur me të, është vlerësuar e nevojshme heqja e saj nga kuadri ligjor.</w:t>
      </w:r>
    </w:p>
    <w:p w14:paraId="06615C74" w14:textId="77777777" w:rsidR="006A7523" w:rsidRPr="006A7523" w:rsidRDefault="006A7523" w:rsidP="006A7523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A7523">
        <w:rPr>
          <w:rFonts w:ascii="Times New Roman" w:hAnsi="Times New Roman"/>
          <w:color w:val="000000"/>
          <w:sz w:val="24"/>
          <w:szCs w:val="24"/>
          <w:lang w:val="sq-AL"/>
        </w:rPr>
        <w:t>Njëkohësisht, ndryshimet në organizimin institucional të administratës shtetërore kanë bërë të nevojshëm rishikimin e dispozitave që përcaktojnë autoritetet përgjegjëse për zbatimin e ligjit.</w:t>
      </w:r>
    </w:p>
    <w:p w14:paraId="60247121" w14:textId="77777777" w:rsidR="006A7523" w:rsidRPr="006A7523" w:rsidRDefault="006A7523" w:rsidP="006A7523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A7523">
        <w:rPr>
          <w:rFonts w:ascii="Times New Roman" w:hAnsi="Times New Roman"/>
          <w:color w:val="000000"/>
          <w:sz w:val="24"/>
          <w:szCs w:val="24"/>
          <w:lang w:val="sq-AL"/>
        </w:rPr>
        <w:t>Për sa më sipër, dhe në kuadër të angazhimeve të Shqipërisë për anëtarësimin në Bashkimin Evropian, është propozuar ndryshimi i Ligjit nr. 27/2016, “Për menaxhimin e kimikateve”, me qëllim përafrimin e mëtejshëm të tij me kërkesat e Rregullores (EC) Nr. 1907/2006 (REACH), nëpërmjet rishikimit të përgjegjësive institucionale, harmonizimit të procedurave teknike dhe heqjes së licencës për prodhimin, vendosjen në treg, depozitimin dhe ruajtjen e kimikateve të rrezikshme.</w:t>
      </w:r>
    </w:p>
    <w:p w14:paraId="71ECC678" w14:textId="77777777" w:rsidR="009A6640" w:rsidRPr="00482D33" w:rsidRDefault="009A6640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A84B715" w14:textId="77777777" w:rsidR="00042D27" w:rsidRPr="00482D33" w:rsidRDefault="00042D27" w:rsidP="00042D27">
      <w:pPr>
        <w:pStyle w:val="Heading1"/>
        <w:spacing w:line="276" w:lineRule="auto"/>
        <w:ind w:firstLine="66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p w14:paraId="507092E5" w14:textId="77777777" w:rsidR="004F1CE4" w:rsidRPr="00482D33" w:rsidRDefault="004F1CE4" w:rsidP="004F1CE4">
      <w:pPr>
        <w:pStyle w:val="NoSpacing"/>
        <w:numPr>
          <w:ilvl w:val="0"/>
          <w:numId w:val="8"/>
        </w:numPr>
        <w:rPr>
          <w:rFonts w:ascii="Times New Roman" w:hAnsi="Times New Roman"/>
          <w:bCs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bCs/>
          <w:i/>
          <w:sz w:val="24"/>
          <w:szCs w:val="24"/>
          <w:lang w:val="sq-AL"/>
        </w:rPr>
        <w:t>Përshkruani natyrën e problemit.</w:t>
      </w:r>
    </w:p>
    <w:p w14:paraId="09C0352F" w14:textId="77777777" w:rsidR="00787935" w:rsidRPr="00482D33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</w:pPr>
      <w:r w:rsidRPr="00482D33"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  <w:t>Identifikoni shkaqet e problemit.</w:t>
      </w:r>
    </w:p>
    <w:p w14:paraId="2DC50552" w14:textId="77777777" w:rsidR="00787935" w:rsidRPr="00482D33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</w:pPr>
      <w:r w:rsidRPr="00482D33"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  <w:t>Përshkruani shtrirjen e problemit.</w:t>
      </w:r>
    </w:p>
    <w:p w14:paraId="7A69EBEF" w14:textId="77777777" w:rsidR="00787935" w:rsidRPr="00482D33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</w:pPr>
      <w:r w:rsidRPr="00482D33"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  <w:t>Identifikoni grupet e prekura nga ky problem - qeveria / biznesi / shoqëria civile / qytetarët.</w:t>
      </w:r>
    </w:p>
    <w:p w14:paraId="4C8D2529" w14:textId="77777777" w:rsidR="00787935" w:rsidRPr="00482D33" w:rsidRDefault="00787935" w:rsidP="0078793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ascii="Times New Roman" w:eastAsiaTheme="majorEastAsia" w:hAnsi="Times New Roman"/>
          <w:b w:val="0"/>
          <w:bCs w:val="0"/>
          <w:i/>
          <w:sz w:val="24"/>
          <w:szCs w:val="24"/>
          <w:lang w:val="sq-AL"/>
        </w:rPr>
      </w:pPr>
      <w:r w:rsidRPr="00482D33">
        <w:rPr>
          <w:rStyle w:val="Strong"/>
          <w:rFonts w:ascii="Times New Roman" w:hAnsi="Times New Roman"/>
          <w:b w:val="0"/>
          <w:i/>
          <w:sz w:val="24"/>
          <w:szCs w:val="24"/>
          <w:lang w:val="sq-AL"/>
        </w:rPr>
        <w:t>Vlerësoni nëse problemi mund të trajtohet ose jo përmes një ndryshimi të politikave.</w:t>
      </w:r>
    </w:p>
    <w:p w14:paraId="5DD7811E" w14:textId="77777777" w:rsidR="00787935" w:rsidRPr="00482D33" w:rsidRDefault="00787935" w:rsidP="00787935">
      <w:pPr>
        <w:pStyle w:val="NoSpacing"/>
        <w:ind w:left="720"/>
        <w:rPr>
          <w:rFonts w:ascii="Times New Roman" w:hAnsi="Times New Roman"/>
          <w:bCs/>
          <w:i/>
          <w:sz w:val="24"/>
          <w:szCs w:val="24"/>
          <w:lang w:val="sq-AL"/>
        </w:rPr>
      </w:pPr>
    </w:p>
    <w:p w14:paraId="61164A07" w14:textId="77777777" w:rsidR="00D2503E" w:rsidRPr="00D2503E" w:rsidRDefault="00D2503E" w:rsidP="00D2503E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03E">
        <w:rPr>
          <w:rFonts w:ascii="Times New Roman" w:hAnsi="Times New Roman"/>
          <w:sz w:val="24"/>
          <w:szCs w:val="24"/>
          <w:lang w:val="sq-AL"/>
        </w:rPr>
        <w:t>Ligji nr. 27/2016, “Për menaxhimin e kimikateve”, ka siguruar një nivel të konsiderueshëm përafrimi me legjislacionin e Bashkimit Evropian në fushën e menaxhimit të kimikateve. Megjithatë, gjatë zbatimit të tij janë evidentuar disa mangësi ligjore dhe institucionale që kërkojnë adresim të mëtejshëm në kuadër të procesit të integrimit evropian.</w:t>
      </w:r>
    </w:p>
    <w:p w14:paraId="2F22E12F" w14:textId="77777777" w:rsidR="00D2503E" w:rsidRDefault="00D2503E" w:rsidP="00D2503E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03E">
        <w:rPr>
          <w:rFonts w:ascii="Times New Roman" w:hAnsi="Times New Roman"/>
          <w:sz w:val="24"/>
          <w:szCs w:val="24"/>
          <w:lang w:val="sq-AL"/>
        </w:rPr>
        <w:lastRenderedPageBreak/>
        <w:t>Problemi kryesor lidhet me ekzistencën e disa dispozitave dhe procedurave që nuk janë plotësisht të harmonizuara me kërkesat e Rregullores (EC) Nr. 1907/2006 (REACH), si dhe me ndryshimet e ndodhura në organizimin institucional të administratës shtetërore. Në veçanti, licenca për prodhimin, vendosjen në treg, depozitimin dhe ruajtjen e kimikateve të rrezikshme është identifikuar si një kërkesë administrative që nuk parashikohet nga legjislacioni i Bashkimit Evropian dhe që mund të përbëjë barrierë për lëvizjen e lirë të mallrave. Gjithashtu, janë evidentuar nevoja për harmonizimin e procedurave që lidhen me substancat me rrezikshmëri shumë të lartë (SVHC), përditësimin më efikas të listave teknike dhe qartësimin e përgjegjësive institucionale.</w:t>
      </w:r>
    </w:p>
    <w:p w14:paraId="158F127A" w14:textId="77777777" w:rsidR="003B7613" w:rsidRPr="005A39E2" w:rsidRDefault="003B7613" w:rsidP="00D2503E">
      <w:pPr>
        <w:pStyle w:val="CommentText"/>
        <w:spacing w:line="276" w:lineRule="auto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68259E77" w14:textId="77777777" w:rsidR="00D2503E" w:rsidRDefault="00D2503E" w:rsidP="00D2503E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03E">
        <w:rPr>
          <w:rFonts w:ascii="Times New Roman" w:hAnsi="Times New Roman"/>
          <w:sz w:val="24"/>
          <w:szCs w:val="24"/>
          <w:lang w:val="sq-AL"/>
        </w:rPr>
        <w:t>Problemi shtrihet në fushën e administrimit dhe kontrollit të kimikateve dhe prek drejtpërdrejt institucionet publike përgjegjëse për zbatimin e legjislacionit, operatorët ekonomikë që prodhojnë, importojnë, eksportojnë, përdorin ose vendosin në treg kimikate, si dhe qytetarët dhe konsumatorët që përfitojnë nga një nivel i lartë i mbrojtjes së shëndetit dhe mjedisit. Në mënyrë të tërthortë, problematika lidhet edhe me përmbushjen e detyrimeve të Shqipërisë në kuadër të procesit të anëtarësimit në Bashkimin Evropian.</w:t>
      </w:r>
    </w:p>
    <w:p w14:paraId="2196E997" w14:textId="77777777" w:rsidR="00AA685E" w:rsidRPr="00D2503E" w:rsidRDefault="00AA685E" w:rsidP="00D2503E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37E770" w14:textId="364475CB" w:rsidR="00D2503E" w:rsidRPr="00D2503E" w:rsidRDefault="00D2503E" w:rsidP="00D2503E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03E">
        <w:rPr>
          <w:rFonts w:ascii="Times New Roman" w:hAnsi="Times New Roman"/>
          <w:sz w:val="24"/>
          <w:szCs w:val="24"/>
          <w:lang w:val="sq-AL"/>
        </w:rPr>
        <w:t>Duke qenë se problematika buron nga kuadri ligjor dhe institucional në fuqi, ajo mund dhe duhet të trajtohet përmes ndërhyrjeve në politikëbërje dhe legjislacion, me qëllim përafrimin e mëtejshëm të ligjit nr. 27/2016 me kërkesat e Rregullores REACH, eliminimin e barrierave administrative të panevojshme, rritjen e efikasitetit institucional dhe sigurimin e zbatimit më efektiv të standardeve evropiane për menaxhimin e kimikateve.</w:t>
      </w:r>
    </w:p>
    <w:p w14:paraId="3F761443" w14:textId="77777777" w:rsidR="00D2503E" w:rsidRPr="00D2503E" w:rsidRDefault="00D2503E" w:rsidP="00EF44C3">
      <w:pPr>
        <w:pStyle w:val="CommentText"/>
        <w:rPr>
          <w:rFonts w:ascii="Times New Roman" w:hAnsi="Times New Roman"/>
          <w:sz w:val="24"/>
          <w:szCs w:val="24"/>
          <w:lang w:val="sq-AL"/>
        </w:rPr>
      </w:pPr>
    </w:p>
    <w:p w14:paraId="71E4EE3D" w14:textId="2CB3E4FE" w:rsidR="00042D27" w:rsidRPr="00D1432E" w:rsidRDefault="00042D27" w:rsidP="00042D27">
      <w:pPr>
        <w:pStyle w:val="Heading1"/>
        <w:spacing w:line="276" w:lineRule="auto"/>
        <w:ind w:firstLine="66"/>
        <w:rPr>
          <w:rFonts w:ascii="Times New Roman" w:hAnsi="Times New Roman" w:cs="Times New Roman"/>
          <w:sz w:val="24"/>
          <w:szCs w:val="24"/>
          <w:lang w:val="sq-AL"/>
        </w:rPr>
      </w:pPr>
      <w:bookmarkStart w:id="9" w:name="_Toc506919734"/>
      <w:r w:rsidRPr="0097192F">
        <w:rPr>
          <w:rFonts w:ascii="Times New Roman" w:hAnsi="Times New Roman" w:cs="Times New Roman"/>
          <w:sz w:val="24"/>
          <w:szCs w:val="24"/>
          <w:lang w:val="sq-AL"/>
        </w:rPr>
        <w:t>Arsyeja e ndërhyrjes</w:t>
      </w:r>
      <w:r w:rsidRPr="00D14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End w:id="9"/>
    </w:p>
    <w:p w14:paraId="76947EA3" w14:textId="77777777" w:rsidR="00042D27" w:rsidRPr="0097192F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97192F">
        <w:rPr>
          <w:rFonts w:ascii="Times New Roman" w:eastAsiaTheme="majorEastAsia" w:hAnsi="Times New Roman"/>
          <w:i/>
          <w:sz w:val="24"/>
          <w:szCs w:val="24"/>
          <w:lang w:val="sq-AL"/>
        </w:rPr>
        <w:t>Shpjegoni pse qeveria planifikon të ndërhyjë dhe pse është e nevojshme.</w:t>
      </w:r>
    </w:p>
    <w:p w14:paraId="39CB2362" w14:textId="77777777" w:rsidR="00042D27" w:rsidRPr="000110E3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0110E3">
        <w:rPr>
          <w:rFonts w:ascii="Times New Roman" w:eastAsiaTheme="majorEastAsia" w:hAnsi="Times New Roman"/>
          <w:i/>
          <w:sz w:val="24"/>
          <w:szCs w:val="24"/>
          <w:lang w:val="sq-AL"/>
        </w:rPr>
        <w:t>Shpjegoni se çfarë shpreson të trajtojë qeveria nëpërmjet kësaj ndërhyrjeje.</w:t>
      </w:r>
    </w:p>
    <w:p w14:paraId="41193D4B" w14:textId="77777777" w:rsidR="00042D27" w:rsidRPr="000110E3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0110E3">
        <w:rPr>
          <w:rFonts w:ascii="Times New Roman" w:eastAsiaTheme="majorEastAsia" w:hAnsi="Times New Roman"/>
          <w:i/>
          <w:sz w:val="24"/>
          <w:szCs w:val="24"/>
          <w:lang w:val="sq-AL"/>
        </w:rPr>
        <w:t>Identifikoni shkallën e ndërhyrjes së qeverisë që nevojitet për të trajtuar problemin.</w:t>
      </w:r>
    </w:p>
    <w:p w14:paraId="00514629" w14:textId="77777777" w:rsidR="00042D27" w:rsidRPr="00D1432E" w:rsidRDefault="40B2A710" w:rsidP="40B2A71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iCs/>
          <w:sz w:val="24"/>
          <w:szCs w:val="24"/>
          <w:lang w:val="sq-AL"/>
        </w:rPr>
      </w:pPr>
      <w:r w:rsidRPr="00D1432E">
        <w:rPr>
          <w:rFonts w:ascii="Times New Roman" w:eastAsiaTheme="majorEastAsia" w:hAnsi="Times New Roman"/>
          <w:i/>
          <w:iCs/>
          <w:sz w:val="24"/>
          <w:szCs w:val="24"/>
          <w:lang w:val="sq-AL"/>
        </w:rPr>
        <w:t>Shpjegoni se si i mbështet kjo ndërhyrje objektivat e nivelit të lartë të qeverisë.</w:t>
      </w:r>
    </w:p>
    <w:p w14:paraId="48FD3330" w14:textId="77777777" w:rsidR="00042D27" w:rsidRPr="00D1432E" w:rsidRDefault="00042D27" w:rsidP="00042D2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D1432E">
        <w:rPr>
          <w:rFonts w:ascii="Times New Roman" w:eastAsiaTheme="majorEastAsia" w:hAnsi="Times New Roman"/>
          <w:i/>
          <w:sz w:val="24"/>
          <w:szCs w:val="24"/>
          <w:lang w:val="sq-AL"/>
        </w:rPr>
        <w:t>Rendisni punën ekzistuese që është realizuar tashmë.</w:t>
      </w:r>
    </w:p>
    <w:p w14:paraId="34A19D4B" w14:textId="77777777" w:rsidR="00042D27" w:rsidRPr="00D1432E" w:rsidRDefault="00042D27" w:rsidP="00042D27">
      <w:pPr>
        <w:pStyle w:val="ListParagraph"/>
        <w:spacing w:after="0" w:line="276" w:lineRule="auto"/>
        <w:ind w:left="720" w:firstLine="0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</w:p>
    <w:p w14:paraId="5042CE90" w14:textId="4F42FFD4" w:rsidR="005B28B5" w:rsidRDefault="003E3661" w:rsidP="0012169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10" w:name="_Toc506919735"/>
      <w:r w:rsidRPr="003E3661">
        <w:rPr>
          <w:rFonts w:ascii="Times New Roman" w:hAnsi="Times New Roman"/>
          <w:sz w:val="24"/>
          <w:szCs w:val="24"/>
          <w:lang w:val="sq-AL"/>
        </w:rPr>
        <w:t xml:space="preserve">Qeveria planifikon të ndërhyjë në Ligjin nr. 27/2016 “Për menaxhimin e kimikateve” </w:t>
      </w:r>
      <w:r w:rsidR="005A39E2">
        <w:rPr>
          <w:rFonts w:ascii="Times New Roman" w:hAnsi="Times New Roman"/>
          <w:sz w:val="24"/>
          <w:szCs w:val="24"/>
          <w:lang w:val="sq-AL"/>
        </w:rPr>
        <w:t xml:space="preserve">i ndryshuar, </w:t>
      </w:r>
      <w:r w:rsidRPr="003E3661">
        <w:rPr>
          <w:rFonts w:ascii="Times New Roman" w:hAnsi="Times New Roman"/>
          <w:sz w:val="24"/>
          <w:szCs w:val="24"/>
          <w:lang w:val="sq-AL"/>
        </w:rPr>
        <w:t xml:space="preserve">me qëllim për të siguruar përputhshmërinë e plotë të legjislacionit kombëtar me Nenet 34–36 të Traktatit të Funksionimit të Bashkimit Evropian (TFBE) dhe me Rregulloren REACH 1907/2006, si dhe për të avancuar më tej procesin e përafrimit me acquis të BE-së në fushën e kimikateve. Ndërhyrja synon krijimin e mekanizmave më fleksibël dhe efikasë për miratimin dhe përditësimin e listës së substancave me rrezikshmëri shumë të lartë (SVHC) dhe listës së substancave kandidate, si dhe harmonizimin e plotë të procedurave kombëtare me mekanizmat e Bashkimit Evropian për administrimin e këtyre substancave. Gjithashtu, </w:t>
      </w:r>
      <w:r w:rsidR="005A39E2">
        <w:rPr>
          <w:rFonts w:ascii="Times New Roman" w:hAnsi="Times New Roman"/>
          <w:sz w:val="24"/>
          <w:szCs w:val="24"/>
          <w:lang w:val="sq-AL"/>
        </w:rPr>
        <w:t>n</w:t>
      </w:r>
      <w:r w:rsidR="00D103F6">
        <w:rPr>
          <w:rFonts w:ascii="Times New Roman" w:hAnsi="Times New Roman"/>
          <w:sz w:val="24"/>
          <w:szCs w:val="24"/>
          <w:lang w:val="sq-AL"/>
        </w:rPr>
        <w:t xml:space="preserve">dërhyrja në ligj synon </w:t>
      </w:r>
      <w:r w:rsidRPr="003E3661">
        <w:rPr>
          <w:rFonts w:ascii="Times New Roman" w:hAnsi="Times New Roman"/>
          <w:sz w:val="24"/>
          <w:szCs w:val="24"/>
          <w:lang w:val="sq-AL"/>
        </w:rPr>
        <w:t>reduktimin e barrës administrative dhe shmangien e mbivendosjeve procedurale, duke rritur efikasitetin institucional dhe duke lehtësuar funksionimin e operatorëve ekonomikë. Në këtë kuadër, propozohet edhe përditësimi i fushës së përgjegjësisë së Ministrisë së Infrastrukturës dhe Energjisë dhe Ministrisë së Ekonomisë dhe Inovacionit, si dhe saktësimi i strukturave kontrolluese dhe inspektuese për zbatimin efektiv të ligjit. Kjo ndërhyrje mbështet objektivat strategjikë të qeverisë për integrimin evropian, përmirësimin e klimës rregullatore dhe garantimin e një sistemi modern, efikas dhe të harmonizuar të menaxhimit të kimikateve.</w:t>
      </w:r>
    </w:p>
    <w:p w14:paraId="4B0C11C6" w14:textId="02D474DB" w:rsidR="00230161" w:rsidRDefault="00230161" w:rsidP="0012169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30161">
        <w:rPr>
          <w:rFonts w:ascii="Times New Roman" w:hAnsi="Times New Roman"/>
          <w:sz w:val="24"/>
          <w:szCs w:val="24"/>
          <w:lang w:val="sq-AL"/>
        </w:rPr>
        <w:lastRenderedPageBreak/>
        <w:t xml:space="preserve">Deri më tani, në kuadër të menaxhimit të kimikateve dhe përafrimit me acquis të BE-së, janë ndërmarrë disa hapa të rëndësishëm për konsolidimin e kuadrit ligjor dhe institucional, përfshirë miratimin dhe zbatimin e Ligjit nr. 27/2016 “Për menaxhimin e kimikateve” dhe akteve nënligjore në zbatim të tij, si dhe përafrimin gradual me parimet e Rregullores REACH dhe kërkesat e BE-së për sigurinë kimike. </w:t>
      </w:r>
      <w:r>
        <w:rPr>
          <w:rFonts w:ascii="Times New Roman" w:hAnsi="Times New Roman"/>
          <w:sz w:val="24"/>
          <w:szCs w:val="24"/>
          <w:lang w:val="sq-AL"/>
        </w:rPr>
        <w:t>E</w:t>
      </w:r>
      <w:r w:rsidRPr="00230161">
        <w:rPr>
          <w:rFonts w:ascii="Times New Roman" w:hAnsi="Times New Roman"/>
          <w:sz w:val="24"/>
          <w:szCs w:val="24"/>
          <w:lang w:val="sq-AL"/>
        </w:rPr>
        <w:t>shtë forcuar bashkëpunimi ndërinstitucional ndërmjet autoriteteve përgjegjëse për kontrollin, inspektimin dhe menaxhimin e kimikateve. Paralelisht, janë ndërmarrë masa për rritjen e kapaciteteve administrative dhe teknike të institucioneve zbatuese, si dhe për përmirësimin e ndërgjegjësimit mbi rreziqet që lidhen me përdorimin e kimikateve. Megjithatë, këto hapa kërkojnë konsolidim dhe zhvillim të mëtejshëm për të arritur një nivel të plotë harmonizimi dhe zbatimi efektiv sipas standardeve të Bashkimit Evropian.</w:t>
      </w:r>
    </w:p>
    <w:p w14:paraId="2C7C977D" w14:textId="77777777" w:rsidR="001C35D1" w:rsidRPr="00230161" w:rsidRDefault="001C35D1" w:rsidP="0012169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9D245CB" w14:textId="48714831" w:rsidR="00042D27" w:rsidRPr="00482D33" w:rsidRDefault="5EEA3D83" w:rsidP="00042D27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Objektivi i politikës</w:t>
      </w:r>
      <w:bookmarkEnd w:id="10"/>
    </w:p>
    <w:p w14:paraId="42CC6D83" w14:textId="77777777" w:rsidR="00042D27" w:rsidRPr="00482D33" w:rsidRDefault="00042D27" w:rsidP="00042D2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Vendosni objektiva që korrespondojnë me problemin dhe shkaqet e tij.</w:t>
      </w:r>
    </w:p>
    <w:p w14:paraId="37922297" w14:textId="77777777" w:rsidR="00042D27" w:rsidRPr="00482D33" w:rsidRDefault="00042D27" w:rsidP="00042D2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Sigurohuni që objektivat janë specifikë, të matshëm, të arritshëm, realë dhe në kohë.</w:t>
      </w:r>
    </w:p>
    <w:p w14:paraId="7C45D930" w14:textId="77777777" w:rsidR="009D5B5D" w:rsidRPr="00482D33" w:rsidRDefault="009D5B5D" w:rsidP="00042D27">
      <w:pPr>
        <w:pStyle w:val="Style1-BodyText"/>
        <w:spacing w:after="0" w:line="276" w:lineRule="auto"/>
        <w:rPr>
          <w:rFonts w:ascii="Times New Roman" w:hAnsi="Times New Roman" w:cs="Times New Roman"/>
          <w:sz w:val="24"/>
          <w:lang w:val="sq-AL"/>
        </w:rPr>
      </w:pPr>
    </w:p>
    <w:p w14:paraId="1EA9FA94" w14:textId="43F1E318" w:rsidR="00042D27" w:rsidRPr="00482D33" w:rsidRDefault="00624644" w:rsidP="00042D27">
      <w:pPr>
        <w:pStyle w:val="Style1-BodyText"/>
        <w:spacing w:after="0" w:line="276" w:lineRule="auto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P</w:t>
      </w:r>
      <w:r w:rsidR="00042D27" w:rsidRPr="00482D33">
        <w:rPr>
          <w:rFonts w:ascii="Times New Roman" w:hAnsi="Times New Roman" w:cs="Times New Roman"/>
          <w:sz w:val="24"/>
          <w:lang w:val="sq-AL"/>
        </w:rPr>
        <w:t>olitik</w:t>
      </w:r>
      <w:r>
        <w:rPr>
          <w:rFonts w:ascii="Times New Roman" w:hAnsi="Times New Roman" w:cs="Times New Roman"/>
          <w:sz w:val="24"/>
          <w:lang w:val="sq-AL"/>
        </w:rPr>
        <w:t xml:space="preserve">a e </w:t>
      </w:r>
      <w:r w:rsidR="00042D27" w:rsidRPr="00482D33">
        <w:rPr>
          <w:rFonts w:ascii="Times New Roman" w:hAnsi="Times New Roman" w:cs="Times New Roman"/>
          <w:sz w:val="24"/>
          <w:lang w:val="sq-AL"/>
        </w:rPr>
        <w:t>propozuar synon përmbushjen e objektivave të mëposhtme:</w:t>
      </w:r>
    </w:p>
    <w:p w14:paraId="627AFA3B" w14:textId="4345EF4A" w:rsidR="007A5248" w:rsidRPr="007A5248" w:rsidRDefault="007A5248" w:rsidP="00316CB0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A5248">
        <w:rPr>
          <w:rFonts w:ascii="Times New Roman" w:hAnsi="Times New Roman"/>
          <w:iCs/>
          <w:sz w:val="24"/>
          <w:szCs w:val="24"/>
          <w:lang w:val="sq-AL"/>
        </w:rPr>
        <w:t>Përputhshmëri</w:t>
      </w:r>
      <w:r>
        <w:rPr>
          <w:rFonts w:ascii="Times New Roman" w:hAnsi="Times New Roman"/>
          <w:iCs/>
          <w:sz w:val="24"/>
          <w:szCs w:val="24"/>
          <w:lang w:val="sq-AL"/>
        </w:rPr>
        <w:t>n</w:t>
      </w:r>
      <w:r w:rsidR="00316CB0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Pr="007A5248">
        <w:rPr>
          <w:rFonts w:ascii="Times New Roman" w:hAnsi="Times New Roman"/>
          <w:iCs/>
          <w:sz w:val="24"/>
          <w:szCs w:val="24"/>
          <w:lang w:val="sq-AL"/>
        </w:rPr>
        <w:t xml:space="preserve">e legjislacionit kombëtar me Nenet 34-36 të Traktatit të Funksionimit të Bashkimit Evropian (TFBE) dhe Regulloren REACH 1907/2006; </w:t>
      </w:r>
    </w:p>
    <w:p w14:paraId="22DE91A9" w14:textId="68DF342D" w:rsidR="007A5248" w:rsidRPr="0059167B" w:rsidRDefault="007A5248" w:rsidP="007A5248">
      <w:pPr>
        <w:numPr>
          <w:ilvl w:val="0"/>
          <w:numId w:val="31"/>
        </w:numPr>
        <w:spacing w:line="278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9167B">
        <w:rPr>
          <w:rFonts w:ascii="Times New Roman" w:hAnsi="Times New Roman"/>
          <w:sz w:val="24"/>
          <w:szCs w:val="24"/>
          <w:lang w:val="sq-AL"/>
        </w:rPr>
        <w:t>Krijimi</w:t>
      </w:r>
      <w:r>
        <w:rPr>
          <w:rFonts w:ascii="Times New Roman" w:hAnsi="Times New Roman"/>
          <w:sz w:val="24"/>
          <w:szCs w:val="24"/>
          <w:lang w:val="sq-AL"/>
        </w:rPr>
        <w:t>n e</w:t>
      </w:r>
      <w:r w:rsidRPr="0059167B">
        <w:rPr>
          <w:rFonts w:ascii="Times New Roman" w:hAnsi="Times New Roman"/>
          <w:sz w:val="24"/>
          <w:szCs w:val="24"/>
          <w:lang w:val="sq-AL"/>
        </w:rPr>
        <w:t xml:space="preserve"> mekanizmave më fleksibël dhe efikasë për miratimin dhe përditësimin e listave të substancave me rrezikshmëri shumë të lartë (SVHC) dhe listës së substancave kandidate;</w:t>
      </w:r>
    </w:p>
    <w:p w14:paraId="017DB7D9" w14:textId="2C59BFCF" w:rsidR="007A5248" w:rsidRPr="0059167B" w:rsidRDefault="007A5248" w:rsidP="007A5248">
      <w:pPr>
        <w:numPr>
          <w:ilvl w:val="0"/>
          <w:numId w:val="31"/>
        </w:numPr>
        <w:spacing w:line="27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9167B">
        <w:rPr>
          <w:rFonts w:ascii="Times New Roman" w:hAnsi="Times New Roman"/>
          <w:sz w:val="24"/>
          <w:szCs w:val="24"/>
          <w:lang w:val="pt-BR"/>
        </w:rPr>
        <w:t>Reduktimi</w:t>
      </w:r>
      <w:r>
        <w:rPr>
          <w:rFonts w:ascii="Times New Roman" w:hAnsi="Times New Roman"/>
          <w:sz w:val="24"/>
          <w:szCs w:val="24"/>
          <w:lang w:val="pt-BR"/>
        </w:rPr>
        <w:t>n e</w:t>
      </w:r>
      <w:r w:rsidRPr="0059167B">
        <w:rPr>
          <w:rFonts w:ascii="Times New Roman" w:hAnsi="Times New Roman"/>
          <w:sz w:val="24"/>
          <w:szCs w:val="24"/>
          <w:lang w:val="pt-BR"/>
        </w:rPr>
        <w:t xml:space="preserve"> barrës administrative dhe shmangien e mbivendosjes së procedurave administrative;</w:t>
      </w:r>
    </w:p>
    <w:p w14:paraId="45939E56" w14:textId="77777777" w:rsidR="00E33623" w:rsidRDefault="007A5248" w:rsidP="00E33623">
      <w:pPr>
        <w:numPr>
          <w:ilvl w:val="0"/>
          <w:numId w:val="31"/>
        </w:numPr>
        <w:spacing w:line="27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9167B">
        <w:rPr>
          <w:rFonts w:ascii="Times New Roman" w:hAnsi="Times New Roman"/>
          <w:sz w:val="24"/>
          <w:szCs w:val="24"/>
          <w:lang w:val="pt-BR"/>
        </w:rPr>
        <w:t>Lehtësimi</w:t>
      </w:r>
      <w:r>
        <w:rPr>
          <w:rFonts w:ascii="Times New Roman" w:hAnsi="Times New Roman"/>
          <w:sz w:val="24"/>
          <w:szCs w:val="24"/>
          <w:lang w:val="pt-BR"/>
        </w:rPr>
        <w:t xml:space="preserve">n e </w:t>
      </w:r>
      <w:r w:rsidRPr="0059167B">
        <w:rPr>
          <w:rFonts w:ascii="Times New Roman" w:hAnsi="Times New Roman"/>
          <w:sz w:val="24"/>
          <w:szCs w:val="24"/>
          <w:lang w:val="pt-BR"/>
        </w:rPr>
        <w:t>procesit të mëtejshëm të përafrimit të legjislacionit kombëtar me acquis të Bashkimit Evropian në fushën e kimikateve.</w:t>
      </w:r>
    </w:p>
    <w:p w14:paraId="1F17AE58" w14:textId="77777777" w:rsidR="00E33623" w:rsidRPr="00E33623" w:rsidRDefault="00E33623" w:rsidP="00E33623">
      <w:pPr>
        <w:numPr>
          <w:ilvl w:val="0"/>
          <w:numId w:val="31"/>
        </w:numPr>
        <w:spacing w:line="27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E33623">
        <w:rPr>
          <w:rFonts w:ascii="Times New Roman" w:hAnsi="Times New Roman"/>
          <w:iCs/>
          <w:sz w:val="24"/>
          <w:szCs w:val="24"/>
          <w:lang w:val="sq-AL"/>
        </w:rPr>
        <w:t>përditësimin e fushës së përgjegjësisë së Ministrisë së Infrastrukturës dhe Energjisë dhe Ministrisë së Ekonomisë dhe Inovacionit;</w:t>
      </w:r>
    </w:p>
    <w:p w14:paraId="458D759C" w14:textId="1F1C633C" w:rsidR="00E33623" w:rsidRPr="00E33623" w:rsidRDefault="00E33623" w:rsidP="00E33623">
      <w:pPr>
        <w:numPr>
          <w:ilvl w:val="0"/>
          <w:numId w:val="31"/>
        </w:numPr>
        <w:spacing w:line="27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E33623">
        <w:rPr>
          <w:rFonts w:ascii="Times New Roman" w:hAnsi="Times New Roman"/>
          <w:iCs/>
          <w:sz w:val="24"/>
          <w:szCs w:val="24"/>
          <w:lang w:val="sq-AL"/>
        </w:rPr>
        <w:t>saktësimin e strukturave kontrolluese dhe inspektuese në zbatim të këtij Ligji.</w:t>
      </w:r>
    </w:p>
    <w:p w14:paraId="0EC7D0E6" w14:textId="77777777" w:rsidR="001B2C13" w:rsidRDefault="001B2C13" w:rsidP="001B2C13">
      <w:pPr>
        <w:rPr>
          <w:lang w:val="sq-AL"/>
        </w:rPr>
      </w:pPr>
    </w:p>
    <w:p w14:paraId="269AF96B" w14:textId="77777777" w:rsidR="00042D27" w:rsidRPr="00482D33" w:rsidRDefault="40B2A710" w:rsidP="00042D27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p w14:paraId="225F3BB0" w14:textId="77777777" w:rsidR="00042D27" w:rsidRPr="00482D33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 xml:space="preserve">Përshkruani opsionin e status quo-së. </w:t>
      </w:r>
    </w:p>
    <w:p w14:paraId="3A81A328" w14:textId="77777777" w:rsidR="00042D27" w:rsidRPr="00482D33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Identifikoni dhe përshkruani të gjitha opsionet e politikave që keni marrë parasysh.</w:t>
      </w:r>
    </w:p>
    <w:p w14:paraId="1A5D15AB" w14:textId="77777777" w:rsidR="00042D27" w:rsidRPr="00482D33" w:rsidRDefault="00042D27" w:rsidP="00042D2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 xml:space="preserve">Shpjegoni se si janë zgjedhur opsionet e renditura. </w:t>
      </w:r>
    </w:p>
    <w:p w14:paraId="0014F653" w14:textId="77777777" w:rsidR="00042D27" w:rsidRPr="00C508CC" w:rsidRDefault="00042D27" w:rsidP="00042D27">
      <w:pPr>
        <w:spacing w:line="276" w:lineRule="auto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3F3A8048" w14:textId="77777777" w:rsidR="00042D27" w:rsidRDefault="00E34C41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>Nga shqyrtimi i</w:t>
      </w:r>
      <w:r w:rsidR="000F7033" w:rsidRPr="00482D3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82D33">
        <w:rPr>
          <w:rFonts w:ascii="Times New Roman" w:hAnsi="Times New Roman"/>
          <w:sz w:val="24"/>
          <w:szCs w:val="24"/>
          <w:lang w:val="sq-AL"/>
        </w:rPr>
        <w:t>opsioneve t</w:t>
      </w:r>
      <w:r w:rsidR="006B597D" w:rsidRPr="00482D33">
        <w:rPr>
          <w:rFonts w:ascii="Times New Roman" w:hAnsi="Times New Roman"/>
          <w:sz w:val="24"/>
          <w:szCs w:val="24"/>
          <w:lang w:val="sq-AL"/>
        </w:rPr>
        <w:t>ë</w:t>
      </w:r>
      <w:r w:rsidR="00042D27" w:rsidRPr="00482D33">
        <w:rPr>
          <w:rFonts w:ascii="Times New Roman" w:hAnsi="Times New Roman"/>
          <w:sz w:val="24"/>
          <w:szCs w:val="24"/>
          <w:lang w:val="sq-AL"/>
        </w:rPr>
        <w:t xml:space="preserve"> mëposhtme</w:t>
      </w:r>
      <w:r w:rsidR="00777A49" w:rsidRPr="00482D33">
        <w:rPr>
          <w:rFonts w:ascii="Times New Roman" w:hAnsi="Times New Roman"/>
          <w:sz w:val="24"/>
          <w:szCs w:val="24"/>
          <w:lang w:val="sq-AL"/>
        </w:rPr>
        <w:t xml:space="preserve"> rezulton</w:t>
      </w:r>
      <w:r w:rsidR="00042D27" w:rsidRPr="00482D33">
        <w:rPr>
          <w:rFonts w:ascii="Times New Roman" w:hAnsi="Times New Roman"/>
          <w:sz w:val="24"/>
          <w:szCs w:val="24"/>
          <w:lang w:val="sq-AL"/>
        </w:rPr>
        <w:t>:</w:t>
      </w:r>
    </w:p>
    <w:p w14:paraId="21BE695D" w14:textId="77777777" w:rsidR="00C508CC" w:rsidRPr="00C508CC" w:rsidRDefault="00C508CC" w:rsidP="00042D27">
      <w:pPr>
        <w:spacing w:line="276" w:lineRule="auto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47A3CCE4" w14:textId="77777777" w:rsidR="00512A5F" w:rsidRPr="00482D33" w:rsidRDefault="00512A5F" w:rsidP="00512A5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82D33">
        <w:rPr>
          <w:rFonts w:ascii="Times New Roman" w:hAnsi="Times New Roman"/>
          <w:b/>
          <w:bCs/>
          <w:sz w:val="24"/>
          <w:szCs w:val="24"/>
          <w:lang w:val="sq-AL"/>
        </w:rPr>
        <w:t>OPSIONET E POLITIKAVE</w:t>
      </w:r>
    </w:p>
    <w:p w14:paraId="71F8108E" w14:textId="77777777" w:rsidR="00512A5F" w:rsidRPr="00482D33" w:rsidRDefault="00512A5F" w:rsidP="00512A5F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Cilat janë opsionet kryesore të politikave, duke përfshirë mënyrat ndaj rregullimit? Duhet të bëni krahasimin e avantazheve/përfitimeve kryesore dhe të dizavantazheve/kostove të opsioneve të mundshme. Duhet të përcaktoni detajet në lidhje me opsionin e preferuar.</w:t>
      </w:r>
    </w:p>
    <w:p w14:paraId="54A00D99" w14:textId="77777777" w:rsidR="00512A5F" w:rsidRPr="00C508CC" w:rsidRDefault="00512A5F" w:rsidP="00512A5F">
      <w:pPr>
        <w:spacing w:line="276" w:lineRule="auto"/>
        <w:jc w:val="both"/>
        <w:rPr>
          <w:rFonts w:ascii="Times New Roman" w:hAnsi="Times New Roman"/>
          <w:i/>
          <w:sz w:val="16"/>
          <w:szCs w:val="16"/>
          <w:lang w:val="sq-AL"/>
        </w:rPr>
      </w:pPr>
    </w:p>
    <w:p w14:paraId="69876E5B" w14:textId="77777777" w:rsidR="00793CCE" w:rsidRPr="00482D33" w:rsidRDefault="00793CCE" w:rsidP="00793CC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>Për arritjen e objektivave të politikës janë shqyrtuar opsionet e mëposhtme:</w:t>
      </w:r>
    </w:p>
    <w:p w14:paraId="0BA196CB" w14:textId="77777777" w:rsidR="00793CCE" w:rsidRPr="00482D33" w:rsidRDefault="00793CCE" w:rsidP="00380691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b/>
          <w:sz w:val="24"/>
          <w:szCs w:val="24"/>
          <w:lang w:val="sq-AL"/>
        </w:rPr>
        <w:t>Opsioni 0 (</w:t>
      </w:r>
      <w:r w:rsidRPr="00482D33">
        <w:rPr>
          <w:rFonts w:ascii="Times New Roman" w:hAnsi="Times New Roman"/>
          <w:b/>
          <w:i/>
          <w:sz w:val="24"/>
          <w:szCs w:val="24"/>
          <w:lang w:val="sq-AL"/>
        </w:rPr>
        <w:t>status quo)</w:t>
      </w:r>
      <w:r w:rsidRPr="00482D33">
        <w:rPr>
          <w:rFonts w:ascii="Times New Roman" w:hAnsi="Times New Roman"/>
          <w:b/>
          <w:sz w:val="24"/>
          <w:szCs w:val="24"/>
          <w:lang w:val="sq-AL"/>
        </w:rPr>
        <w:t>:</w:t>
      </w:r>
      <w:r w:rsidRPr="00482D33">
        <w:rPr>
          <w:rFonts w:ascii="Times New Roman" w:hAnsi="Times New Roman"/>
          <w:sz w:val="24"/>
          <w:szCs w:val="24"/>
          <w:lang w:val="sq-AL"/>
        </w:rPr>
        <w:t xml:space="preserve"> - nuk do të ndërhyjmë me ndryshim apo politikë të re. </w:t>
      </w:r>
    </w:p>
    <w:p w14:paraId="464CB51B" w14:textId="08B5C641" w:rsidR="00D866F5" w:rsidRDefault="00793CCE" w:rsidP="00D866F5">
      <w:pPr>
        <w:pStyle w:val="ListParagraph"/>
        <w:numPr>
          <w:ilvl w:val="0"/>
          <w:numId w:val="20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D866F5">
        <w:rPr>
          <w:rFonts w:ascii="Times New Roman" w:hAnsi="Times New Roman"/>
          <w:b/>
          <w:sz w:val="24"/>
          <w:szCs w:val="24"/>
          <w:lang w:val="sq-AL"/>
        </w:rPr>
        <w:t xml:space="preserve">Opsioni 1: </w:t>
      </w:r>
      <w:r w:rsidRPr="00D866F5">
        <w:rPr>
          <w:rFonts w:ascii="Times New Roman" w:hAnsi="Times New Roman"/>
          <w:sz w:val="24"/>
          <w:szCs w:val="24"/>
          <w:lang w:val="sq-AL"/>
        </w:rPr>
        <w:t>- hartimi i një ligji të ri “</w:t>
      </w:r>
      <w:r w:rsidRPr="00D866F5">
        <w:rPr>
          <w:rFonts w:ascii="Times New Roman" w:hAnsi="Times New Roman"/>
          <w:b/>
          <w:sz w:val="24"/>
          <w:szCs w:val="24"/>
          <w:lang w:val="sq-AL"/>
        </w:rPr>
        <w:t xml:space="preserve">Për menaxhimin e kimikateve”. </w:t>
      </w:r>
      <w:r w:rsidRPr="00D866F5">
        <w:rPr>
          <w:rFonts w:ascii="Times New Roman" w:hAnsi="Times New Roman"/>
          <w:sz w:val="24"/>
          <w:szCs w:val="24"/>
          <w:lang w:val="sq-AL"/>
        </w:rPr>
        <w:t xml:space="preserve">Kjo nuk mund të realizohet pasi ligji </w:t>
      </w:r>
      <w:r w:rsidR="00D866F5" w:rsidRPr="00D866F5">
        <w:rPr>
          <w:rFonts w:ascii="Times New Roman" w:hAnsi="Times New Roman"/>
          <w:sz w:val="24"/>
          <w:szCs w:val="24"/>
          <w:lang w:val="sq-AL"/>
        </w:rPr>
        <w:t>i propozuar synon të amendoj vetëm disa nene të ligjit 27/2016.</w:t>
      </w:r>
    </w:p>
    <w:p w14:paraId="1A2631AF" w14:textId="40836934" w:rsidR="00D866F5" w:rsidRPr="00A869F0" w:rsidRDefault="00D866F5" w:rsidP="00A869F0">
      <w:pPr>
        <w:pStyle w:val="ListParagraph"/>
        <w:numPr>
          <w:ilvl w:val="0"/>
          <w:numId w:val="20"/>
        </w:numPr>
        <w:spacing w:line="276" w:lineRule="auto"/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A869F0">
        <w:rPr>
          <w:rFonts w:ascii="Times New Roman" w:eastAsia="MS Mincho" w:hAnsi="Times New Roman"/>
          <w:b/>
          <w:sz w:val="24"/>
          <w:szCs w:val="24"/>
          <w:lang w:val="sq-AL"/>
        </w:rPr>
        <w:lastRenderedPageBreak/>
        <w:t>Opsioni 2</w:t>
      </w:r>
      <w:r w:rsidRPr="00A869F0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: </w:t>
      </w:r>
      <w:r w:rsidR="00F91C6D" w:rsidRPr="00D866F5">
        <w:rPr>
          <w:rFonts w:ascii="Times New Roman" w:hAnsi="Times New Roman"/>
          <w:b/>
          <w:sz w:val="24"/>
          <w:szCs w:val="24"/>
          <w:lang w:val="sq-AL"/>
        </w:rPr>
        <w:t>i preferuar</w:t>
      </w:r>
      <w:r w:rsidR="00F91C6D" w:rsidRPr="00D866F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A869F0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– ndryshimi i ligjit ekzistues </w:t>
      </w:r>
      <w:r w:rsidRPr="00A869F0">
        <w:rPr>
          <w:rFonts w:ascii="Times New Roman" w:hAnsi="Times New Roman"/>
          <w:sz w:val="24"/>
          <w:szCs w:val="24"/>
          <w:lang w:val="sq-AL"/>
        </w:rPr>
        <w:t>nr.27, datë 17.03.20.2016 “Për menaxhimin e kimikateve”, i ndryshuar. Projektligji synon të linjëzoj legjislacionin kombëtar me legjislacionin e BE-së, konkretisht Rregulloren REACH 1907/2006, si dhe të përditësoj në ligj ndryshimet që ndodhën me fushat e përgjegjësive të ministrive</w:t>
      </w:r>
      <w:r w:rsidR="00A869F0" w:rsidRPr="00A869F0">
        <w:rPr>
          <w:rFonts w:ascii="Times New Roman" w:hAnsi="Times New Roman"/>
          <w:sz w:val="24"/>
          <w:szCs w:val="24"/>
          <w:lang w:val="sq-AL"/>
        </w:rPr>
        <w:t xml:space="preserve"> MIE dhe MEI</w:t>
      </w:r>
      <w:r w:rsidRPr="00A869F0">
        <w:rPr>
          <w:rFonts w:ascii="Times New Roman" w:hAnsi="Times New Roman"/>
          <w:sz w:val="24"/>
          <w:szCs w:val="24"/>
          <w:lang w:val="sq-AL"/>
        </w:rPr>
        <w:t xml:space="preserve"> pas riorganizimit </w:t>
      </w:r>
      <w:r w:rsidRPr="00A869F0">
        <w:rPr>
          <w:rFonts w:ascii="Times New Roman" w:hAnsi="Times New Roman"/>
          <w:spacing w:val="-2"/>
          <w:sz w:val="24"/>
          <w:szCs w:val="24"/>
          <w:lang w:val="it-IT"/>
        </w:rPr>
        <w:t>të Qeverisë në Shtator 2025.</w:t>
      </w:r>
    </w:p>
    <w:p w14:paraId="747C77A7" w14:textId="77777777" w:rsidR="00042D27" w:rsidRPr="00482D33" w:rsidRDefault="103BDB13" w:rsidP="00042D27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Vlerësimi i opsioneve/analizimi i ndikimeve</w:t>
      </w:r>
    </w:p>
    <w:p w14:paraId="660725B2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bookmarkStart w:id="11" w:name="_Hlk506916825"/>
      <w:r w:rsidRPr="00482D33">
        <w:rPr>
          <w:rFonts w:ascii="Times New Roman" w:hAnsi="Times New Roman"/>
          <w:i/>
          <w:sz w:val="24"/>
          <w:szCs w:val="24"/>
          <w:lang w:val="sq-AL"/>
        </w:rPr>
        <w:t>Identifikoni se kush preket.</w:t>
      </w:r>
    </w:p>
    <w:p w14:paraId="3B3E0A63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ind w:left="540" w:hanging="18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Identifikoni llojet e ndikimeve për secilin grup të prekur; bëni dallimin midis ndikimeve të drejtpërdrejta dhe jo të drejtpërdrejta.</w:t>
      </w:r>
    </w:p>
    <w:p w14:paraId="562140F2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Për ndikimet e drejtpërdrejta:</w:t>
      </w:r>
    </w:p>
    <w:p w14:paraId="54C55A9B" w14:textId="77777777" w:rsidR="00042D27" w:rsidRPr="00482D33" w:rsidRDefault="00042D27" w:rsidP="00380691">
      <w:pPr>
        <w:pStyle w:val="BodyText"/>
        <w:numPr>
          <w:ilvl w:val="0"/>
          <w:numId w:val="15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Përshkruani nga ana cilësore ndikimet e drejtpërdrejta mbi grupet e prekura.</w:t>
      </w:r>
    </w:p>
    <w:p w14:paraId="3231CC38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Analizoni nga ana sasiore ndikimet më të rëndësishme të drejtpërdrejta.</w:t>
      </w:r>
    </w:p>
    <w:p w14:paraId="3B744700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eastAsiaTheme="majorEastAsia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Përcaktoni vlerën monetare të ndikimeve më të rëndësishme të drejtpërdrejta aty ku është e mundur (shih aneksin 1/a për tabelën që mund të përdorni).</w:t>
      </w:r>
    </w:p>
    <w:p w14:paraId="76D4AFDA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Analizoni ndikimin mbi ndërmarrjet e vogla dhe të mesme.</w:t>
      </w:r>
    </w:p>
    <w:p w14:paraId="586B2AC4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Për ndikimet jo të drejtpërdrejta:</w:t>
      </w:r>
    </w:p>
    <w:p w14:paraId="225482B0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Përshkruani nga ana cilësore ndikimet jo të drejtpërdrejta mbi grupet e prekura.</w:t>
      </w:r>
    </w:p>
    <w:p w14:paraId="1F26597B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i/>
          <w:sz w:val="24"/>
          <w:szCs w:val="24"/>
          <w:lang w:val="sq-AL"/>
        </w:rPr>
        <w:t>Analizoni ndikimin mbi konkurrencën.</w:t>
      </w:r>
    </w:p>
    <w:p w14:paraId="1D43785C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Diskutoni kufizimin e analizës:</w:t>
      </w:r>
    </w:p>
    <w:p w14:paraId="406D2F7F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bookmarkStart w:id="12" w:name="_Hlk506917230"/>
      <w:bookmarkEnd w:id="11"/>
      <w:r w:rsidRPr="00482D33">
        <w:rPr>
          <w:rFonts w:ascii="Times New Roman" w:hAnsi="Times New Roman"/>
          <w:i/>
          <w:sz w:val="24"/>
          <w:szCs w:val="24"/>
          <w:lang w:val="sq-AL"/>
        </w:rPr>
        <w:t>Jepni supozimet në të cilat janë bazuar parashikimet dhe risqet, të cilave ato u nënshtrohen.</w:t>
      </w:r>
    </w:p>
    <w:p w14:paraId="37C3FF51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Tregoni sa të forta, të pavarura dhe të rëndësishme janë provat që mbështesin supozimet.</w:t>
      </w:r>
    </w:p>
    <w:p w14:paraId="75269AA4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Tregoni se çfarë mund të pengojë realizimin e përfitimeve, të rrisë kostot ose të sjellë pasoja të papritura.</w:t>
      </w:r>
    </w:p>
    <w:p w14:paraId="65078C13" w14:textId="77777777" w:rsidR="00042D27" w:rsidRPr="00482D33" w:rsidRDefault="00042D27" w:rsidP="00042D27">
      <w:pPr>
        <w:pStyle w:val="BodyTex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Përmblidhni vlerësimin e opsioneve:</w:t>
      </w:r>
    </w:p>
    <w:p w14:paraId="6D95908A" w14:textId="77777777" w:rsidR="00042D27" w:rsidRPr="00482D33" w:rsidRDefault="00042D27" w:rsidP="00380691">
      <w:pPr>
        <w:pStyle w:val="BodyTex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Paraqisni një pasqyrë përmbledhëse të të gjitha ndikimeve të opsioneve të analizuara.</w:t>
      </w:r>
    </w:p>
    <w:p w14:paraId="1DD6DD98" w14:textId="77777777" w:rsidR="00042D27" w:rsidRPr="00482D33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Shpjegoni se si ndikimet e të gjitha opsioneve të analizuara krahasohen me njëra-tjetrën.</w:t>
      </w:r>
    </w:p>
    <w:p w14:paraId="56FFD394" w14:textId="77777777" w:rsidR="00042D27" w:rsidRPr="001C2194" w:rsidRDefault="00042D27" w:rsidP="00042D27">
      <w:pPr>
        <w:pStyle w:val="BodyTex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 xml:space="preserve">Paraqisni përllogaritjet më të mira të përgjithshme neto të ndikimit me vlerë monetare të përcaktuar për çdo opsion (shih aneksin 1/b për tabelën që mund </w:t>
      </w:r>
      <w:r w:rsidRPr="001C2194">
        <w:rPr>
          <w:rFonts w:ascii="Times New Roman" w:hAnsi="Times New Roman"/>
          <w:i/>
          <w:sz w:val="24"/>
          <w:szCs w:val="24"/>
          <w:lang w:val="sq-AL"/>
        </w:rPr>
        <w:t>të përdorni).</w:t>
      </w:r>
    </w:p>
    <w:p w14:paraId="564D3FBA" w14:textId="77777777" w:rsidR="00906648" w:rsidRPr="00906648" w:rsidRDefault="00906648" w:rsidP="00906648">
      <w:pPr>
        <w:jc w:val="both"/>
        <w:rPr>
          <w:rFonts w:ascii="Times New Roman" w:hAnsi="Times New Roman"/>
          <w:iCs/>
          <w:sz w:val="10"/>
          <w:szCs w:val="10"/>
          <w:lang w:val="sq-AL"/>
        </w:rPr>
      </w:pPr>
      <w:bookmarkStart w:id="13" w:name="_Toc506919738"/>
      <w:bookmarkEnd w:id="12"/>
    </w:p>
    <w:p w14:paraId="0483B9A0" w14:textId="6F34C3ED" w:rsidR="00F6612D" w:rsidRPr="001C2194" w:rsidRDefault="00F6612D" w:rsidP="00F6612D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C2194">
        <w:rPr>
          <w:rFonts w:ascii="Times New Roman" w:hAnsi="Times New Roman"/>
          <w:iCs/>
          <w:sz w:val="24"/>
          <w:szCs w:val="24"/>
          <w:lang w:val="sq-AL"/>
        </w:rPr>
        <w:t>Ndryshimet e propozuara synojnë thjeshtimin e procedurave administrative për operatorët ekonomikë, nëpërmjet heqjes së regjimit të licencimit për prodhimin, vendosjen në treg, depozitimin dhe ruajtjen e kimikateve të rrezikshme. Kjo pritet të reduktojë kostot administrative dhe barrën rregullatore për bizneset, duke përmirësuar klimën e investimeve dhe konkurrueshmërinë e tregut. Gjithashtu, harmonizimi me kërkesat e legjislacionit të Bashkimit Evropian krijon kushte më të favorshme për tregtinë dhe qarkullimin e produkteve kimike.</w:t>
      </w:r>
    </w:p>
    <w:p w14:paraId="38F78910" w14:textId="77777777" w:rsidR="00042D27" w:rsidRPr="00906648" w:rsidRDefault="00042D27" w:rsidP="00042D27">
      <w:pPr>
        <w:pStyle w:val="BodyText"/>
        <w:spacing w:after="0" w:line="276" w:lineRule="auto"/>
        <w:jc w:val="both"/>
        <w:rPr>
          <w:rFonts w:ascii="Times New Roman" w:hAnsi="Times New Roman"/>
          <w:sz w:val="10"/>
          <w:szCs w:val="10"/>
          <w:lang w:val="sq-AL"/>
        </w:rPr>
      </w:pPr>
    </w:p>
    <w:p w14:paraId="0B520B40" w14:textId="77777777" w:rsidR="00042D27" w:rsidRPr="00482D33" w:rsidRDefault="62BDFC9E" w:rsidP="62BDFC9E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482D33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Ndikimet ekonomike</w:t>
      </w:r>
    </w:p>
    <w:p w14:paraId="6E4A5CB4" w14:textId="1DAF387A" w:rsidR="00887D1B" w:rsidRPr="001B0B1A" w:rsidRDefault="002C2422" w:rsidP="00BB7F75">
      <w:pPr>
        <w:pStyle w:val="BodyTex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B0B1A">
        <w:rPr>
          <w:rFonts w:ascii="Times New Roman" w:hAnsi="Times New Roman"/>
          <w:sz w:val="24"/>
          <w:szCs w:val="24"/>
          <w:lang w:val="sq-AL"/>
        </w:rPr>
        <w:t xml:space="preserve">   </w:t>
      </w:r>
      <w:r w:rsidR="7D7DE75B" w:rsidRPr="001B0B1A">
        <w:rPr>
          <w:rFonts w:ascii="Times New Roman" w:hAnsi="Times New Roman"/>
          <w:sz w:val="24"/>
          <w:szCs w:val="24"/>
          <w:lang w:val="sq-AL"/>
        </w:rPr>
        <w:t>Kostot në buxhetin e shtetit do të përfshijnë</w:t>
      </w:r>
      <w:r w:rsidR="001B0B1A" w:rsidRPr="001B0B1A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62BDFC9E" w:rsidRPr="001B0B1A">
        <w:rPr>
          <w:rFonts w:ascii="Times New Roman" w:hAnsi="Times New Roman"/>
          <w:sz w:val="24"/>
          <w:szCs w:val="24"/>
          <w:lang w:val="sq-AL"/>
        </w:rPr>
        <w:t>ostot e stafit të M</w:t>
      </w:r>
      <w:r w:rsidR="001B0B1A" w:rsidRPr="001B0B1A">
        <w:rPr>
          <w:rFonts w:ascii="Times New Roman" w:hAnsi="Times New Roman"/>
          <w:sz w:val="24"/>
          <w:szCs w:val="24"/>
          <w:lang w:val="sq-AL"/>
        </w:rPr>
        <w:t>inistrisë së Mjedisit që angazhohen në</w:t>
      </w:r>
      <w:r w:rsidR="62BDFC9E" w:rsidRPr="001B0B1A">
        <w:rPr>
          <w:rFonts w:ascii="Times New Roman" w:hAnsi="Times New Roman"/>
          <w:sz w:val="24"/>
          <w:szCs w:val="24"/>
          <w:lang w:val="sq-AL"/>
        </w:rPr>
        <w:t xml:space="preserve"> hartimin e projektligjit, ndjekjen e procedurave të konsultimit me </w:t>
      </w:r>
      <w:r w:rsidR="62BDFC9E" w:rsidRPr="001B0B1A">
        <w:rPr>
          <w:rFonts w:ascii="Times New Roman" w:hAnsi="Times New Roman"/>
          <w:sz w:val="24"/>
          <w:szCs w:val="24"/>
          <w:lang w:val="sq-AL"/>
        </w:rPr>
        <w:lastRenderedPageBreak/>
        <w:t>publikun, dërgimit për mendim në ministritë e</w:t>
      </w:r>
      <w:r w:rsidR="001A34DF" w:rsidRPr="001B0B1A">
        <w:rPr>
          <w:rFonts w:ascii="Times New Roman" w:hAnsi="Times New Roman"/>
          <w:sz w:val="24"/>
          <w:szCs w:val="24"/>
          <w:lang w:val="sq-AL"/>
        </w:rPr>
        <w:t xml:space="preserve"> linjës dhe më pas në KM për sh</w:t>
      </w:r>
      <w:r w:rsidR="62BDFC9E" w:rsidRPr="001B0B1A">
        <w:rPr>
          <w:rFonts w:ascii="Times New Roman" w:hAnsi="Times New Roman"/>
          <w:sz w:val="24"/>
          <w:szCs w:val="24"/>
          <w:lang w:val="sq-AL"/>
        </w:rPr>
        <w:t>q</w:t>
      </w:r>
      <w:r w:rsidR="001A34DF" w:rsidRPr="001B0B1A">
        <w:rPr>
          <w:rFonts w:ascii="Times New Roman" w:hAnsi="Times New Roman"/>
          <w:sz w:val="24"/>
          <w:szCs w:val="24"/>
          <w:lang w:val="sq-AL"/>
        </w:rPr>
        <w:t xml:space="preserve">yrtim e miratim. </w:t>
      </w:r>
      <w:r w:rsidR="003C47D7" w:rsidRPr="001B0B1A">
        <w:rPr>
          <w:rFonts w:ascii="Times New Roman" w:hAnsi="Times New Roman"/>
          <w:sz w:val="24"/>
          <w:szCs w:val="24"/>
          <w:lang w:val="sq-AL"/>
        </w:rPr>
        <w:t>K</w:t>
      </w:r>
      <w:r w:rsidR="000C2623" w:rsidRPr="001B0B1A">
        <w:rPr>
          <w:rFonts w:ascii="Times New Roman" w:hAnsi="Times New Roman"/>
          <w:sz w:val="24"/>
          <w:szCs w:val="24"/>
          <w:lang w:val="sq-AL"/>
        </w:rPr>
        <w:t>ë</w:t>
      </w:r>
      <w:r w:rsidR="003C47D7" w:rsidRPr="001B0B1A">
        <w:rPr>
          <w:rFonts w:ascii="Times New Roman" w:hAnsi="Times New Roman"/>
          <w:sz w:val="24"/>
          <w:szCs w:val="24"/>
          <w:lang w:val="sq-AL"/>
        </w:rPr>
        <w:t>to kosto p</w:t>
      </w:r>
      <w:r w:rsidR="000C2623" w:rsidRPr="001B0B1A">
        <w:rPr>
          <w:rFonts w:ascii="Times New Roman" w:hAnsi="Times New Roman"/>
          <w:sz w:val="24"/>
          <w:szCs w:val="24"/>
          <w:lang w:val="sq-AL"/>
        </w:rPr>
        <w:t>ë</w:t>
      </w:r>
      <w:r w:rsidR="003C47D7" w:rsidRPr="001B0B1A">
        <w:rPr>
          <w:rFonts w:ascii="Times New Roman" w:hAnsi="Times New Roman"/>
          <w:sz w:val="24"/>
          <w:szCs w:val="24"/>
          <w:lang w:val="sq-AL"/>
        </w:rPr>
        <w:t>rllogariten t</w:t>
      </w:r>
      <w:r w:rsidR="000C2623" w:rsidRPr="001B0B1A">
        <w:rPr>
          <w:rFonts w:ascii="Times New Roman" w:hAnsi="Times New Roman"/>
          <w:sz w:val="24"/>
          <w:szCs w:val="24"/>
          <w:lang w:val="sq-AL"/>
        </w:rPr>
        <w:t>ë</w:t>
      </w:r>
      <w:r w:rsidR="003C47D7" w:rsidRPr="001B0B1A">
        <w:rPr>
          <w:rFonts w:ascii="Times New Roman" w:hAnsi="Times New Roman"/>
          <w:sz w:val="24"/>
          <w:szCs w:val="24"/>
          <w:lang w:val="sq-AL"/>
        </w:rPr>
        <w:t xml:space="preserve"> jen</w:t>
      </w:r>
      <w:r w:rsidR="000C2623" w:rsidRPr="001B0B1A">
        <w:rPr>
          <w:rFonts w:ascii="Times New Roman" w:hAnsi="Times New Roman"/>
          <w:sz w:val="24"/>
          <w:szCs w:val="24"/>
          <w:lang w:val="sq-AL"/>
        </w:rPr>
        <w:t>ë</w:t>
      </w:r>
      <w:r w:rsidR="003C47D7" w:rsidRPr="001B0B1A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5C61A7" w:rsidRPr="001B0B1A">
        <w:rPr>
          <w:rFonts w:ascii="Times New Roman" w:hAnsi="Times New Roman"/>
          <w:b/>
          <w:bCs/>
          <w:sz w:val="24"/>
          <w:szCs w:val="24"/>
          <w:lang w:val="sq-AL"/>
        </w:rPr>
        <w:t xml:space="preserve">376,000 </w:t>
      </w:r>
      <w:r w:rsidR="003C47D7" w:rsidRPr="001B0B1A">
        <w:rPr>
          <w:rFonts w:ascii="Times New Roman" w:hAnsi="Times New Roman"/>
          <w:b/>
          <w:sz w:val="24"/>
          <w:szCs w:val="24"/>
          <w:lang w:val="sq-AL"/>
        </w:rPr>
        <w:t>lek</w:t>
      </w:r>
      <w:r w:rsidR="000C2623" w:rsidRPr="001B0B1A">
        <w:rPr>
          <w:rFonts w:ascii="Times New Roman" w:hAnsi="Times New Roman"/>
          <w:b/>
          <w:sz w:val="24"/>
          <w:szCs w:val="24"/>
          <w:lang w:val="sq-AL"/>
        </w:rPr>
        <w:t>ë</w:t>
      </w:r>
      <w:r w:rsidR="00DA7EF0" w:rsidRPr="001B0B1A">
        <w:rPr>
          <w:rFonts w:ascii="Times New Roman" w:hAnsi="Times New Roman"/>
          <w:sz w:val="24"/>
          <w:szCs w:val="24"/>
          <w:lang w:val="sq-AL"/>
        </w:rPr>
        <w:t>.</w:t>
      </w:r>
    </w:p>
    <w:p w14:paraId="35D35483" w14:textId="77777777" w:rsidR="002A470E" w:rsidRPr="00482D33" w:rsidRDefault="002A470E" w:rsidP="00887D1B">
      <w:pPr>
        <w:pStyle w:val="BodyText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5DE775" w14:textId="3C405823" w:rsidR="00AC3C12" w:rsidRPr="00482D33" w:rsidRDefault="00AC3C12" w:rsidP="00887D1B">
      <w:pPr>
        <w:pStyle w:val="BodyText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b/>
          <w:sz w:val="24"/>
          <w:szCs w:val="24"/>
          <w:lang w:val="sq-AL"/>
        </w:rPr>
        <w:t>P</w:t>
      </w:r>
      <w:r w:rsidR="000C2623" w:rsidRPr="00482D33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b/>
          <w:sz w:val="24"/>
          <w:szCs w:val="24"/>
          <w:lang w:val="sq-AL"/>
        </w:rPr>
        <w:t>rllogaritjet p</w:t>
      </w:r>
      <w:r w:rsidR="000C2623" w:rsidRPr="00482D33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b/>
          <w:sz w:val="24"/>
          <w:szCs w:val="24"/>
          <w:lang w:val="sq-AL"/>
        </w:rPr>
        <w:t>r koston e projektligjit</w:t>
      </w:r>
      <w:r w:rsidR="00AC6804" w:rsidRPr="00482D33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82D33">
        <w:rPr>
          <w:rFonts w:ascii="Times New Roman" w:hAnsi="Times New Roman"/>
          <w:sz w:val="24"/>
          <w:szCs w:val="24"/>
          <w:lang w:val="sq-AL"/>
        </w:rPr>
        <w:t>jan</w:t>
      </w:r>
      <w:r w:rsidR="000C2623" w:rsidRPr="00482D33">
        <w:rPr>
          <w:rFonts w:ascii="Times New Roman" w:hAnsi="Times New Roman"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sz w:val="24"/>
          <w:szCs w:val="24"/>
          <w:lang w:val="sq-AL"/>
        </w:rPr>
        <w:t xml:space="preserve"> si m</w:t>
      </w:r>
      <w:r w:rsidR="000C2623" w:rsidRPr="00482D33">
        <w:rPr>
          <w:rFonts w:ascii="Times New Roman" w:hAnsi="Times New Roman"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0C2623" w:rsidRPr="00482D33">
        <w:rPr>
          <w:rFonts w:ascii="Times New Roman" w:hAnsi="Times New Roman"/>
          <w:sz w:val="24"/>
          <w:szCs w:val="24"/>
          <w:lang w:val="sq-AL"/>
        </w:rPr>
        <w:t>ë</w:t>
      </w:r>
      <w:r w:rsidR="0052349A" w:rsidRPr="00482D33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38851A05" w14:textId="0846E9D6" w:rsidR="0052349A" w:rsidRPr="002922AE" w:rsidRDefault="00753204" w:rsidP="00991F1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Ky projektligj, </w:t>
      </w:r>
      <w:r w:rsidR="003D64A5" w:rsidRPr="002922AE">
        <w:rPr>
          <w:rFonts w:ascii="Times New Roman" w:hAnsi="Times New Roman"/>
          <w:sz w:val="24"/>
          <w:szCs w:val="24"/>
          <w:lang w:val="sq-AL"/>
        </w:rPr>
        <w:t xml:space="preserve">meqenëse ka qenë jo voluminoz, 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ka kërkuar për hartimin e praktikës së tij (projekt-ligj, Relacion, Memo, RIA, shkresa për ministritë e linjës, hedhje në system pas firmosjes) kryesisht punën e një specialisti të fushës për një periudhë prej rreth tre javësh, me 3 deri në 4 orë pune në ditë - me një total </w:t>
      </w:r>
      <w:r w:rsidR="00B93E3F" w:rsidRPr="002922AE">
        <w:rPr>
          <w:rFonts w:ascii="Times New Roman" w:hAnsi="Times New Roman"/>
          <w:sz w:val="24"/>
          <w:szCs w:val="24"/>
          <w:lang w:val="sq-AL"/>
        </w:rPr>
        <w:t>prej rreth 50 orë pune gjithsej;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 si dhe të një specialisti jurist, për një periudhë dy javore, me rreth 1.5 orë pune cdo ditë </w:t>
      </w:r>
      <w:r w:rsidR="00B93E3F" w:rsidRPr="002922AE">
        <w:rPr>
          <w:rFonts w:ascii="Times New Roman" w:hAnsi="Times New Roman"/>
          <w:sz w:val="24"/>
          <w:szCs w:val="24"/>
          <w:lang w:val="sq-AL"/>
        </w:rPr>
        <w:t xml:space="preserve">– 15 orë pune gjithsej 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(ku secili ka një pagë bruto prej rreth </w:t>
      </w:r>
      <w:r w:rsidR="00481A10">
        <w:rPr>
          <w:rFonts w:ascii="Times New Roman" w:hAnsi="Times New Roman"/>
          <w:sz w:val="24"/>
          <w:szCs w:val="24"/>
          <w:lang w:val="sq-AL"/>
        </w:rPr>
        <w:t>9</w:t>
      </w:r>
      <w:r w:rsidR="0037113B" w:rsidRPr="002922AE">
        <w:rPr>
          <w:rFonts w:ascii="Times New Roman" w:hAnsi="Times New Roman"/>
          <w:sz w:val="24"/>
          <w:szCs w:val="24"/>
          <w:lang w:val="sq-AL"/>
        </w:rPr>
        <w:t>0</w:t>
      </w:r>
      <w:r w:rsidR="00BC0C1A" w:rsidRPr="002922AE">
        <w:rPr>
          <w:rFonts w:ascii="Times New Roman" w:hAnsi="Times New Roman"/>
          <w:sz w:val="24"/>
          <w:szCs w:val="24"/>
          <w:lang w:val="sq-AL"/>
        </w:rPr>
        <w:t>,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>000 lekë/</w:t>
      </w:r>
      <w:r w:rsidR="0037113B" w:rsidRPr="002922AE">
        <w:rPr>
          <w:rFonts w:ascii="Times New Roman" w:hAnsi="Times New Roman"/>
          <w:sz w:val="24"/>
          <w:szCs w:val="24"/>
          <w:lang w:val="sq-AL"/>
        </w:rPr>
        <w:t>muaj</w:t>
      </w:r>
      <w:r w:rsidR="00D33C7D" w:rsidRPr="002922AE">
        <w:rPr>
          <w:rFonts w:ascii="Times New Roman" w:hAnsi="Times New Roman"/>
          <w:sz w:val="24"/>
          <w:szCs w:val="24"/>
          <w:lang w:val="sq-AL"/>
        </w:rPr>
        <w:t>). Gja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>të kësaj kohe, si dhe për finalizimin e</w:t>
      </w:r>
      <w:r w:rsidR="006150C5" w:rsidRPr="002922AE">
        <w:rPr>
          <w:rFonts w:ascii="Times New Roman" w:hAnsi="Times New Roman"/>
          <w:sz w:val="24"/>
          <w:szCs w:val="24"/>
          <w:lang w:val="sq-AL"/>
        </w:rPr>
        <w:t xml:space="preserve"> saj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, praktika e projektligjit ka marrë kohë pune edhe nga drejtuesit e drejtorive përkatëse (që </w:t>
      </w:r>
      <w:r w:rsidR="00137CAD" w:rsidRPr="002922AE">
        <w:rPr>
          <w:rFonts w:ascii="Times New Roman" w:hAnsi="Times New Roman"/>
          <w:sz w:val="24"/>
          <w:szCs w:val="24"/>
          <w:lang w:val="sq-AL"/>
        </w:rPr>
        <w:t>kanë një pagë bruto prej rreth 1</w:t>
      </w:r>
      <w:r w:rsidR="00481A10">
        <w:rPr>
          <w:rFonts w:ascii="Times New Roman" w:hAnsi="Times New Roman"/>
          <w:sz w:val="24"/>
          <w:szCs w:val="24"/>
          <w:lang w:val="sq-AL"/>
        </w:rPr>
        <w:t>30</w:t>
      </w:r>
      <w:r w:rsidR="00137CAD" w:rsidRPr="002922AE">
        <w:rPr>
          <w:rFonts w:ascii="Times New Roman" w:hAnsi="Times New Roman"/>
          <w:sz w:val="24"/>
          <w:szCs w:val="24"/>
          <w:lang w:val="sq-AL"/>
        </w:rPr>
        <w:t>,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>00</w:t>
      </w:r>
      <w:r w:rsidR="00137CAD" w:rsidRPr="002922AE">
        <w:rPr>
          <w:rFonts w:ascii="Times New Roman" w:hAnsi="Times New Roman"/>
          <w:sz w:val="24"/>
          <w:szCs w:val="24"/>
          <w:lang w:val="sq-AL"/>
        </w:rPr>
        <w:t>0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 lekë/</w:t>
      </w:r>
      <w:r w:rsidR="00137CAD" w:rsidRPr="002922AE">
        <w:rPr>
          <w:rFonts w:ascii="Times New Roman" w:hAnsi="Times New Roman"/>
          <w:sz w:val="24"/>
          <w:szCs w:val="24"/>
          <w:lang w:val="sq-AL"/>
        </w:rPr>
        <w:t>muaj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>), duke marrë kështu në total në këtë f</w:t>
      </w:r>
      <w:r w:rsidR="00137CAD" w:rsidRPr="002922AE">
        <w:rPr>
          <w:rFonts w:ascii="Times New Roman" w:hAnsi="Times New Roman"/>
          <w:sz w:val="24"/>
          <w:szCs w:val="24"/>
          <w:lang w:val="sq-AL"/>
        </w:rPr>
        <w:t xml:space="preserve">azë një kosto prej gjithsej </w:t>
      </w:r>
      <w:r w:rsidR="0022122F">
        <w:rPr>
          <w:rFonts w:ascii="Times New Roman" w:hAnsi="Times New Roman"/>
          <w:b/>
          <w:sz w:val="24"/>
          <w:szCs w:val="24"/>
          <w:lang w:val="sq-AL"/>
        </w:rPr>
        <w:t>223,000</w:t>
      </w:r>
      <w:r w:rsidR="0052349A" w:rsidRPr="002922AE">
        <w:rPr>
          <w:rFonts w:ascii="Times New Roman" w:hAnsi="Times New Roman"/>
          <w:sz w:val="24"/>
          <w:szCs w:val="24"/>
          <w:lang w:val="sq-AL"/>
        </w:rPr>
        <w:t xml:space="preserve"> lekë.</w:t>
      </w:r>
    </w:p>
    <w:p w14:paraId="3C45FCDF" w14:textId="77777777" w:rsidR="00753204" w:rsidRPr="00906648" w:rsidRDefault="00753204" w:rsidP="00991F12">
      <w:pPr>
        <w:spacing w:line="276" w:lineRule="auto"/>
        <w:ind w:left="720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2189E36D" w14:textId="1A43F621" w:rsidR="0052349A" w:rsidRPr="00C95281" w:rsidRDefault="00753204" w:rsidP="00991F1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52349A" w:rsidRPr="00C95281">
        <w:rPr>
          <w:rFonts w:ascii="Times New Roman" w:hAnsi="Times New Roman"/>
          <w:sz w:val="24"/>
          <w:szCs w:val="24"/>
          <w:lang w:val="sq-AL"/>
        </w:rPr>
        <w:t xml:space="preserve">Pas dërgimit në ministritë e linjës dhe marrjes së komenteve prej tyre, shqyrtimi, diskutimi e reflektimi i komenteve nëpërmjet bashkëpunimit të drejtorisë teknike dhe asaj juridike, si dhe përgatitja e praktikës për dërgim për shqyrtim e miratim në KM, kërkon, në se konvertohet, kohën e plotë të deri në dy javë pune të një </w:t>
      </w:r>
      <w:r w:rsidR="00EF0648" w:rsidRPr="00C95281">
        <w:rPr>
          <w:rFonts w:ascii="Times New Roman" w:hAnsi="Times New Roman"/>
          <w:sz w:val="24"/>
          <w:szCs w:val="24"/>
          <w:lang w:val="sq-AL"/>
        </w:rPr>
        <w:t>specialisti (përfshirë këtu të dy specialistët – teknik e jurist)</w:t>
      </w:r>
      <w:r w:rsidR="0052349A" w:rsidRPr="00C95281">
        <w:rPr>
          <w:rFonts w:ascii="Times New Roman" w:hAnsi="Times New Roman"/>
          <w:sz w:val="24"/>
          <w:szCs w:val="24"/>
          <w:lang w:val="sq-AL"/>
        </w:rPr>
        <w:t>, sikurse dhe kohë të përgjegjësve/drejtuesve të drejtorive</w:t>
      </w:r>
      <w:r w:rsidR="009A1845">
        <w:rPr>
          <w:rFonts w:ascii="Times New Roman" w:hAnsi="Times New Roman"/>
          <w:sz w:val="24"/>
          <w:szCs w:val="24"/>
          <w:lang w:val="sq-AL"/>
        </w:rPr>
        <w:t>. Kosto tot</w:t>
      </w:r>
      <w:r w:rsidR="000B0E05">
        <w:rPr>
          <w:rFonts w:ascii="Times New Roman" w:hAnsi="Times New Roman"/>
          <w:sz w:val="24"/>
          <w:szCs w:val="24"/>
          <w:lang w:val="sq-AL"/>
        </w:rPr>
        <w:t>ale e t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0B0E05"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0B0E05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0B0E05">
        <w:rPr>
          <w:rFonts w:ascii="Times New Roman" w:hAnsi="Times New Roman"/>
          <w:sz w:val="24"/>
          <w:szCs w:val="24"/>
          <w:lang w:val="sq-AL"/>
        </w:rPr>
        <w:t>tij procesi s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066029" w:rsidRPr="00C95281">
        <w:rPr>
          <w:rFonts w:ascii="Times New Roman" w:hAnsi="Times New Roman"/>
          <w:sz w:val="24"/>
          <w:szCs w:val="24"/>
          <w:lang w:val="sq-AL"/>
        </w:rPr>
        <w:t xml:space="preserve"> bashku, </w:t>
      </w:r>
      <w:r w:rsidR="000B0E05">
        <w:rPr>
          <w:rFonts w:ascii="Times New Roman" w:hAnsi="Times New Roman"/>
          <w:sz w:val="24"/>
          <w:szCs w:val="24"/>
          <w:lang w:val="sq-AL"/>
        </w:rPr>
        <w:t xml:space="preserve">llogaritet </w:t>
      </w:r>
      <w:r w:rsidR="00D23DD8">
        <w:rPr>
          <w:rFonts w:ascii="Times New Roman" w:hAnsi="Times New Roman"/>
          <w:b/>
          <w:bCs/>
          <w:sz w:val="24"/>
          <w:szCs w:val="24"/>
          <w:lang w:val="sq-AL"/>
        </w:rPr>
        <w:t>153</w:t>
      </w:r>
      <w:r w:rsidR="00BC0C1A" w:rsidRPr="00194279">
        <w:rPr>
          <w:rFonts w:ascii="Times New Roman" w:hAnsi="Times New Roman"/>
          <w:b/>
          <w:bCs/>
          <w:sz w:val="24"/>
          <w:szCs w:val="24"/>
          <w:lang w:val="sq-AL"/>
        </w:rPr>
        <w:t>,</w:t>
      </w:r>
      <w:r w:rsidR="0052349A" w:rsidRPr="00194279">
        <w:rPr>
          <w:rFonts w:ascii="Times New Roman" w:hAnsi="Times New Roman"/>
          <w:b/>
          <w:bCs/>
          <w:sz w:val="24"/>
          <w:szCs w:val="24"/>
          <w:lang w:val="sq-AL"/>
        </w:rPr>
        <w:t>000 lekë.</w:t>
      </w:r>
    </w:p>
    <w:p w14:paraId="0E184981" w14:textId="77777777" w:rsidR="004E444F" w:rsidRPr="00CD3E86" w:rsidRDefault="004E444F" w:rsidP="00CD3E86">
      <w:pPr>
        <w:pStyle w:val="BodyText"/>
        <w:spacing w:after="0"/>
        <w:ind w:left="720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24D8057B" w14:textId="27D41B20" w:rsidR="00727DBC" w:rsidRPr="002922AE" w:rsidRDefault="00727DBC" w:rsidP="00727DB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922AE">
        <w:rPr>
          <w:rFonts w:ascii="Times New Roman" w:hAnsi="Times New Roman"/>
          <w:sz w:val="24"/>
          <w:szCs w:val="24"/>
          <w:lang w:val="sq-AL"/>
        </w:rPr>
        <w:t>Zbatimi dispozitave ligjore t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cilat sigurojn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import</w:t>
      </w:r>
      <w:r w:rsidR="00FC0F6C">
        <w:rPr>
          <w:rFonts w:ascii="Times New Roman" w:hAnsi="Times New Roman"/>
          <w:sz w:val="24"/>
          <w:szCs w:val="24"/>
          <w:lang w:val="sq-AL"/>
        </w:rPr>
        <w:t xml:space="preserve">imin </w:t>
      </w:r>
      <w:r w:rsidR="0016507E">
        <w:rPr>
          <w:rFonts w:ascii="Times New Roman" w:hAnsi="Times New Roman"/>
          <w:sz w:val="24"/>
          <w:szCs w:val="24"/>
          <w:lang w:val="sq-AL"/>
        </w:rPr>
        <w:t>dhe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menaxh</w:t>
      </w:r>
      <w:r w:rsidR="00FC0F6C">
        <w:rPr>
          <w:rFonts w:ascii="Times New Roman" w:hAnsi="Times New Roman"/>
          <w:sz w:val="24"/>
          <w:szCs w:val="24"/>
          <w:lang w:val="sq-AL"/>
        </w:rPr>
        <w:t xml:space="preserve">imin </w:t>
      </w:r>
      <w:r w:rsidR="0016507E">
        <w:rPr>
          <w:rFonts w:ascii="Times New Roman" w:hAnsi="Times New Roman"/>
          <w:sz w:val="24"/>
          <w:szCs w:val="24"/>
          <w:lang w:val="sq-AL"/>
        </w:rPr>
        <w:t>e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sigurt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C0F6C">
        <w:rPr>
          <w:rFonts w:ascii="Times New Roman" w:hAnsi="Times New Roman"/>
          <w:sz w:val="24"/>
          <w:szCs w:val="24"/>
          <w:lang w:val="sq-AL"/>
        </w:rPr>
        <w:t>t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FC0F6C">
        <w:rPr>
          <w:rFonts w:ascii="Times New Roman" w:hAnsi="Times New Roman"/>
          <w:sz w:val="24"/>
          <w:szCs w:val="24"/>
          <w:lang w:val="sq-AL"/>
        </w:rPr>
        <w:t xml:space="preserve"> kimikateve </w:t>
      </w:r>
      <w:r w:rsidRPr="002922AE">
        <w:rPr>
          <w:rFonts w:ascii="Times New Roman" w:hAnsi="Times New Roman"/>
          <w:sz w:val="24"/>
          <w:szCs w:val="24"/>
          <w:lang w:val="sq-AL"/>
        </w:rPr>
        <w:t>kontribuojn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6507E">
        <w:rPr>
          <w:rFonts w:ascii="Times New Roman" w:hAnsi="Times New Roman"/>
          <w:sz w:val="24"/>
          <w:szCs w:val="24"/>
          <w:lang w:val="sq-AL"/>
        </w:rPr>
        <w:t>n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16507E">
        <w:rPr>
          <w:rFonts w:ascii="Times New Roman" w:hAnsi="Times New Roman"/>
          <w:sz w:val="24"/>
          <w:szCs w:val="24"/>
          <w:lang w:val="sq-AL"/>
        </w:rPr>
        <w:t xml:space="preserve"> mbrojtjen e mjedisit dhe </w:t>
      </w:r>
      <w:r w:rsidR="008213EE">
        <w:rPr>
          <w:rFonts w:ascii="Times New Roman" w:hAnsi="Times New Roman"/>
          <w:sz w:val="24"/>
          <w:szCs w:val="24"/>
          <w:lang w:val="sq-AL"/>
        </w:rPr>
        <w:t>sh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8213EE">
        <w:rPr>
          <w:rFonts w:ascii="Times New Roman" w:hAnsi="Times New Roman"/>
          <w:sz w:val="24"/>
          <w:szCs w:val="24"/>
          <w:lang w:val="sq-AL"/>
        </w:rPr>
        <w:t>ndet</w:t>
      </w:r>
      <w:r w:rsidR="0028561A">
        <w:rPr>
          <w:rFonts w:ascii="Times New Roman" w:hAnsi="Times New Roman"/>
          <w:sz w:val="24"/>
          <w:szCs w:val="24"/>
          <w:lang w:val="sq-AL"/>
        </w:rPr>
        <w:t>it t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28561A">
        <w:rPr>
          <w:rFonts w:ascii="Times New Roman" w:hAnsi="Times New Roman"/>
          <w:sz w:val="24"/>
          <w:szCs w:val="24"/>
          <w:lang w:val="sq-AL"/>
        </w:rPr>
        <w:t xml:space="preserve"> njeriut, </w:t>
      </w:r>
      <w:r w:rsidRPr="002922AE">
        <w:rPr>
          <w:rFonts w:ascii="Times New Roman" w:hAnsi="Times New Roman"/>
          <w:sz w:val="24"/>
          <w:szCs w:val="24"/>
          <w:lang w:val="sq-AL"/>
        </w:rPr>
        <w:t>parandal</w:t>
      </w:r>
      <w:r w:rsidR="008213EE">
        <w:rPr>
          <w:rFonts w:ascii="Times New Roman" w:hAnsi="Times New Roman"/>
          <w:sz w:val="24"/>
          <w:szCs w:val="24"/>
          <w:lang w:val="sq-AL"/>
        </w:rPr>
        <w:t xml:space="preserve">imin e </w:t>
      </w:r>
      <w:r w:rsidR="00827267">
        <w:rPr>
          <w:rFonts w:ascii="Times New Roman" w:hAnsi="Times New Roman"/>
          <w:sz w:val="24"/>
          <w:szCs w:val="24"/>
          <w:lang w:val="sq-AL"/>
        </w:rPr>
        <w:t xml:space="preserve">ndotjes nga </w:t>
      </w:r>
      <w:r w:rsidRPr="002922AE">
        <w:rPr>
          <w:rFonts w:ascii="Times New Roman" w:hAnsi="Times New Roman"/>
          <w:sz w:val="24"/>
          <w:szCs w:val="24"/>
          <w:lang w:val="sq-AL"/>
        </w:rPr>
        <w:t>kimikate</w:t>
      </w:r>
      <w:r w:rsidR="00CA6F11">
        <w:rPr>
          <w:rFonts w:ascii="Times New Roman" w:hAnsi="Times New Roman"/>
          <w:sz w:val="24"/>
          <w:szCs w:val="24"/>
          <w:lang w:val="sq-AL"/>
        </w:rPr>
        <w:t>t dhe mbetjet</w:t>
      </w:r>
      <w:r w:rsidRPr="002922AE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BD680C">
        <w:rPr>
          <w:rFonts w:ascii="Times New Roman" w:hAnsi="Times New Roman"/>
          <w:sz w:val="24"/>
          <w:szCs w:val="24"/>
          <w:lang w:val="sq-AL"/>
        </w:rPr>
        <w:t>rritjen e nd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>ergjegj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>simit t</w:t>
      </w:r>
      <w:r w:rsidR="00CD3E86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 xml:space="preserve"> subje</w:t>
      </w:r>
      <w:r w:rsidR="00B3726A">
        <w:rPr>
          <w:rFonts w:ascii="Times New Roman" w:hAnsi="Times New Roman"/>
          <w:sz w:val="24"/>
          <w:szCs w:val="24"/>
          <w:lang w:val="sq-AL"/>
        </w:rPr>
        <w:t>k</w:t>
      </w:r>
      <w:r w:rsidR="00BD680C">
        <w:rPr>
          <w:rFonts w:ascii="Times New Roman" w:hAnsi="Times New Roman"/>
          <w:sz w:val="24"/>
          <w:szCs w:val="24"/>
          <w:lang w:val="sq-AL"/>
        </w:rPr>
        <w:t>teve q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 xml:space="preserve"> operojn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>t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D680C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3726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3726A">
        <w:rPr>
          <w:rFonts w:ascii="Times New Roman" w:hAnsi="Times New Roman"/>
          <w:sz w:val="24"/>
          <w:szCs w:val="24"/>
          <w:lang w:val="sq-AL"/>
        </w:rPr>
        <w:t>r t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3726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3726A">
        <w:rPr>
          <w:rFonts w:ascii="Times New Roman" w:hAnsi="Times New Roman"/>
          <w:sz w:val="24"/>
          <w:szCs w:val="24"/>
          <w:lang w:val="sq-AL"/>
        </w:rPr>
        <w:t>rdorur kimikate dhe alternativa m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B3726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A4199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3726A">
        <w:rPr>
          <w:rFonts w:ascii="Times New Roman" w:hAnsi="Times New Roman"/>
          <w:sz w:val="24"/>
          <w:szCs w:val="24"/>
          <w:lang w:val="sq-AL"/>
        </w:rPr>
        <w:t>sigurta</w:t>
      </w:r>
      <w:r w:rsidR="00A4199C">
        <w:rPr>
          <w:rFonts w:ascii="Times New Roman" w:hAnsi="Times New Roman"/>
          <w:sz w:val="24"/>
          <w:szCs w:val="24"/>
          <w:lang w:val="sq-AL"/>
        </w:rPr>
        <w:t xml:space="preserve"> dhe m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A4199C">
        <w:rPr>
          <w:rFonts w:ascii="Times New Roman" w:hAnsi="Times New Roman"/>
          <w:sz w:val="24"/>
          <w:szCs w:val="24"/>
          <w:lang w:val="sq-AL"/>
        </w:rPr>
        <w:t xml:space="preserve"> miq</w:t>
      </w:r>
      <w:r w:rsidR="008438DD">
        <w:rPr>
          <w:rFonts w:ascii="Times New Roman" w:hAnsi="Times New Roman"/>
          <w:sz w:val="24"/>
          <w:szCs w:val="24"/>
          <w:lang w:val="sq-AL"/>
        </w:rPr>
        <w:t>ë</w:t>
      </w:r>
      <w:r w:rsidR="00A4199C">
        <w:rPr>
          <w:rFonts w:ascii="Times New Roman" w:hAnsi="Times New Roman"/>
          <w:sz w:val="24"/>
          <w:szCs w:val="24"/>
          <w:lang w:val="sq-AL"/>
        </w:rPr>
        <w:t>sore me mjedisin</w:t>
      </w:r>
      <w:r w:rsidR="00B3726A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5AA9411C" w14:textId="77777777" w:rsidR="00042D27" w:rsidRPr="00482D33" w:rsidRDefault="00042D27" w:rsidP="00042D27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1D657D" w14:textId="7481C02F" w:rsidR="00042D27" w:rsidRPr="00222DFF" w:rsidRDefault="103BDB13" w:rsidP="00042D27">
      <w:pPr>
        <w:pStyle w:val="BodyText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482D33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Ndikimet mjedisore</w:t>
      </w:r>
    </w:p>
    <w:p w14:paraId="460DCD22" w14:textId="77777777" w:rsidR="00222DFF" w:rsidRPr="00222DFF" w:rsidRDefault="00222DFF" w:rsidP="00222DFF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222DFF">
        <w:rPr>
          <w:rFonts w:ascii="Times New Roman" w:hAnsi="Times New Roman"/>
          <w:iCs/>
          <w:sz w:val="24"/>
          <w:szCs w:val="24"/>
          <w:lang w:val="sq-AL"/>
        </w:rPr>
        <w:t>Projektligji pritet të ketë ndikim pozitiv në mbrojtjen e mjedisit, pasi mbështet përafrimin e mëtejshëm të legjislacionit kombëtar me kërkesat e Rregullores REACH (EC) Nr. 1907/2006. Ndryshimet e propozuara, përfshirë heqjen e kërkesës për licencim të veprimtarive që lidhen me prodhimin, vendosjen në treg, depozitimin dhe ruajtjen e kimikateve të rrezikshme, synojnë eliminimin e barrierave tregtare që nuk parashikohen nga legjislacioni i Bashkimit Evropian, duke ruajtur njëkohësisht mekanizmat e kontrollit dhe mbikëqyrjes së sigurisë së kimikateve.</w:t>
      </w:r>
    </w:p>
    <w:p w14:paraId="1A836C18" w14:textId="77777777" w:rsidR="00222DFF" w:rsidRPr="00906648" w:rsidRDefault="00222DFF" w:rsidP="00222DFF">
      <w:pPr>
        <w:spacing w:line="276" w:lineRule="auto"/>
        <w:jc w:val="both"/>
        <w:rPr>
          <w:rFonts w:ascii="Times New Roman" w:hAnsi="Times New Roman"/>
          <w:iCs/>
          <w:sz w:val="16"/>
          <w:szCs w:val="16"/>
          <w:lang w:val="sq-AL"/>
        </w:rPr>
      </w:pPr>
    </w:p>
    <w:p w14:paraId="2659D579" w14:textId="77777777" w:rsidR="0040327D" w:rsidRDefault="00222DFF" w:rsidP="103BDB13">
      <w:pPr>
        <w:pStyle w:val="BodyText"/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222DFF">
        <w:rPr>
          <w:rFonts w:ascii="Times New Roman" w:hAnsi="Times New Roman"/>
          <w:iCs/>
          <w:sz w:val="24"/>
          <w:szCs w:val="24"/>
          <w:lang w:val="sq-AL"/>
        </w:rPr>
        <w:t>Përafrimi me kërkesat e Rregullores REACH (EC) Nr. 1907/2006 mundësohet përmes rishikimit të kuadrit rregullator kombëtar dhe eliminimit të kërkesave administrative që nuk parashikohen nga legjislacioni i Bashkimit Evropian, siç është regjimi i licencimit për prodhimin, vendosjen në treg, depozitimin dhe ruajtjen e kimikateve të rrezikshme. Në vend të kontrollit paraprak nëpërmjet licencimit, sistemi orientohet drejt mekanizmave të parashikuar nga REACH, të bazuar në përgjegjësinë e operatorëve ekonomikë për të garantuar përdorimin e sigurt të substancave kimike, si dhe në monitorimin, mbikëqyrjen dhe zbatimin nga autoritetet kompetente. Kjo kontribuon në krijimin e një kuadri ligjor të harmonizuar me standardet e Bashkimit Evropian, duke siguruar një nivel të lartë të mbrojtjes së mjedisit dhe shëndetit të njeriut.</w:t>
      </w:r>
    </w:p>
    <w:p w14:paraId="676F5BAD" w14:textId="77777777" w:rsidR="0040327D" w:rsidRPr="00906648" w:rsidRDefault="0040327D" w:rsidP="103BDB13">
      <w:pPr>
        <w:pStyle w:val="BodyText"/>
        <w:spacing w:after="0" w:line="276" w:lineRule="auto"/>
        <w:jc w:val="both"/>
        <w:rPr>
          <w:rFonts w:ascii="Times New Roman" w:hAnsi="Times New Roman"/>
          <w:iCs/>
          <w:sz w:val="16"/>
          <w:szCs w:val="16"/>
          <w:lang w:val="sq-AL"/>
        </w:rPr>
      </w:pPr>
    </w:p>
    <w:p w14:paraId="64CB3A69" w14:textId="5F5F55E7" w:rsidR="00042D27" w:rsidRPr="0040327D" w:rsidRDefault="103BDB13" w:rsidP="0040327D">
      <w:pPr>
        <w:pStyle w:val="BodyText"/>
        <w:tabs>
          <w:tab w:val="clear" w:pos="567"/>
          <w:tab w:val="left" w:pos="90"/>
        </w:tabs>
        <w:spacing w:after="0" w:line="276" w:lineRule="auto"/>
        <w:rPr>
          <w:rFonts w:ascii="Times New Roman" w:hAnsi="Times New Roman"/>
          <w:iCs/>
          <w:sz w:val="24"/>
          <w:szCs w:val="24"/>
          <w:lang w:val="sq-AL"/>
        </w:rPr>
      </w:pPr>
      <w:r w:rsidRPr="001D059E">
        <w:rPr>
          <w:rFonts w:ascii="Times New Roman" w:eastAsiaTheme="minorEastAsia" w:hAnsi="Times New Roman"/>
          <w:b/>
          <w:bCs/>
          <w:i/>
          <w:iCs/>
          <w:sz w:val="24"/>
          <w:szCs w:val="24"/>
          <w:lang w:val="sq-AL"/>
        </w:rPr>
        <w:t>Ndikimet sociale:</w:t>
      </w:r>
    </w:p>
    <w:p w14:paraId="26347A69" w14:textId="338874D8" w:rsidR="00906648" w:rsidRDefault="001D059E" w:rsidP="001D059E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A1D02">
        <w:rPr>
          <w:rFonts w:ascii="Times New Roman" w:hAnsi="Times New Roman"/>
          <w:iCs/>
          <w:sz w:val="24"/>
          <w:szCs w:val="24"/>
          <w:lang w:val="sv-SE"/>
        </w:rPr>
        <w:lastRenderedPageBreak/>
        <w:t>Projektligji nuk pritet të ketë ndikime negative sociale. Përafrimi i mëtejshëm i legjislacionit kombëtar me kërkesat e Rregullores REACH (EC) Nr. 1907/2006, përmes rishikimit</w:t>
      </w:r>
      <w:r w:rsidR="00906648">
        <w:rPr>
          <w:rFonts w:ascii="Times New Roman" w:hAnsi="Times New Roman"/>
          <w:iCs/>
          <w:sz w:val="24"/>
          <w:szCs w:val="24"/>
          <w:lang w:val="sv-SE"/>
        </w:rPr>
        <w:t xml:space="preserve"> </w:t>
      </w:r>
      <w:r w:rsidRPr="007A1D02">
        <w:rPr>
          <w:rFonts w:ascii="Times New Roman" w:hAnsi="Times New Roman"/>
          <w:iCs/>
          <w:sz w:val="24"/>
          <w:szCs w:val="24"/>
          <w:lang w:val="sv-SE"/>
        </w:rPr>
        <w:t>të</w:t>
      </w:r>
    </w:p>
    <w:p w14:paraId="6CE9FCEF" w14:textId="0D5F906E" w:rsidR="001D059E" w:rsidRPr="007A1D02" w:rsidRDefault="001D059E" w:rsidP="00906648">
      <w:pPr>
        <w:spacing w:line="276" w:lineRule="auto"/>
        <w:ind w:hanging="360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A1D02">
        <w:rPr>
          <w:rFonts w:ascii="Times New Roman" w:hAnsi="Times New Roman"/>
          <w:iCs/>
          <w:sz w:val="24"/>
          <w:szCs w:val="24"/>
          <w:lang w:val="sv-SE"/>
        </w:rPr>
        <w:t xml:space="preserve">përgjegjësive institucionale dhe eliminimit të kërkesave administrative që nuk parashikohen nga legjislacioni i Bashkimit Evropian, kontribuon në krijimin e një sistemi më efikas për menaxhimin e sigurt të kimikateve. Kalimi nga regjimi i licencimit drejt mekanizmave të kontrollit, monitorimit dhe mbikëqyrjes, në përputhje me qasjen e REACH, forcon mbrojtjen e shëndetit të njeriut dhe mjedisit nga rreziqet që lidhen me prodhimin, përdorimin dhe vendosjen në treg të substancave kimike. </w:t>
      </w:r>
    </w:p>
    <w:p w14:paraId="67993DA1" w14:textId="77777777" w:rsidR="001D059E" w:rsidRPr="007A1D02" w:rsidRDefault="001D059E" w:rsidP="001D059E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A1D02">
        <w:rPr>
          <w:rFonts w:ascii="Times New Roman" w:hAnsi="Times New Roman"/>
          <w:iCs/>
          <w:sz w:val="24"/>
          <w:szCs w:val="24"/>
          <w:lang w:val="sv-SE"/>
        </w:rPr>
        <w:t>Njëkohësisht, thjeshtimi i procedurave administrative për operatorët ekonomikë pritet të përmirësojë mjedisin e biznesit dhe efikasitetin e ofrimit të shërbimeve publike, duke ruajtur nivelin e mbrojtjes së qytetarëve, punëmarrësve dhe konsumatorëve.</w:t>
      </w:r>
    </w:p>
    <w:p w14:paraId="53E460B2" w14:textId="77777777" w:rsidR="00042D27" w:rsidRPr="007A1D02" w:rsidRDefault="00042D27" w:rsidP="00042D27">
      <w:pPr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bookmarkEnd w:id="13"/>
    <w:p w14:paraId="7B5E6ED1" w14:textId="77777777" w:rsidR="00042D27" w:rsidRPr="00482D33" w:rsidRDefault="5EEA3D83" w:rsidP="00042D27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Arsyetimi i opsionit të preferuar</w:t>
      </w:r>
    </w:p>
    <w:p w14:paraId="70CE462D" w14:textId="77777777" w:rsidR="00042D27" w:rsidRPr="00482D33" w:rsidRDefault="00042D27" w:rsidP="00042D2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>Zgjidhni opsionin e preferuar, bazuar në analizë.</w:t>
      </w:r>
    </w:p>
    <w:p w14:paraId="34672F19" w14:textId="77777777" w:rsidR="00042D27" w:rsidRPr="00482D33" w:rsidRDefault="00042D27" w:rsidP="00042D2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482D33">
        <w:rPr>
          <w:rFonts w:ascii="Times New Roman" w:hAnsi="Times New Roman"/>
          <w:i/>
          <w:sz w:val="24"/>
          <w:szCs w:val="24"/>
          <w:lang w:val="sq-AL"/>
        </w:rPr>
        <w:t xml:space="preserve">Shpjegoni arsyetimin tuaj. </w:t>
      </w:r>
    </w:p>
    <w:p w14:paraId="7586AA92" w14:textId="77777777" w:rsidR="00042D27" w:rsidRPr="00482D33" w:rsidRDefault="00042D27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9F5324" w14:textId="12BE6465" w:rsidR="00EB3C14" w:rsidRPr="005E799E" w:rsidRDefault="00F832F6" w:rsidP="0085637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E799E">
        <w:rPr>
          <w:rFonts w:ascii="Times New Roman" w:hAnsi="Times New Roman"/>
          <w:b/>
          <w:sz w:val="24"/>
          <w:szCs w:val="24"/>
          <w:lang w:val="sq-AL"/>
        </w:rPr>
        <w:t>Opsioni 2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 xml:space="preserve">: - </w:t>
      </w:r>
      <w:r w:rsidR="00EB3C14" w:rsidRPr="005E799E">
        <w:rPr>
          <w:rFonts w:ascii="Times New Roman" w:hAnsi="Times New Roman"/>
          <w:b/>
          <w:sz w:val="24"/>
          <w:szCs w:val="24"/>
          <w:lang w:val="sq-AL"/>
        </w:rPr>
        <w:t>i preferuar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>,  amendimi/ndryshimi i ligjit ekzistues “</w:t>
      </w:r>
      <w:r w:rsidR="00EB3C14" w:rsidRPr="005E799E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3B405E" w:rsidRPr="005E799E">
        <w:rPr>
          <w:rFonts w:ascii="Times New Roman" w:hAnsi="Times New Roman"/>
          <w:b/>
          <w:sz w:val="24"/>
          <w:szCs w:val="24"/>
          <w:lang w:val="sq-AL"/>
        </w:rPr>
        <w:t>menaxhimin e kimikateve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>”</w:t>
      </w:r>
      <w:r w:rsidR="00956DEC" w:rsidRPr="005E799E">
        <w:rPr>
          <w:rFonts w:ascii="Times New Roman" w:hAnsi="Times New Roman"/>
          <w:sz w:val="24"/>
          <w:szCs w:val="24"/>
          <w:lang w:val="sq-AL"/>
        </w:rPr>
        <w:t>, i ndryshuar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6370D182" w14:textId="6C920CDD" w:rsidR="00CC574B" w:rsidRPr="005E799E" w:rsidRDefault="00EB3C14" w:rsidP="00CC574B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E799E">
        <w:rPr>
          <w:rFonts w:ascii="Times New Roman" w:hAnsi="Times New Roman"/>
          <w:sz w:val="24"/>
          <w:szCs w:val="24"/>
          <w:lang w:val="sq-AL"/>
        </w:rPr>
        <w:t xml:space="preserve">Amendimi/ndryshimi i ligjit </w:t>
      </w:r>
      <w:r w:rsidR="00D064AD">
        <w:rPr>
          <w:rFonts w:ascii="Times New Roman" w:hAnsi="Times New Roman"/>
          <w:sz w:val="24"/>
          <w:szCs w:val="24"/>
          <w:lang w:val="sq-AL"/>
        </w:rPr>
        <w:t xml:space="preserve">27/2016, </w:t>
      </w:r>
      <w:r w:rsidR="00CC574B" w:rsidRPr="005E799E">
        <w:rPr>
          <w:rFonts w:ascii="Times New Roman" w:hAnsi="Times New Roman"/>
          <w:sz w:val="24"/>
          <w:szCs w:val="24"/>
          <w:lang w:val="sq-AL"/>
        </w:rPr>
        <w:t xml:space="preserve">do sigurojë linjëzimin me Rregulloren e BE-së REACH 1907/2006, </w:t>
      </w:r>
      <w:r w:rsidR="00CC574B" w:rsidRPr="005E799E">
        <w:rPr>
          <w:rFonts w:ascii="Times New Roman" w:hAnsi="Times New Roman"/>
          <w:iCs/>
          <w:sz w:val="24"/>
          <w:szCs w:val="24"/>
          <w:lang w:val="sq-AL"/>
        </w:rPr>
        <w:t>përditësimi i fushës së përgjegjësisë së Ministrisë së Infrastrukturës dhe Energjisë dhe Ministrisë së Ekonomisë dhe Inovacionit, si dhe saktësimi i strukturave kontrolluese dhe inspektuese.</w:t>
      </w:r>
    </w:p>
    <w:p w14:paraId="7A226461" w14:textId="77777777" w:rsidR="00CC574B" w:rsidRPr="005E799E" w:rsidRDefault="00CC574B" w:rsidP="00CC574B">
      <w:pPr>
        <w:framePr w:hSpace="187" w:wrap="around" w:vAnchor="page" w:hAnchor="margin" w:y="1758"/>
        <w:spacing w:line="276" w:lineRule="auto"/>
        <w:suppressOverlap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A379BA" w14:textId="10F5B8FE" w:rsidR="00D3183C" w:rsidRPr="005E799E" w:rsidRDefault="00D33C7D" w:rsidP="00042D27">
      <w:pPr>
        <w:spacing w:line="276" w:lineRule="auto"/>
        <w:jc w:val="both"/>
        <w:rPr>
          <w:rFonts w:ascii="Times New Roman" w:hAnsi="Times New Roman"/>
          <w:strike/>
          <w:sz w:val="24"/>
          <w:szCs w:val="24"/>
          <w:lang w:val="sq-AL"/>
        </w:rPr>
      </w:pPr>
      <w:bookmarkStart w:id="14" w:name="_Toc506919739"/>
      <w:r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Amendimi i ligjit 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>krijon premisat p</w:t>
      </w:r>
      <w:r w:rsidR="006B597D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>r</w:t>
      </w:r>
      <w:r w:rsidR="00DF61C2"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>vijimin e nj</w:t>
      </w:r>
      <w:r w:rsidR="006B597D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 trendi p</w:t>
      </w:r>
      <w:r w:rsidR="006B597D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>rmir</w:t>
      </w:r>
      <w:r w:rsidR="006B597D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>sues t</w:t>
      </w:r>
      <w:r w:rsidR="006B597D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4E7807" w:rsidRPr="005E799E">
        <w:rPr>
          <w:rFonts w:ascii="Times New Roman" w:eastAsiaTheme="majorEastAsia" w:hAnsi="Times New Roman"/>
          <w:sz w:val="24"/>
          <w:szCs w:val="24"/>
          <w:lang w:val="sq-AL"/>
        </w:rPr>
        <w:t>mbrojtjes se mjedisit nga ndotja</w:t>
      </w:r>
      <w:r w:rsidR="00690F80" w:rsidRPr="005E799E">
        <w:rPr>
          <w:rFonts w:ascii="Times New Roman" w:eastAsiaTheme="majorEastAsia" w:hAnsi="Times New Roman"/>
          <w:sz w:val="24"/>
          <w:szCs w:val="24"/>
          <w:lang w:val="sq-AL"/>
        </w:rPr>
        <w:t>, krahasuar me O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psionin </w:t>
      </w:r>
      <w:r w:rsidR="00690F80" w:rsidRPr="005E799E">
        <w:rPr>
          <w:rFonts w:ascii="Times New Roman" w:eastAsiaTheme="majorEastAsia" w:hAnsi="Times New Roman"/>
          <w:sz w:val="24"/>
          <w:szCs w:val="24"/>
          <w:lang w:val="sq-AL"/>
        </w:rPr>
        <w:t>0 t</w:t>
      </w:r>
      <w:r w:rsidR="001C378E" w:rsidRPr="005E799E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55F1E" w:rsidRPr="005E799E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="00FF0DD5" w:rsidRPr="005E799E">
        <w:rPr>
          <w:rFonts w:ascii="Times New Roman" w:hAnsi="Times New Roman"/>
          <w:i/>
          <w:sz w:val="24"/>
          <w:szCs w:val="24"/>
          <w:lang w:val="sq-AL"/>
        </w:rPr>
        <w:t>status quo</w:t>
      </w:r>
      <w:r w:rsidR="00690F80" w:rsidRPr="005E799E">
        <w:rPr>
          <w:rFonts w:ascii="Times New Roman" w:hAnsi="Times New Roman"/>
          <w:i/>
          <w:sz w:val="24"/>
          <w:szCs w:val="24"/>
          <w:lang w:val="sq-AL"/>
        </w:rPr>
        <w:t>-</w:t>
      </w:r>
      <w:r w:rsidR="00690F80" w:rsidRPr="005E799E">
        <w:rPr>
          <w:rFonts w:ascii="Times New Roman" w:hAnsi="Times New Roman"/>
          <w:sz w:val="24"/>
          <w:szCs w:val="24"/>
          <w:lang w:val="sq-AL"/>
        </w:rPr>
        <w:t>s</w:t>
      </w:r>
      <w:r w:rsidR="001C378E" w:rsidRPr="005E799E">
        <w:rPr>
          <w:rFonts w:ascii="Times New Roman" w:hAnsi="Times New Roman"/>
          <w:sz w:val="24"/>
          <w:szCs w:val="24"/>
          <w:lang w:val="sq-AL"/>
        </w:rPr>
        <w:t>ë</w:t>
      </w:r>
      <w:r w:rsidR="00FF0DD5" w:rsidRPr="005E799E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="00690F80" w:rsidRPr="005E799E">
        <w:rPr>
          <w:rFonts w:ascii="Times New Roman" w:hAnsi="Times New Roman"/>
          <w:sz w:val="24"/>
          <w:szCs w:val="24"/>
          <w:lang w:val="sq-AL"/>
        </w:rPr>
        <w:t xml:space="preserve">mos ndërhyrjes </w:t>
      </w:r>
      <w:r w:rsidR="00FF0DD5" w:rsidRPr="005E799E">
        <w:rPr>
          <w:rFonts w:ascii="Times New Roman" w:hAnsi="Times New Roman"/>
          <w:sz w:val="24"/>
          <w:szCs w:val="24"/>
          <w:lang w:val="sq-AL"/>
        </w:rPr>
        <w:t>me ndryshim apo politikë të re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 xml:space="preserve">, apo krahasuar me Opsionin </w:t>
      </w:r>
      <w:r w:rsidR="00F832F6" w:rsidRPr="005E799E">
        <w:rPr>
          <w:rFonts w:ascii="Times New Roman" w:hAnsi="Times New Roman"/>
          <w:sz w:val="24"/>
          <w:szCs w:val="24"/>
          <w:lang w:val="sq-AL"/>
        </w:rPr>
        <w:t>1</w:t>
      </w:r>
      <w:r w:rsidR="00690F80" w:rsidRPr="005E799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 xml:space="preserve">hartimi i një ligji të ri </w:t>
      </w:r>
      <w:r w:rsidR="00690F80" w:rsidRPr="005E799E">
        <w:rPr>
          <w:rFonts w:ascii="Times New Roman" w:hAnsi="Times New Roman"/>
          <w:sz w:val="24"/>
          <w:szCs w:val="24"/>
          <w:lang w:val="sq-AL"/>
        </w:rPr>
        <w:t>“</w:t>
      </w:r>
      <w:r w:rsidR="00EB3C14" w:rsidRPr="005E799E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4E7807" w:rsidRPr="005E799E">
        <w:rPr>
          <w:rFonts w:ascii="Times New Roman" w:hAnsi="Times New Roman"/>
          <w:b/>
          <w:sz w:val="24"/>
          <w:szCs w:val="24"/>
          <w:lang w:val="sq-AL"/>
        </w:rPr>
        <w:t>menaxhimin e kimikateve</w:t>
      </w:r>
      <w:r w:rsidR="00EB3C14" w:rsidRPr="005E799E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002B3758" w14:textId="5364E0A3" w:rsidR="001D33E1" w:rsidRPr="005E799E" w:rsidRDefault="000B516F" w:rsidP="001D33E1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82D33">
        <w:rPr>
          <w:rFonts w:ascii="Times New Roman" w:eastAsiaTheme="majorEastAsia" w:hAnsi="Times New Roman"/>
          <w:sz w:val="24"/>
          <w:szCs w:val="24"/>
          <w:lang w:val="sq-AL"/>
        </w:rPr>
        <w:t>Përzgjedhja e Opsioni</w:t>
      </w:r>
      <w:r w:rsidR="005F5439" w:rsidRPr="00482D33">
        <w:rPr>
          <w:rFonts w:ascii="Times New Roman" w:eastAsiaTheme="majorEastAsia" w:hAnsi="Times New Roman"/>
          <w:sz w:val="24"/>
          <w:szCs w:val="24"/>
          <w:lang w:val="sq-AL"/>
        </w:rPr>
        <w:t>t t</w:t>
      </w:r>
      <w:r w:rsidR="001C378E" w:rsidRPr="00482D33">
        <w:rPr>
          <w:rFonts w:ascii="Times New Roman" w:eastAsiaTheme="majorEastAsia" w:hAnsi="Times New Roman"/>
          <w:sz w:val="24"/>
          <w:szCs w:val="24"/>
          <w:lang w:val="sq-AL"/>
        </w:rPr>
        <w:t>ë</w:t>
      </w:r>
      <w:r w:rsidR="00486518" w:rsidRPr="00482D33">
        <w:rPr>
          <w:rFonts w:ascii="Times New Roman" w:eastAsiaTheme="majorEastAsia" w:hAnsi="Times New Roman"/>
          <w:sz w:val="24"/>
          <w:szCs w:val="24"/>
          <w:lang w:val="sq-AL"/>
        </w:rPr>
        <w:t xml:space="preserve"> preferuar </w:t>
      </w:r>
      <w:r w:rsidR="00767BD8">
        <w:rPr>
          <w:rFonts w:ascii="Times New Roman" w:eastAsiaTheme="majorEastAsia" w:hAnsi="Times New Roman"/>
          <w:sz w:val="24"/>
          <w:szCs w:val="24"/>
          <w:lang w:val="sq-AL"/>
        </w:rPr>
        <w:t>2</w:t>
      </w:r>
      <w:r w:rsidRPr="00482D33">
        <w:rPr>
          <w:rFonts w:ascii="Times New Roman" w:eastAsiaTheme="majorEastAsia" w:hAnsi="Times New Roman"/>
          <w:sz w:val="24"/>
          <w:szCs w:val="24"/>
          <w:lang w:val="sq-AL"/>
        </w:rPr>
        <w:t>, sikurse përshkruam më lart,</w:t>
      </w:r>
      <w:r w:rsidR="00486518" w:rsidRPr="00482D33">
        <w:rPr>
          <w:rFonts w:ascii="Times New Roman" w:eastAsiaTheme="majorEastAsia" w:hAnsi="Times New Roman"/>
          <w:sz w:val="24"/>
          <w:szCs w:val="24"/>
          <w:lang w:val="sq-AL"/>
        </w:rPr>
        <w:t xml:space="preserve"> do </w:t>
      </w:r>
      <w:r w:rsidR="001D33E1" w:rsidRPr="005E799E">
        <w:rPr>
          <w:rFonts w:ascii="Times New Roman" w:hAnsi="Times New Roman"/>
          <w:sz w:val="24"/>
          <w:szCs w:val="24"/>
          <w:lang w:val="sq-AL"/>
        </w:rPr>
        <w:t xml:space="preserve">sigurojë linjëzimin me Rregulloren e BE-së REACH 1907/2006, </w:t>
      </w:r>
      <w:r w:rsidR="001D33E1" w:rsidRPr="005E799E">
        <w:rPr>
          <w:rFonts w:ascii="Times New Roman" w:hAnsi="Times New Roman"/>
          <w:iCs/>
          <w:sz w:val="24"/>
          <w:szCs w:val="24"/>
          <w:lang w:val="sq-AL"/>
        </w:rPr>
        <w:t>përditësimi</w:t>
      </w:r>
      <w:r w:rsidR="001D33E1">
        <w:rPr>
          <w:rFonts w:ascii="Times New Roman" w:hAnsi="Times New Roman"/>
          <w:iCs/>
          <w:sz w:val="24"/>
          <w:szCs w:val="24"/>
          <w:lang w:val="sq-AL"/>
        </w:rPr>
        <w:t xml:space="preserve">n e </w:t>
      </w:r>
      <w:r w:rsidR="001D33E1" w:rsidRPr="005E799E">
        <w:rPr>
          <w:rFonts w:ascii="Times New Roman" w:hAnsi="Times New Roman"/>
          <w:iCs/>
          <w:sz w:val="24"/>
          <w:szCs w:val="24"/>
          <w:lang w:val="sq-AL"/>
        </w:rPr>
        <w:t>fushës së përgjegjësisë së Ministrisë së Infrastrukturës dhe Energjisë dhe Ministrisë së Ekonomisë dhe Inovacionit, si dhe saktësimi</w:t>
      </w:r>
      <w:r w:rsidR="001D33E1">
        <w:rPr>
          <w:rFonts w:ascii="Times New Roman" w:hAnsi="Times New Roman"/>
          <w:iCs/>
          <w:sz w:val="24"/>
          <w:szCs w:val="24"/>
          <w:lang w:val="sq-AL"/>
        </w:rPr>
        <w:t xml:space="preserve">n e </w:t>
      </w:r>
      <w:r w:rsidR="001D33E1" w:rsidRPr="005E799E">
        <w:rPr>
          <w:rFonts w:ascii="Times New Roman" w:hAnsi="Times New Roman"/>
          <w:iCs/>
          <w:sz w:val="24"/>
          <w:szCs w:val="24"/>
          <w:lang w:val="sq-AL"/>
        </w:rPr>
        <w:t>strukturave kontrolluese dhe inspektuese.</w:t>
      </w:r>
    </w:p>
    <w:p w14:paraId="4BD00F83" w14:textId="14F6C9FE" w:rsidR="000B516F" w:rsidRPr="00482D33" w:rsidRDefault="000B516F" w:rsidP="001D33E1">
      <w:pPr>
        <w:keepNext/>
        <w:tabs>
          <w:tab w:val="left" w:pos="9360"/>
        </w:tabs>
        <w:jc w:val="both"/>
        <w:outlineLvl w:val="0"/>
        <w:rPr>
          <w:rFonts w:ascii="Times New Roman" w:eastAsiaTheme="majorEastAsia" w:hAnsi="Times New Roman"/>
          <w:sz w:val="24"/>
          <w:szCs w:val="24"/>
          <w:lang w:val="sq-AL"/>
        </w:rPr>
      </w:pPr>
    </w:p>
    <w:p w14:paraId="1B4FDB7D" w14:textId="77777777" w:rsidR="00042D27" w:rsidRPr="00482D33" w:rsidRDefault="00042D27" w:rsidP="00042D27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82D33">
        <w:rPr>
          <w:rFonts w:ascii="Times New Roman" w:hAnsi="Times New Roman" w:cs="Times New Roman"/>
          <w:sz w:val="24"/>
          <w:szCs w:val="24"/>
          <w:lang w:val="sq-AL"/>
        </w:rPr>
        <w:t>Çështje të zbatimit</w:t>
      </w:r>
      <w:bookmarkEnd w:id="14"/>
    </w:p>
    <w:p w14:paraId="61A4065A" w14:textId="77777777" w:rsidR="00042D27" w:rsidRPr="00482D33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lang w:val="sq-AL"/>
        </w:rPr>
      </w:pPr>
      <w:bookmarkStart w:id="15" w:name="_Toc465267003"/>
      <w:r w:rsidRPr="00482D33">
        <w:rPr>
          <w:rFonts w:ascii="Times New Roman" w:hAnsi="Times New Roman" w:cs="Times New Roman"/>
          <w:i/>
          <w:sz w:val="24"/>
          <w:lang w:val="sq-AL"/>
        </w:rPr>
        <w:t>Shpjegoni se cila njësi do të jetë përgjegjëse për zbatimin e opsionit të zgjedhur.</w:t>
      </w:r>
    </w:p>
    <w:p w14:paraId="6C949085" w14:textId="77777777" w:rsidR="00042D27" w:rsidRPr="00482D33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lang w:val="sq-AL"/>
        </w:rPr>
      </w:pPr>
      <w:r w:rsidRPr="00482D33">
        <w:rPr>
          <w:rFonts w:ascii="Times New Roman" w:hAnsi="Times New Roman" w:cs="Times New Roman"/>
          <w:i/>
          <w:sz w:val="24"/>
          <w:lang w:val="sq-AL"/>
        </w:rPr>
        <w:t>Shpjegoni pengesat e mundshme për zbatimin e opsionit të zgjedhur.</w:t>
      </w:r>
    </w:p>
    <w:p w14:paraId="1A7938C0" w14:textId="77777777" w:rsidR="00042D27" w:rsidRPr="00482D33" w:rsidRDefault="40B2A710" w:rsidP="40B2A710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iCs/>
          <w:sz w:val="24"/>
          <w:lang w:val="sq-AL"/>
        </w:rPr>
      </w:pPr>
      <w:r w:rsidRPr="00482D33">
        <w:rPr>
          <w:rFonts w:ascii="Times New Roman" w:hAnsi="Times New Roman" w:cs="Times New Roman"/>
          <w:i/>
          <w:iCs/>
          <w:sz w:val="24"/>
          <w:lang w:val="sq-AL"/>
        </w:rPr>
        <w:t>Përshkruani masat që do të ndërmerren gjatë zbatimit për të arritur qëllimet e politikës.</w:t>
      </w:r>
    </w:p>
    <w:p w14:paraId="3782F019" w14:textId="77777777" w:rsidR="00042D27" w:rsidRPr="00482D33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eastAsiaTheme="majorEastAsia" w:hAnsi="Times New Roman" w:cs="Times New Roman"/>
          <w:i/>
          <w:sz w:val="24"/>
          <w:lang w:val="sq-AL"/>
        </w:rPr>
      </w:pPr>
      <w:r w:rsidRPr="00482D33">
        <w:rPr>
          <w:rFonts w:ascii="Times New Roman" w:hAnsi="Times New Roman" w:cs="Times New Roman"/>
          <w:i/>
          <w:sz w:val="24"/>
          <w:lang w:val="sq-AL"/>
        </w:rPr>
        <w:t xml:space="preserve">Specifikoni të gjitha kërkesat e përputhshmërisë dhe të zbatimit. </w:t>
      </w:r>
    </w:p>
    <w:p w14:paraId="3541BA76" w14:textId="77777777" w:rsidR="00042D27" w:rsidRPr="00482D33" w:rsidRDefault="00042D27" w:rsidP="00042D27">
      <w:pPr>
        <w:pStyle w:val="Style1-BodyText"/>
        <w:spacing w:after="0" w:line="276" w:lineRule="auto"/>
        <w:ind w:left="720"/>
        <w:rPr>
          <w:rFonts w:ascii="Times New Roman" w:hAnsi="Times New Roman" w:cs="Times New Roman"/>
          <w:sz w:val="24"/>
          <w:lang w:val="sq-AL"/>
        </w:rPr>
      </w:pPr>
    </w:p>
    <w:p w14:paraId="359B105E" w14:textId="4BA06244" w:rsidR="002F4C12" w:rsidRPr="00482D33" w:rsidRDefault="74E2247B" w:rsidP="002F4C12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 xml:space="preserve">Ministria e Mjedisit </w:t>
      </w:r>
      <w:r w:rsidR="002F4C12" w:rsidRPr="00482D33">
        <w:rPr>
          <w:rFonts w:ascii="Times New Roman" w:hAnsi="Times New Roman"/>
          <w:sz w:val="24"/>
          <w:szCs w:val="24"/>
          <w:lang w:val="sq-AL"/>
        </w:rPr>
        <w:t>së bashku me institucionet e saj të varësis</w:t>
      </w:r>
      <w:r w:rsidR="00486518" w:rsidRPr="00482D33">
        <w:rPr>
          <w:rFonts w:ascii="Times New Roman" w:hAnsi="Times New Roman"/>
          <w:sz w:val="24"/>
          <w:szCs w:val="24"/>
          <w:lang w:val="sq-AL"/>
        </w:rPr>
        <w:t xml:space="preserve">ë, </w:t>
      </w:r>
      <w:r w:rsidR="00486518" w:rsidRPr="002922AE">
        <w:rPr>
          <w:rFonts w:ascii="Times New Roman" w:hAnsi="Times New Roman"/>
          <w:sz w:val="24"/>
          <w:szCs w:val="24"/>
          <w:lang w:val="sq-AL"/>
        </w:rPr>
        <w:t>Struktura përgjegjëse inspektuese në fushën e mjedisit</w:t>
      </w:r>
      <w:r w:rsidR="002F4C12" w:rsidRPr="00482D33">
        <w:rPr>
          <w:rFonts w:ascii="Times New Roman" w:hAnsi="Times New Roman"/>
          <w:sz w:val="24"/>
          <w:szCs w:val="24"/>
          <w:lang w:val="sq-AL"/>
        </w:rPr>
        <w:t xml:space="preserve">, me atribute kontrolluese/inspektuese, teknike </w:t>
      </w:r>
      <w:r w:rsidR="00486518" w:rsidRPr="00482D33">
        <w:rPr>
          <w:rFonts w:ascii="Times New Roman" w:hAnsi="Times New Roman"/>
          <w:sz w:val="24"/>
          <w:szCs w:val="24"/>
          <w:lang w:val="sq-AL"/>
        </w:rPr>
        <w:t xml:space="preserve">dhe këshillimore, </w:t>
      </w:r>
      <w:r w:rsidR="0014126B" w:rsidRPr="00482D33">
        <w:rPr>
          <w:rFonts w:ascii="Times New Roman" w:hAnsi="Times New Roman"/>
          <w:sz w:val="24"/>
          <w:szCs w:val="24"/>
          <w:lang w:val="sq-AL"/>
        </w:rPr>
        <w:t>Zyren e Kimikateve ne AKM, do te jene</w:t>
      </w:r>
      <w:r w:rsidR="00486518" w:rsidRPr="00482D3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82D33">
        <w:rPr>
          <w:rFonts w:ascii="Times New Roman" w:hAnsi="Times New Roman"/>
          <w:sz w:val="24"/>
          <w:szCs w:val="24"/>
          <w:lang w:val="sq-AL"/>
        </w:rPr>
        <w:t>strukturat/njësitë përgjegjëse për monitorimin</w:t>
      </w:r>
      <w:r w:rsidR="004D6C57" w:rsidRPr="00482D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4C12" w:rsidRPr="00482D33">
        <w:rPr>
          <w:rFonts w:ascii="Times New Roman" w:hAnsi="Times New Roman"/>
          <w:sz w:val="24"/>
          <w:szCs w:val="24"/>
          <w:lang w:val="sq-AL"/>
        </w:rPr>
        <w:t xml:space="preserve">e zbatueshmërisë së opsionit të zgjedhur, pas miratimit të këtij propozimi. </w:t>
      </w:r>
    </w:p>
    <w:p w14:paraId="4FB8BA24" w14:textId="647DCAEF" w:rsidR="00B46FFA" w:rsidRPr="00482D33" w:rsidRDefault="00B46FFA" w:rsidP="002F4C12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DF307B" w14:textId="6BC97CF6" w:rsidR="00B46FFA" w:rsidRPr="00482D33" w:rsidRDefault="00B46FFA" w:rsidP="002F4C12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>N</w:t>
      </w:r>
      <w:r w:rsidR="00E50FAD">
        <w:rPr>
          <w:rFonts w:ascii="Times New Roman" w:hAnsi="Times New Roman"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sz w:val="24"/>
          <w:szCs w:val="24"/>
          <w:lang w:val="sq-AL"/>
        </w:rPr>
        <w:t xml:space="preserve"> zbatimin e këtij projektligji, do te kontribuojnë edhe </w:t>
      </w:r>
      <w:r w:rsidR="00E3188E" w:rsidRPr="00482D33">
        <w:rPr>
          <w:rFonts w:ascii="Times New Roman" w:hAnsi="Times New Roman"/>
          <w:sz w:val="24"/>
          <w:szCs w:val="24"/>
          <w:lang w:val="sq-AL"/>
        </w:rPr>
        <w:t>institucionet e tjera te përmendura ne Ligjin 27/2016</w:t>
      </w:r>
      <w:r w:rsidR="005C28A1">
        <w:rPr>
          <w:rFonts w:ascii="Times New Roman" w:hAnsi="Times New Roman"/>
          <w:sz w:val="24"/>
          <w:szCs w:val="24"/>
          <w:lang w:val="sq-AL"/>
        </w:rPr>
        <w:t xml:space="preserve"> ”Për menaxhimin e kimikateve”</w:t>
      </w:r>
      <w:r w:rsidR="00E3188E" w:rsidRPr="00482D3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E50FAD">
        <w:rPr>
          <w:rFonts w:ascii="Times New Roman" w:hAnsi="Times New Roman"/>
          <w:sz w:val="24"/>
          <w:szCs w:val="24"/>
          <w:lang w:val="sq-AL"/>
        </w:rPr>
        <w:t xml:space="preserve">i ndryshuar, </w:t>
      </w:r>
      <w:r w:rsidR="00E3188E" w:rsidRPr="00482D33">
        <w:rPr>
          <w:rFonts w:ascii="Times New Roman" w:hAnsi="Times New Roman"/>
          <w:sz w:val="24"/>
          <w:szCs w:val="24"/>
          <w:lang w:val="sq-AL"/>
        </w:rPr>
        <w:t>si M</w:t>
      </w:r>
      <w:r w:rsidR="005C28A1">
        <w:rPr>
          <w:rFonts w:ascii="Times New Roman" w:hAnsi="Times New Roman"/>
          <w:sz w:val="24"/>
          <w:szCs w:val="24"/>
          <w:lang w:val="sq-AL"/>
        </w:rPr>
        <w:t>inistria e Financave</w:t>
      </w:r>
      <w:r w:rsidR="0053581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3581F">
        <w:rPr>
          <w:rFonts w:ascii="Times New Roman" w:hAnsi="Times New Roman"/>
          <w:sz w:val="24"/>
          <w:szCs w:val="24"/>
          <w:lang w:val="sq-AL"/>
        </w:rPr>
        <w:lastRenderedPageBreak/>
        <w:t xml:space="preserve">Ministria e </w:t>
      </w:r>
      <w:r w:rsidR="005C28A1">
        <w:rPr>
          <w:rFonts w:ascii="Times New Roman" w:hAnsi="Times New Roman"/>
          <w:sz w:val="24"/>
          <w:szCs w:val="24"/>
          <w:lang w:val="sq-AL"/>
        </w:rPr>
        <w:t>Ekonomise</w:t>
      </w:r>
      <w:r w:rsidR="0053581F">
        <w:rPr>
          <w:rFonts w:ascii="Times New Roman" w:hAnsi="Times New Roman"/>
          <w:sz w:val="24"/>
          <w:szCs w:val="24"/>
          <w:lang w:val="sq-AL"/>
        </w:rPr>
        <w:t xml:space="preserve"> dhe Inovacionit</w:t>
      </w:r>
      <w:r w:rsidR="005C28A1">
        <w:rPr>
          <w:rFonts w:ascii="Times New Roman" w:hAnsi="Times New Roman"/>
          <w:sz w:val="24"/>
          <w:szCs w:val="24"/>
          <w:lang w:val="sq-AL"/>
        </w:rPr>
        <w:t>,</w:t>
      </w:r>
      <w:r w:rsidR="00363B5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28A1">
        <w:rPr>
          <w:rFonts w:ascii="Times New Roman" w:hAnsi="Times New Roman"/>
          <w:sz w:val="24"/>
          <w:szCs w:val="24"/>
          <w:lang w:val="sq-AL"/>
        </w:rPr>
        <w:t>Ministria e Bujqesise dhe Zhvillimit Rural, Ministria e Shëndetsisë dhe M</w:t>
      </w:r>
      <w:r w:rsidR="00FD7EBF">
        <w:rPr>
          <w:rFonts w:ascii="Times New Roman" w:hAnsi="Times New Roman"/>
          <w:sz w:val="24"/>
          <w:szCs w:val="24"/>
          <w:lang w:val="sq-AL"/>
        </w:rPr>
        <w:t xml:space="preserve">ireqenies </w:t>
      </w:r>
      <w:r w:rsidR="005C28A1">
        <w:rPr>
          <w:rFonts w:ascii="Times New Roman" w:hAnsi="Times New Roman"/>
          <w:sz w:val="24"/>
          <w:szCs w:val="24"/>
          <w:lang w:val="sq-AL"/>
        </w:rPr>
        <w:t>Sociale</w:t>
      </w:r>
      <w:r w:rsidR="00E3188E" w:rsidRPr="00482D33">
        <w:rPr>
          <w:rFonts w:ascii="Times New Roman" w:hAnsi="Times New Roman"/>
          <w:sz w:val="24"/>
          <w:szCs w:val="24"/>
          <w:lang w:val="sq-AL"/>
        </w:rPr>
        <w:t>, s</w:t>
      </w:r>
      <w:r w:rsidR="00E50FAD">
        <w:rPr>
          <w:rFonts w:ascii="Times New Roman" w:hAnsi="Times New Roman"/>
          <w:sz w:val="24"/>
          <w:szCs w:val="24"/>
          <w:lang w:val="sq-AL"/>
        </w:rPr>
        <w:t>ë</w:t>
      </w:r>
      <w:r w:rsidR="00E3188E" w:rsidRPr="00482D33">
        <w:rPr>
          <w:rFonts w:ascii="Times New Roman" w:hAnsi="Times New Roman"/>
          <w:sz w:val="24"/>
          <w:szCs w:val="24"/>
          <w:lang w:val="sq-AL"/>
        </w:rPr>
        <w:t xml:space="preserve">bashku me institucionet e tyre te varësisë. </w:t>
      </w:r>
    </w:p>
    <w:p w14:paraId="18CFB547" w14:textId="77777777" w:rsidR="002F4C12" w:rsidRPr="00482D33" w:rsidRDefault="002F4C12" w:rsidP="002F4C12">
      <w:pPr>
        <w:spacing w:line="276" w:lineRule="auto"/>
        <w:jc w:val="both"/>
        <w:rPr>
          <w:rFonts w:ascii="Times New Roman" w:hAnsi="Times New Roman"/>
          <w:strike/>
          <w:sz w:val="24"/>
          <w:szCs w:val="24"/>
          <w:lang w:val="sq-AL"/>
        </w:rPr>
      </w:pPr>
    </w:p>
    <w:p w14:paraId="68B603C5" w14:textId="77777777" w:rsidR="00042D27" w:rsidRPr="00482D33" w:rsidRDefault="00042D27" w:rsidP="00042D27">
      <w:pPr>
        <w:pStyle w:val="Style1-BodyText"/>
        <w:spacing w:after="0" w:line="276" w:lineRule="auto"/>
        <w:rPr>
          <w:rFonts w:ascii="Times New Roman" w:hAnsi="Times New Roman" w:cs="Times New Roman"/>
          <w:b/>
          <w:sz w:val="24"/>
          <w:lang w:val="sq-AL"/>
        </w:rPr>
      </w:pPr>
      <w:r w:rsidRPr="00482D33">
        <w:rPr>
          <w:rFonts w:ascii="Times New Roman" w:hAnsi="Times New Roman" w:cs="Times New Roman"/>
          <w:b/>
          <w:sz w:val="24"/>
          <w:lang w:val="sq-AL"/>
        </w:rPr>
        <w:t>Faza e shqyrtimit/vlerësimit</w:t>
      </w:r>
    </w:p>
    <w:p w14:paraId="29BB864B" w14:textId="77777777" w:rsidR="00042D27" w:rsidRPr="00482D33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lang w:val="sq-AL"/>
        </w:rPr>
      </w:pPr>
      <w:r w:rsidRPr="00482D33">
        <w:rPr>
          <w:rFonts w:ascii="Times New Roman" w:hAnsi="Times New Roman" w:cs="Times New Roman"/>
          <w:i/>
          <w:sz w:val="24"/>
          <w:lang w:val="sq-AL"/>
        </w:rPr>
        <w:t>Jepni një përshkrim të përmbledhur të masave të monitorimit dhe të vlerësimit.</w:t>
      </w:r>
    </w:p>
    <w:p w14:paraId="1A1BAA0A" w14:textId="77777777" w:rsidR="00042D27" w:rsidRPr="00482D33" w:rsidRDefault="00042D27" w:rsidP="00042D27">
      <w:pPr>
        <w:pStyle w:val="Style1-BodyTex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lang w:val="sq-AL"/>
        </w:rPr>
      </w:pPr>
      <w:r w:rsidRPr="00482D33">
        <w:rPr>
          <w:rFonts w:ascii="Times New Roman" w:hAnsi="Times New Roman" w:cs="Times New Roman"/>
          <w:i/>
          <w:sz w:val="24"/>
          <w:lang w:val="sq-AL"/>
        </w:rPr>
        <w:t>Identifikoni  kriteret/treguesit për të matur arritjen e qëllimeve ose progresin drejt tyre.</w:t>
      </w:r>
    </w:p>
    <w:bookmarkEnd w:id="15"/>
    <w:p w14:paraId="3256FD5A" w14:textId="77777777" w:rsidR="00042D27" w:rsidRPr="00482D33" w:rsidRDefault="00042D27" w:rsidP="00042D27">
      <w:pPr>
        <w:spacing w:line="276" w:lineRule="auto"/>
        <w:ind w:left="720" w:firstLine="720"/>
        <w:rPr>
          <w:rFonts w:ascii="Times New Roman" w:hAnsi="Times New Roman"/>
          <w:b/>
          <w:sz w:val="24"/>
          <w:szCs w:val="24"/>
          <w:lang w:val="sq-AL"/>
        </w:rPr>
      </w:pPr>
    </w:p>
    <w:p w14:paraId="2A0E62B4" w14:textId="0773DCAA" w:rsidR="006B4752" w:rsidRPr="00FD2AA1" w:rsidRDefault="74E2247B" w:rsidP="006D281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 xml:space="preserve">Projektligji përmban nene specifike për </w:t>
      </w:r>
      <w:r w:rsidR="0099437C" w:rsidRPr="0099437C">
        <w:rPr>
          <w:rFonts w:ascii="Times New Roman" w:hAnsi="Times New Roman"/>
          <w:sz w:val="24"/>
          <w:szCs w:val="24"/>
          <w:lang w:val="sq-AL"/>
        </w:rPr>
        <w:t>rishikimin dhe qartësimin e kompetencave</w:t>
      </w:r>
      <w:r w:rsidR="0099437C" w:rsidRPr="0099437C">
        <w:rPr>
          <w:rFonts w:ascii="Times New Roman" w:hAnsi="Times New Roman"/>
          <w:sz w:val="24"/>
          <w:szCs w:val="24"/>
          <w:lang w:val="sq-AL"/>
        </w:rPr>
        <w:br/>
        <w:t>institucionale në lidhje me kontrollin në treg dhe licencimin e veprimtarive që</w:t>
      </w:r>
      <w:r w:rsidR="0099437C" w:rsidRPr="0099437C">
        <w:rPr>
          <w:rFonts w:ascii="Times New Roman" w:hAnsi="Times New Roman"/>
          <w:sz w:val="24"/>
          <w:szCs w:val="24"/>
          <w:lang w:val="sq-AL"/>
        </w:rPr>
        <w:br/>
        <w:t>lidhen me kimikatet</w:t>
      </w:r>
      <w:r w:rsidR="006B4752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D647C2">
        <w:rPr>
          <w:rFonts w:ascii="Times New Roman" w:hAnsi="Times New Roman"/>
          <w:sz w:val="24"/>
          <w:szCs w:val="24"/>
          <w:lang w:val="sq-AL"/>
        </w:rPr>
        <w:t>p</w:t>
      </w:r>
      <w:r w:rsidR="00D647C2" w:rsidRPr="00D647C2">
        <w:rPr>
          <w:rFonts w:ascii="Times New Roman" w:hAnsi="Times New Roman"/>
          <w:sz w:val="24"/>
          <w:szCs w:val="24"/>
          <w:lang w:val="sq-AL"/>
        </w:rPr>
        <w:t>ërmirësimin e procedurave për miratimin dhe përditësimin e listës së</w:t>
      </w:r>
      <w:r w:rsidR="00D647C2" w:rsidRPr="00D647C2">
        <w:rPr>
          <w:rFonts w:ascii="Times New Roman" w:hAnsi="Times New Roman"/>
          <w:sz w:val="24"/>
          <w:szCs w:val="24"/>
          <w:lang w:val="sq-AL"/>
        </w:rPr>
        <w:br/>
        <w:t>substancave me rrezikshmëri shumë të lartë (SVHC), si dhe harmonizimin e</w:t>
      </w:r>
      <w:r w:rsidR="00D647C2" w:rsidRPr="00D647C2">
        <w:rPr>
          <w:rFonts w:ascii="Times New Roman" w:hAnsi="Times New Roman"/>
          <w:sz w:val="24"/>
          <w:szCs w:val="24"/>
          <w:lang w:val="sq-AL"/>
        </w:rPr>
        <w:br/>
        <w:t>tyre me zhvillimet e legjislacionit të Bashkimit Evropian</w:t>
      </w:r>
      <w:r w:rsidR="00685D68">
        <w:rPr>
          <w:rFonts w:ascii="Times New Roman" w:hAnsi="Times New Roman"/>
          <w:sz w:val="24"/>
          <w:szCs w:val="24"/>
          <w:lang w:val="sq-AL"/>
        </w:rPr>
        <w:t>; p</w:t>
      </w:r>
      <w:r w:rsidR="00685D68" w:rsidRPr="00685D68">
        <w:rPr>
          <w:rFonts w:ascii="Times New Roman" w:hAnsi="Times New Roman"/>
          <w:sz w:val="24"/>
          <w:szCs w:val="24"/>
          <w:lang w:val="sq-AL"/>
        </w:rPr>
        <w:t>ërmirësimin e procedurave për miratimin dhe përditësimin e listës së</w:t>
      </w:r>
      <w:r w:rsidR="00685D68" w:rsidRPr="00685D68">
        <w:rPr>
          <w:rFonts w:ascii="Times New Roman" w:hAnsi="Times New Roman"/>
          <w:sz w:val="24"/>
          <w:szCs w:val="24"/>
          <w:lang w:val="sq-AL"/>
        </w:rPr>
        <w:br/>
        <w:t>substancave me rrezikshmëri shumë të lartë (SVHC), si dhe harmonizimin e</w:t>
      </w:r>
      <w:r w:rsidR="00685D68" w:rsidRPr="00685D68">
        <w:rPr>
          <w:rFonts w:ascii="Times New Roman" w:hAnsi="Times New Roman"/>
          <w:sz w:val="24"/>
          <w:szCs w:val="24"/>
          <w:lang w:val="sq-AL"/>
        </w:rPr>
        <w:br/>
        <w:t>tyre me zhvillimet e legjislacionit të Bashkimit Evropian</w:t>
      </w:r>
      <w:r w:rsidR="00FD2AA1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br/>
        <w:t>shfuqiz</w:t>
      </w:r>
      <w:r w:rsidR="00EF116D">
        <w:rPr>
          <w:rFonts w:ascii="Times New Roman" w:hAnsi="Times New Roman"/>
          <w:sz w:val="24"/>
          <w:szCs w:val="24"/>
          <w:lang w:val="sq-AL"/>
        </w:rPr>
        <w:t xml:space="preserve">imin e 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t>neni</w:t>
      </w:r>
      <w:r w:rsidR="00EF116D">
        <w:rPr>
          <w:rFonts w:ascii="Times New Roman" w:hAnsi="Times New Roman"/>
          <w:sz w:val="24"/>
          <w:szCs w:val="24"/>
          <w:lang w:val="sq-AL"/>
        </w:rPr>
        <w:t>t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t xml:space="preserve"> 28</w:t>
      </w:r>
      <w:r w:rsidR="00EF116D">
        <w:rPr>
          <w:rFonts w:ascii="Times New Roman" w:hAnsi="Times New Roman"/>
          <w:sz w:val="24"/>
          <w:szCs w:val="24"/>
          <w:lang w:val="sq-AL"/>
        </w:rPr>
        <w:t xml:space="preserve"> te Ligjit 27/2016, 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t>në kuadër të harmonizimit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br/>
        <w:t>të legjislacionit kombëtar me nenet 34–36 të Traktatit për Funksionimin e</w:t>
      </w:r>
      <w:r w:rsidR="00FD2AA1" w:rsidRPr="00FD2AA1">
        <w:rPr>
          <w:rFonts w:ascii="Times New Roman" w:hAnsi="Times New Roman"/>
          <w:sz w:val="24"/>
          <w:szCs w:val="24"/>
          <w:lang w:val="sq-AL"/>
        </w:rPr>
        <w:br/>
        <w:t>Bashkimit Evropian (TFBE) mbi lëvizjen e lirë të mallrave</w:t>
      </w:r>
      <w:r w:rsidR="00E32215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20064A54" w14:textId="77777777" w:rsidR="006B4752" w:rsidRDefault="006B4752" w:rsidP="006D281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A2453A" w14:textId="5419F180" w:rsidR="00246C78" w:rsidRDefault="00D65504" w:rsidP="00682E8A">
      <w:p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 w:eastAsia="x-none"/>
        </w:rPr>
      </w:pPr>
      <w:r w:rsidRPr="00482D33">
        <w:rPr>
          <w:rFonts w:ascii="Times New Roman" w:hAnsi="Times New Roman"/>
          <w:sz w:val="24"/>
          <w:szCs w:val="24"/>
          <w:lang w:val="sq-AL"/>
        </w:rPr>
        <w:t>Nd</w:t>
      </w:r>
      <w:r w:rsidR="00AC36B5" w:rsidRPr="00482D33">
        <w:rPr>
          <w:rFonts w:ascii="Times New Roman" w:hAnsi="Times New Roman"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sz w:val="24"/>
          <w:szCs w:val="24"/>
          <w:lang w:val="sq-AL"/>
        </w:rPr>
        <w:t>r t</w:t>
      </w:r>
      <w:r w:rsidR="00682E8A" w:rsidRPr="00482D33">
        <w:rPr>
          <w:rFonts w:ascii="Times New Roman" w:hAnsi="Times New Roman"/>
          <w:sz w:val="24"/>
          <w:szCs w:val="24"/>
          <w:lang w:val="sq-AL"/>
        </w:rPr>
        <w:t xml:space="preserve">reguesit për të matur arritjen e qëllimeve të politikës </w:t>
      </w:r>
      <w:r w:rsidRPr="00482D33">
        <w:rPr>
          <w:rFonts w:ascii="Times New Roman" w:hAnsi="Times New Roman"/>
          <w:sz w:val="24"/>
          <w:szCs w:val="24"/>
          <w:lang w:val="sq-AL"/>
        </w:rPr>
        <w:t>mund t</w:t>
      </w:r>
      <w:r w:rsidR="00AC36B5" w:rsidRPr="00482D33">
        <w:rPr>
          <w:rFonts w:ascii="Times New Roman" w:hAnsi="Times New Roman"/>
          <w:sz w:val="24"/>
          <w:szCs w:val="24"/>
          <w:lang w:val="sq-AL"/>
        </w:rPr>
        <w:t>ë</w:t>
      </w:r>
      <w:r w:rsidRPr="00482D33">
        <w:rPr>
          <w:rFonts w:ascii="Times New Roman" w:hAnsi="Times New Roman"/>
          <w:sz w:val="24"/>
          <w:szCs w:val="24"/>
          <w:lang w:val="sq-AL"/>
        </w:rPr>
        <w:t xml:space="preserve"> rendisim:</w:t>
      </w:r>
      <w:r w:rsidR="00767BD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F4EC4" w:rsidRPr="00AF4EC4">
        <w:rPr>
          <w:rFonts w:ascii="Times New Roman" w:eastAsia="MS Mincho" w:hAnsi="Times New Roman"/>
          <w:sz w:val="24"/>
          <w:szCs w:val="24"/>
          <w:lang w:val="sq-AL" w:eastAsia="x-none"/>
        </w:rPr>
        <w:t>shkallën e përputhshmërisë së legjislacionit kombëtar me Rregulloren REACH 1907/2006 dhe Nenet 34–36 të TFBE</w:t>
      </w:r>
      <w:r w:rsidR="00AF4EC4">
        <w:rPr>
          <w:rFonts w:ascii="Times New Roman" w:eastAsia="MS Mincho" w:hAnsi="Times New Roman"/>
          <w:sz w:val="24"/>
          <w:szCs w:val="24"/>
          <w:lang w:val="sq-AL" w:eastAsia="x-none"/>
        </w:rPr>
        <w:t>;</w:t>
      </w:r>
      <w:r w:rsidR="00AF4EC4" w:rsidRPr="00AF4EC4">
        <w:rPr>
          <w:rFonts w:ascii="Times New Roman" w:eastAsia="MS Mincho" w:hAnsi="Times New Roman"/>
          <w:sz w:val="24"/>
          <w:szCs w:val="24"/>
          <w:lang w:val="sq-AL" w:eastAsia="x-none"/>
        </w:rPr>
        <w:t>numrin dhe shpejtësinë e përditësimit të listës së substancave SVHC dhe listës së substancave kandidate, si dhe nivelin e harmonizimit të procedurave kombëtare me mekanizmat e Bashkimit Evropian. Gjithashtu, mund të maten reduktimi i barrës administrative për operatorët ekonomikë, numri i procedurave të shmangura ose të thjeshtuara, dhe koha mesatare e miratimit të vendimeve administrative. Një tregues tjetër i rëndësishëm është përmirësimi i efikasitetit të strukturave inspektuese dhe rritja e numrit të kontrolleve efektive në terren. Po ashtu, vlerësohet rritja e koordinimit ndërinstitucional dhe përmirësimi i kapaciteteve teknike të institucioneve përgjegjëse, si dhe progresi i përgjithshëm në procesin e përafrimit me acquis të BE-së në fushën e kimikateve.</w:t>
      </w:r>
    </w:p>
    <w:p w14:paraId="79CE63FB" w14:textId="77777777" w:rsidR="009B1F8A" w:rsidRPr="00AF4EC4" w:rsidRDefault="009B1F8A" w:rsidP="00682E8A">
      <w:pPr>
        <w:spacing w:line="276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0A17D971" w14:textId="77777777" w:rsidR="00042D27" w:rsidRPr="00FA55F1" w:rsidRDefault="36F38E37" w:rsidP="00042D27">
      <w:pPr>
        <w:spacing w:line="276" w:lineRule="auto"/>
        <w:jc w:val="both"/>
        <w:rPr>
          <w:rFonts w:ascii="Times New Roman" w:hAnsi="Times New Roman"/>
          <w:lang w:val="sq-AL"/>
        </w:rPr>
      </w:pPr>
      <w:r w:rsidRPr="36F38E37">
        <w:rPr>
          <w:rFonts w:ascii="Times New Roman" w:hAnsi="Times New Roman"/>
          <w:b/>
          <w:bCs/>
          <w:lang w:val="sq-AL"/>
        </w:rPr>
        <w:t>Raporti i vlerësimit të ndikimit - Shtojca2/a</w:t>
      </w:r>
    </w:p>
    <w:p w14:paraId="4FFD7F8B" w14:textId="77777777" w:rsidR="00042D27" w:rsidRDefault="00042D27" w:rsidP="00042D27">
      <w:pPr>
        <w:jc w:val="both"/>
        <w:rPr>
          <w:rStyle w:val="Strong"/>
          <w:rFonts w:ascii="Times New Roman" w:hAnsi="Times New Roman"/>
          <w:b w:val="0"/>
          <w:szCs w:val="22"/>
          <w:lang w:val="sq-AL"/>
        </w:rPr>
      </w:pPr>
      <w:r w:rsidRPr="00FA55F1">
        <w:rPr>
          <w:rStyle w:val="Strong"/>
          <w:rFonts w:ascii="Times New Roman" w:hAnsi="Times New Roman"/>
          <w:b w:val="0"/>
          <w:i/>
          <w:szCs w:val="22"/>
          <w:lang w:val="sq-AL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FA55F1">
        <w:rPr>
          <w:rStyle w:val="Strong"/>
          <w:rFonts w:ascii="Times New Roman" w:hAnsi="Times New Roman"/>
          <w:b w:val="0"/>
          <w:szCs w:val="22"/>
          <w:lang w:val="sq-AL"/>
        </w:rPr>
        <w:t>.</w:t>
      </w:r>
    </w:p>
    <w:p w14:paraId="4B12D9E0" w14:textId="77777777" w:rsidR="0076025E" w:rsidRPr="00140C3F" w:rsidRDefault="0076025E" w:rsidP="00042D27">
      <w:pPr>
        <w:jc w:val="both"/>
        <w:rPr>
          <w:rStyle w:val="Strong"/>
          <w:rFonts w:ascii="Times New Roman" w:hAnsi="Times New Roman"/>
          <w:b w:val="0"/>
          <w:sz w:val="12"/>
          <w:szCs w:val="12"/>
          <w:lang w:val="sq-AL"/>
        </w:rPr>
      </w:pPr>
    </w:p>
    <w:p w14:paraId="2D3D532C" w14:textId="77777777" w:rsidR="00205B40" w:rsidRPr="00B40C7D" w:rsidRDefault="36F38E37" w:rsidP="36F38E37">
      <w:pPr>
        <w:jc w:val="both"/>
        <w:rPr>
          <w:rStyle w:val="Strong"/>
          <w:rFonts w:ascii="Times New Roman" w:hAnsi="Times New Roman"/>
          <w:b w:val="0"/>
          <w:bCs w:val="0"/>
          <w:lang w:val="sq-AL"/>
        </w:rPr>
      </w:pP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>Shifrat n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tabel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jan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t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shprehura n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mij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 (000) Lek</w:t>
      </w:r>
      <w:r w:rsidR="0076025E">
        <w:rPr>
          <w:rStyle w:val="Strong"/>
          <w:rFonts w:ascii="Times New Roman" w:hAnsi="Times New Roman"/>
          <w:b w:val="0"/>
          <w:bCs w:val="0"/>
          <w:lang w:val="sq-AL"/>
        </w:rPr>
        <w:t>ë</w:t>
      </w:r>
      <w:r w:rsidRPr="36F38E37">
        <w:rPr>
          <w:rStyle w:val="Strong"/>
          <w:rFonts w:ascii="Times New Roman" w:hAnsi="Times New Roman"/>
          <w:b w:val="0"/>
          <w:bCs w:val="0"/>
          <w:lang w:val="sq-AL"/>
        </w:rPr>
        <w:t xml:space="preserve">. </w:t>
      </w:r>
    </w:p>
    <w:p w14:paraId="24AC8EEF" w14:textId="77777777" w:rsidR="00042D27" w:rsidRPr="00B40C7D" w:rsidRDefault="00042D27" w:rsidP="00042D27">
      <w:pPr>
        <w:jc w:val="both"/>
        <w:rPr>
          <w:rFonts w:ascii="Times New Roman" w:hAnsi="Times New Roman"/>
          <w:color w:val="1F497D" w:themeColor="text2"/>
          <w:szCs w:val="22"/>
          <w:lang w:val="sq-AL"/>
        </w:rPr>
      </w:pPr>
    </w:p>
    <w:p w14:paraId="0AF43966" w14:textId="2B7B93EE" w:rsidR="00E564AA" w:rsidRDefault="00B3712A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  <w:r>
        <w:rPr>
          <w:rFonts w:ascii="Times New Roman" w:hAnsi="Times New Roman"/>
          <w:b/>
          <w:bCs/>
          <w:u w:val="single"/>
          <w:lang w:val="sq-AL"/>
        </w:rPr>
        <w:t>OPSIONI 2 i preferuar amendimi i ligjit</w:t>
      </w:r>
      <w:r w:rsidR="00C77FDA">
        <w:rPr>
          <w:rFonts w:ascii="Times New Roman" w:hAnsi="Times New Roman"/>
          <w:b/>
          <w:bCs/>
          <w:u w:val="single"/>
          <w:lang w:val="sq-AL"/>
        </w:rPr>
        <w:t xml:space="preserve"> 27/2016</w:t>
      </w:r>
      <w:r>
        <w:rPr>
          <w:rFonts w:ascii="Times New Roman" w:hAnsi="Times New Roman"/>
          <w:b/>
          <w:bCs/>
          <w:u w:val="single"/>
          <w:lang w:val="sq-AL"/>
        </w:rPr>
        <w:t xml:space="preserve"> “Për </w:t>
      </w:r>
      <w:r w:rsidR="002C7D76">
        <w:rPr>
          <w:rFonts w:ascii="Times New Roman" w:hAnsi="Times New Roman"/>
          <w:b/>
          <w:bCs/>
          <w:u w:val="single"/>
          <w:lang w:val="sq-AL"/>
        </w:rPr>
        <w:t>menaxhimin e kimikateve”</w:t>
      </w:r>
      <w:r w:rsidR="00C77FDA">
        <w:rPr>
          <w:rFonts w:ascii="Times New Roman" w:hAnsi="Times New Roman"/>
          <w:b/>
          <w:bCs/>
          <w:u w:val="single"/>
          <w:lang w:val="sq-AL"/>
        </w:rPr>
        <w:t>, i ndryshuar</w:t>
      </w:r>
      <w:r w:rsidR="62BDFC9E" w:rsidRPr="62BDFC9E">
        <w:rPr>
          <w:rFonts w:ascii="Times New Roman" w:hAnsi="Times New Roman"/>
          <w:b/>
          <w:bCs/>
          <w:u w:val="single"/>
          <w:lang w:val="sq-AL"/>
        </w:rPr>
        <w:t>:</w:t>
      </w:r>
    </w:p>
    <w:p w14:paraId="564AB7F9" w14:textId="77777777" w:rsidR="00B3712A" w:rsidRPr="00B40C7D" w:rsidRDefault="00B3712A" w:rsidP="51DA77AB">
      <w:pPr>
        <w:jc w:val="both"/>
        <w:rPr>
          <w:rFonts w:ascii="Times New Roman" w:hAnsi="Times New Roman"/>
          <w:b/>
          <w:bCs/>
          <w:u w:val="single"/>
          <w:lang w:val="sq-AL"/>
        </w:rPr>
      </w:pP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2335"/>
        <w:gridCol w:w="690"/>
        <w:gridCol w:w="720"/>
        <w:gridCol w:w="720"/>
        <w:gridCol w:w="720"/>
        <w:gridCol w:w="720"/>
        <w:gridCol w:w="720"/>
        <w:gridCol w:w="720"/>
        <w:gridCol w:w="810"/>
        <w:gridCol w:w="720"/>
        <w:gridCol w:w="810"/>
        <w:gridCol w:w="101"/>
      </w:tblGrid>
      <w:tr w:rsidR="0062510E" w:rsidRPr="003E5D0D" w14:paraId="6BD3B122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EE3B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09C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3CD6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142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0758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79F3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193C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EC9A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AFC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AD7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FB5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Viti 10</w:t>
            </w:r>
          </w:p>
        </w:tc>
      </w:tr>
      <w:tr w:rsidR="0062510E" w:rsidRPr="003E5D0D" w14:paraId="19E67D32" w14:textId="77777777" w:rsidTr="002D4FF3">
        <w:trPr>
          <w:gridAfter w:val="1"/>
          <w:wAfter w:w="101" w:type="dxa"/>
          <w:trHeight w:val="63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4FE7" w14:textId="77777777" w:rsidR="0062510E" w:rsidRPr="003E5D0D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Faktori zbritës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FC9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1.00000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54B4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0.952835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708E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0.907894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D878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0.865073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81D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0.824271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62E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0.785394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DCA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0.748351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385F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0.713055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741E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0.679423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9A68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0.647378</w:t>
            </w:r>
          </w:p>
        </w:tc>
      </w:tr>
      <w:tr w:rsidR="0062510E" w:rsidRPr="003E5D0D" w14:paraId="5C782DEA" w14:textId="77777777" w:rsidTr="00943B07">
        <w:trPr>
          <w:gridAfter w:val="1"/>
          <w:wAfter w:w="101" w:type="dxa"/>
          <w:trHeight w:val="315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B2D8" w14:textId="3BDEF6DE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Kosto për buxhetin – një here 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2CD7B" w14:textId="724FAA48" w:rsidR="0062510E" w:rsidRPr="003E5D0D" w:rsidRDefault="0062510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1A652" w14:textId="774A23E3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6924B" w14:textId="73B163AF" w:rsidR="0062510E" w:rsidRPr="003E5D0D" w:rsidRDefault="0062510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46D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D97C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3E0B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73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2DA3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7737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713E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2BF04216" w14:textId="77777777" w:rsidTr="00943B07">
        <w:trPr>
          <w:gridAfter w:val="1"/>
          <w:wAfter w:w="101" w:type="dxa"/>
          <w:trHeight w:val="312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546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0F0E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77116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A53A6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FA05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6F2E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79F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A5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5AE1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2168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9169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</w:tr>
      <w:tr w:rsidR="0062510E" w:rsidRPr="003E5D0D" w14:paraId="7FC88D74" w14:textId="77777777" w:rsidTr="00943B07">
        <w:trPr>
          <w:gridAfter w:val="1"/>
          <w:wAfter w:w="101" w:type="dxa"/>
          <w:trHeight w:val="62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10C5" w14:textId="15ECE3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Kosto për buxhetin – në vazhdim</w:t>
            </w:r>
            <w:r w:rsidRPr="003E5D0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3A0B" w14:textId="26F2A6FD" w:rsidR="0062510E" w:rsidRPr="003E5D0D" w:rsidRDefault="0062510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A817" w14:textId="66F6D913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4A01" w14:textId="30311B73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E56D" w14:textId="74E92B5A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5101" w14:textId="491CE77B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54FF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55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417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AC12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EFBA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0FCBEDBF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689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Kosto për biznesin – në vazhdim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0643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E6CB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EB43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4A4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118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8D9B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EC3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54E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2B4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67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2922AE" w14:paraId="0FC52B51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50A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lastRenderedPageBreak/>
              <w:t>Kosto për grupet e tjera – një herë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A380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1A9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430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F51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042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CD05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C21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DCB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DD9B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5DD3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62510E" w:rsidRPr="002922AE" w14:paraId="124880C3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76BA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 xml:space="preserve">Kosto për grupet e tjera – në vazhdim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F2B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370B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7357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259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FF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3D3F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644B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52E3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8670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2D6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62510E" w:rsidRPr="003E5D0D" w14:paraId="6E3AE87C" w14:textId="77777777" w:rsidTr="00943B07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61FB" w14:textId="77777777" w:rsidR="0062510E" w:rsidRPr="003E5D0D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Kosto në total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82F3" w14:textId="35C2A452" w:rsidR="0062510E" w:rsidRPr="003E5D0D" w:rsidRDefault="0062510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5091" w14:textId="70603448" w:rsidR="0062510E" w:rsidRPr="003E5D0D" w:rsidRDefault="0062510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7C35" w14:textId="22F371C4" w:rsidR="0062510E" w:rsidRPr="003E5D0D" w:rsidRDefault="0062510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B335" w14:textId="6A2B8753" w:rsidR="0062510E" w:rsidRPr="003E5D0D" w:rsidRDefault="0062510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A357" w14:textId="76B71EF5" w:rsidR="0062510E" w:rsidRPr="003E5D0D" w:rsidRDefault="0062510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C18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963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93FA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B44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45E3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5417DED7" w14:textId="77777777" w:rsidTr="00943B07">
        <w:trPr>
          <w:gridAfter w:val="1"/>
          <w:wAfter w:w="101" w:type="dxa"/>
          <w:trHeight w:val="62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0C6" w14:textId="77777777" w:rsidR="0062510E" w:rsidRPr="007A1D02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7A1D0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v-SE"/>
              </w:rPr>
              <w:t xml:space="preserve">Kosto e zbritur në total </w:t>
            </w:r>
            <w:r w:rsidRPr="007A1D02">
              <w:rPr>
                <w:rFonts w:ascii="Times New Roman" w:hAnsi="Times New Roman"/>
                <w:color w:val="000000"/>
                <w:sz w:val="16"/>
                <w:szCs w:val="16"/>
                <w:lang w:val="sv-SE"/>
              </w:rPr>
              <w:t>= Kosto në total x faktorin zbritës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6324" w14:textId="1A47A1F5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358B" w14:textId="7D0740A3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EAB0" w14:textId="355AF21E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4FEE" w14:textId="7034D1A1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502E" w14:textId="0726A281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BC8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04E6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551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0E5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F78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51805993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C8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Përfitimi për buxhetin – në vazhdim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0D05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3D0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0B16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3BE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D750" w14:textId="77777777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95B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41D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E07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7C94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0FC8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DD6CF9" w14:paraId="44A3F7C5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60B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Përfitimi për biznesin – në vazhdim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295F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880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AB0E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001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5363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BB88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1D96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BA6A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53D1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5491" w14:textId="77777777" w:rsidR="0062510E" w:rsidRPr="00DD6CF9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6CF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2922AE" w14:paraId="5CA7A5AB" w14:textId="77777777" w:rsidTr="002D4FF3">
        <w:trPr>
          <w:gridAfter w:val="1"/>
          <w:wAfter w:w="101" w:type="dxa"/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2A23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 xml:space="preserve">Përfitimi për grupet e tjera – në vazhdim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7E4C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ED92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A37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6C99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5CA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B10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7E8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E0D5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19A4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B08" w14:textId="77777777" w:rsidR="0062510E" w:rsidRPr="002922AE" w:rsidRDefault="0062510E">
            <w:pPr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62510E" w:rsidRPr="003E5D0D" w14:paraId="70BBD544" w14:textId="77777777" w:rsidTr="00943B07">
        <w:trPr>
          <w:gridAfter w:val="1"/>
          <w:wAfter w:w="101" w:type="dxa"/>
          <w:trHeight w:val="40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8350" w14:textId="77777777" w:rsidR="0062510E" w:rsidRPr="003E5D0D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Përfitimi në total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6702" w14:textId="56BBB5E2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947D" w14:textId="699A1244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544D" w14:textId="1E6D7E7C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0676" w14:textId="60CFC961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9358" w14:textId="5D7B5DF1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C7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659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6C6F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AD99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72A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30A522C1" w14:textId="77777777" w:rsidTr="00943B07">
        <w:trPr>
          <w:gridAfter w:val="1"/>
          <w:wAfter w:w="101" w:type="dxa"/>
          <w:trHeight w:val="62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77D4" w14:textId="77777777" w:rsidR="0062510E" w:rsidRPr="007A1D02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7A1D0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v-SE"/>
              </w:rPr>
              <w:t xml:space="preserve">Përfitimi i zbritur në total </w:t>
            </w:r>
            <w:r w:rsidRPr="007A1D02">
              <w:rPr>
                <w:rFonts w:ascii="Times New Roman" w:hAnsi="Times New Roman"/>
                <w:color w:val="000000"/>
                <w:sz w:val="16"/>
                <w:szCs w:val="16"/>
                <w:lang w:val="sv-SE"/>
              </w:rPr>
              <w:t>= Përfitimi në total x faktorin zbritës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F008" w14:textId="61E3AED5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5206" w14:textId="4CB8A01F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9867" w14:textId="421C24B2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9AA8" w14:textId="26E1DE5C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06CE" w14:textId="7A3D909D" w:rsidR="0062510E" w:rsidRPr="003E5D0D" w:rsidRDefault="0062510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CA1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86A1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95AC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064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BC0E" w14:textId="77777777" w:rsidR="0062510E" w:rsidRPr="003E5D0D" w:rsidRDefault="0062510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5D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510E" w:rsidRPr="003E5D0D" w14:paraId="2371B672" w14:textId="77777777" w:rsidTr="002D4FF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0C65" w14:textId="77777777" w:rsidR="0062510E" w:rsidRPr="002922AE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  <w:t xml:space="preserve">Vlera aktuale e kostos në total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712" w14:textId="0C3F730D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1D1FE" w14:textId="77777777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510E" w:rsidRPr="003E5D0D" w14:paraId="3E02CB7E" w14:textId="77777777" w:rsidTr="002D4FF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FD97" w14:textId="77777777" w:rsidR="0062510E" w:rsidRPr="002922AE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  <w:t>Vlera aktuale e përfitimit në total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350" w14:textId="792D64A7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EC4" w14:textId="77777777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510E" w:rsidRPr="003E5D0D" w14:paraId="5272223E" w14:textId="77777777" w:rsidTr="00943B07">
        <w:trPr>
          <w:trHeight w:val="93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3A6" w14:textId="77777777" w:rsidR="0062510E" w:rsidRPr="002922AE" w:rsidRDefault="0062510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2922A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t-BR"/>
              </w:rPr>
              <w:t>Vlera aktuale neto (VAN) =</w:t>
            </w:r>
            <w:r w:rsidRPr="002922AE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 xml:space="preserve"> Vlera aktuale e përfitimit në total – Vlera aktuale e kostos në total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6DBC" w14:textId="2A72AC0F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BB9C" w14:textId="77777777" w:rsidR="0062510E" w:rsidRPr="003E5D0D" w:rsidRDefault="006251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0C3D1B" w14:textId="77777777" w:rsidR="00042D27" w:rsidRPr="00B40C7D" w:rsidRDefault="00042D27" w:rsidP="00042D27">
      <w:pPr>
        <w:spacing w:line="276" w:lineRule="auto"/>
        <w:rPr>
          <w:rFonts w:ascii="Times New Roman" w:hAnsi="Times New Roman"/>
          <w:b/>
          <w:szCs w:val="22"/>
          <w:lang w:val="sq-AL"/>
        </w:rPr>
      </w:pPr>
    </w:p>
    <w:p w14:paraId="519117F0" w14:textId="77777777" w:rsidR="00E564AA" w:rsidRPr="00B40C7D" w:rsidRDefault="00E564AA" w:rsidP="00042D27">
      <w:pPr>
        <w:spacing w:line="276" w:lineRule="auto"/>
        <w:rPr>
          <w:rFonts w:ascii="Times New Roman" w:hAnsi="Times New Roman"/>
          <w:b/>
          <w:szCs w:val="22"/>
          <w:lang w:val="sq-AL"/>
        </w:rPr>
      </w:pPr>
    </w:p>
    <w:p w14:paraId="465037F1" w14:textId="77777777" w:rsidR="00042D27" w:rsidRPr="00B40C7D" w:rsidRDefault="00042D27" w:rsidP="00042D27">
      <w:pPr>
        <w:spacing w:line="276" w:lineRule="auto"/>
        <w:rPr>
          <w:rStyle w:val="Strong"/>
          <w:rFonts w:ascii="Times New Roman" w:hAnsi="Times New Roman"/>
          <w:szCs w:val="22"/>
          <w:lang w:val="sq-AL"/>
        </w:rPr>
      </w:pPr>
      <w:r w:rsidRPr="00B40C7D">
        <w:rPr>
          <w:rFonts w:ascii="Times New Roman" w:hAnsi="Times New Roman"/>
          <w:b/>
          <w:szCs w:val="22"/>
          <w:lang w:val="sq-AL"/>
        </w:rPr>
        <w:t>Raporti i vlerësimit të ndikimit - Shtojca2/b</w:t>
      </w:r>
    </w:p>
    <w:p w14:paraId="0E7EE5A8" w14:textId="77777777" w:rsidR="00042D27" w:rsidRPr="00B40C7D" w:rsidRDefault="00042D27" w:rsidP="00042D27">
      <w:pPr>
        <w:spacing w:line="276" w:lineRule="auto"/>
        <w:rPr>
          <w:rStyle w:val="Strong"/>
          <w:rFonts w:ascii="Times New Roman" w:hAnsi="Times New Roman"/>
          <w:b w:val="0"/>
          <w:bCs w:val="0"/>
          <w:i/>
          <w:szCs w:val="22"/>
          <w:lang w:val="sq-AL"/>
        </w:rPr>
      </w:pPr>
      <w:r w:rsidRPr="00B40C7D">
        <w:rPr>
          <w:rStyle w:val="Strong"/>
          <w:rFonts w:ascii="Times New Roman" w:hAnsi="Times New Roman"/>
          <w:b w:val="0"/>
          <w:i/>
          <w:szCs w:val="22"/>
          <w:lang w:val="sq-AL"/>
        </w:rPr>
        <w:t>Tabelë: Vlera aktuale neto në total e çdo opsioni</w:t>
      </w:r>
    </w:p>
    <w:p w14:paraId="353D0DFD" w14:textId="77777777" w:rsidR="00042D27" w:rsidRPr="00B40C7D" w:rsidRDefault="00042D27" w:rsidP="00042D2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tbl>
      <w:tblPr>
        <w:tblStyle w:val="TableGrid"/>
        <w:tblW w:w="9404" w:type="dxa"/>
        <w:tblInd w:w="-275" w:type="dxa"/>
        <w:tblLook w:val="04A0" w:firstRow="1" w:lastRow="0" w:firstColumn="1" w:lastColumn="0" w:noHBand="0" w:noVBand="1"/>
      </w:tblPr>
      <w:tblGrid>
        <w:gridCol w:w="1628"/>
        <w:gridCol w:w="2165"/>
        <w:gridCol w:w="2310"/>
        <w:gridCol w:w="3301"/>
      </w:tblGrid>
      <w:tr w:rsidR="00042D27" w:rsidRPr="002922AE" w14:paraId="12F3747E" w14:textId="77777777" w:rsidTr="006E0383">
        <w:trPr>
          <w:trHeight w:val="289"/>
        </w:trPr>
        <w:tc>
          <w:tcPr>
            <w:tcW w:w="1628" w:type="dxa"/>
            <w:vMerge w:val="restart"/>
          </w:tcPr>
          <w:p w14:paraId="024E5FFB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Opsioni</w:t>
            </w:r>
          </w:p>
        </w:tc>
        <w:tc>
          <w:tcPr>
            <w:tcW w:w="4475" w:type="dxa"/>
            <w:gridSpan w:val="2"/>
          </w:tcPr>
          <w:p w14:paraId="13C4D516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Vlera aktuale në mijë  lekë</w:t>
            </w:r>
          </w:p>
        </w:tc>
        <w:tc>
          <w:tcPr>
            <w:tcW w:w="3301" w:type="dxa"/>
            <w:vMerge w:val="restart"/>
          </w:tcPr>
          <w:p w14:paraId="012F699E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Vlera aktuale neto në mijë lekë</w:t>
            </w:r>
          </w:p>
        </w:tc>
      </w:tr>
      <w:tr w:rsidR="00042D27" w:rsidRPr="00B40C7D" w14:paraId="3AF36A46" w14:textId="77777777" w:rsidTr="00D20102">
        <w:trPr>
          <w:trHeight w:val="327"/>
        </w:trPr>
        <w:tc>
          <w:tcPr>
            <w:tcW w:w="1628" w:type="dxa"/>
            <w:vMerge/>
          </w:tcPr>
          <w:p w14:paraId="20C8D20E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2165" w:type="dxa"/>
          </w:tcPr>
          <w:p w14:paraId="532F1E9E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Kosto</w:t>
            </w:r>
          </w:p>
        </w:tc>
        <w:tc>
          <w:tcPr>
            <w:tcW w:w="2310" w:type="dxa"/>
          </w:tcPr>
          <w:p w14:paraId="51B66615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b/>
                <w:sz w:val="20"/>
                <w:lang w:val="sq-AL"/>
              </w:rPr>
              <w:t>Përfitimi</w:t>
            </w:r>
          </w:p>
        </w:tc>
        <w:tc>
          <w:tcPr>
            <w:tcW w:w="3301" w:type="dxa"/>
            <w:vMerge/>
          </w:tcPr>
          <w:p w14:paraId="5D770B25" w14:textId="77777777" w:rsidR="00042D27" w:rsidRPr="00B40C7D" w:rsidRDefault="00042D27" w:rsidP="006E0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lang w:val="sq-AL"/>
              </w:rPr>
            </w:pPr>
          </w:p>
        </w:tc>
      </w:tr>
      <w:tr w:rsidR="00A82E9A" w:rsidRPr="00B40C7D" w14:paraId="3F39942D" w14:textId="77777777" w:rsidTr="006E0383">
        <w:trPr>
          <w:trHeight w:val="289"/>
        </w:trPr>
        <w:tc>
          <w:tcPr>
            <w:tcW w:w="1628" w:type="dxa"/>
          </w:tcPr>
          <w:p w14:paraId="2740E57C" w14:textId="77777777" w:rsidR="00A82E9A" w:rsidRPr="00B40C7D" w:rsidRDefault="00A82E9A" w:rsidP="00A82E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sz w:val="20"/>
                <w:lang w:val="sq-AL"/>
              </w:rPr>
              <w:t>Opsioni 1</w:t>
            </w:r>
          </w:p>
        </w:tc>
        <w:tc>
          <w:tcPr>
            <w:tcW w:w="2165" w:type="dxa"/>
          </w:tcPr>
          <w:p w14:paraId="7FB088A8" w14:textId="07CF5076" w:rsidR="00A82E9A" w:rsidRPr="00D20102" w:rsidRDefault="00B6759D" w:rsidP="00A12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       </w:t>
            </w:r>
            <w:r w:rsidR="0062510E" w:rsidRPr="006251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2310" w:type="dxa"/>
          </w:tcPr>
          <w:p w14:paraId="3277813B" w14:textId="3BB429B2" w:rsidR="00A82E9A" w:rsidRPr="00D20102" w:rsidRDefault="0062510E" w:rsidP="00E564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val="sq-AL"/>
              </w:rPr>
            </w:pPr>
            <w:r w:rsidRPr="006251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3301" w:type="dxa"/>
          </w:tcPr>
          <w:p w14:paraId="2DA57300" w14:textId="24E13CDF" w:rsidR="00A82E9A" w:rsidRPr="00D20102" w:rsidRDefault="0062510E" w:rsidP="00B675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q-AL"/>
              </w:rPr>
            </w:pPr>
            <w:r w:rsidRPr="006251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62510E" w:rsidRPr="00B40C7D" w14:paraId="557674BB" w14:textId="77777777" w:rsidTr="0018349D">
        <w:trPr>
          <w:trHeight w:val="306"/>
        </w:trPr>
        <w:tc>
          <w:tcPr>
            <w:tcW w:w="1628" w:type="dxa"/>
          </w:tcPr>
          <w:p w14:paraId="1EF65FA3" w14:textId="77777777" w:rsidR="0062510E" w:rsidRPr="00B40C7D" w:rsidRDefault="0062510E" w:rsidP="00625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lang w:val="sq-AL"/>
              </w:rPr>
            </w:pPr>
            <w:r w:rsidRPr="00B40C7D">
              <w:rPr>
                <w:rFonts w:ascii="Times New Roman" w:hAnsi="Times New Roman"/>
                <w:sz w:val="20"/>
                <w:lang w:val="sq-AL"/>
              </w:rPr>
              <w:t>Opsioni 2</w:t>
            </w:r>
          </w:p>
        </w:tc>
        <w:tc>
          <w:tcPr>
            <w:tcW w:w="2165" w:type="dxa"/>
            <w:vAlign w:val="center"/>
          </w:tcPr>
          <w:p w14:paraId="6CBFA928" w14:textId="3B69F8DF" w:rsidR="0062510E" w:rsidRPr="00E63706" w:rsidRDefault="0062510E" w:rsidP="00625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</w:p>
        </w:tc>
        <w:tc>
          <w:tcPr>
            <w:tcW w:w="2310" w:type="dxa"/>
            <w:vAlign w:val="center"/>
          </w:tcPr>
          <w:p w14:paraId="0FC96589" w14:textId="412102BC" w:rsidR="0062510E" w:rsidRPr="00E63706" w:rsidRDefault="0062510E" w:rsidP="00625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</w:p>
        </w:tc>
        <w:tc>
          <w:tcPr>
            <w:tcW w:w="3301" w:type="dxa"/>
            <w:vAlign w:val="center"/>
          </w:tcPr>
          <w:p w14:paraId="3C48F1F1" w14:textId="6B7D4DDD" w:rsidR="0062510E" w:rsidRPr="00E63706" w:rsidRDefault="0062510E" w:rsidP="00625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q-AL"/>
              </w:rPr>
            </w:pPr>
          </w:p>
        </w:tc>
      </w:tr>
      <w:bookmarkEnd w:id="0"/>
    </w:tbl>
    <w:p w14:paraId="3C68FD08" w14:textId="77777777" w:rsidR="00042D27" w:rsidRPr="00B40C7D" w:rsidRDefault="00042D27" w:rsidP="00042D2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42D27" w:rsidRPr="00B40C7D" w:rsidSect="00121694">
      <w:headerReference w:type="default" r:id="rId14"/>
      <w:footerReference w:type="default" r:id="rId15"/>
      <w:headerReference w:type="first" r:id="rId16"/>
      <w:pgSz w:w="11906" w:h="16838"/>
      <w:pgMar w:top="851" w:right="1440" w:bottom="1440" w:left="1440" w:header="284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161E" w14:textId="77777777" w:rsidR="00EA30F5" w:rsidRDefault="00EA30F5" w:rsidP="008F3AC0">
      <w:r>
        <w:separator/>
      </w:r>
    </w:p>
  </w:endnote>
  <w:endnote w:type="continuationSeparator" w:id="0">
    <w:p w14:paraId="540659FF" w14:textId="77777777" w:rsidR="00EA30F5" w:rsidRDefault="00EA30F5" w:rsidP="008F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Me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200C" w14:textId="77777777" w:rsidR="00296136" w:rsidRPr="00EB43FD" w:rsidRDefault="00296136" w:rsidP="000407D8">
    <w:pPr>
      <w:pStyle w:val="Footer"/>
    </w:pPr>
    <w:r w:rsidRPr="00EB43FD">
      <w:rPr>
        <w:rStyle w:val="PageNumber"/>
        <w:b/>
        <w:szCs w:val="18"/>
      </w:rPr>
      <w:fldChar w:fldCharType="begin"/>
    </w:r>
    <w:r w:rsidRPr="00EB43FD">
      <w:rPr>
        <w:rStyle w:val="PageNumber"/>
        <w:szCs w:val="18"/>
      </w:rPr>
      <w:instrText xml:space="preserve"> PAGE </w:instrText>
    </w:r>
    <w:r w:rsidRPr="00EB43FD">
      <w:rPr>
        <w:rStyle w:val="PageNumber"/>
        <w:b/>
        <w:szCs w:val="18"/>
      </w:rPr>
      <w:fldChar w:fldCharType="separate"/>
    </w:r>
    <w:r>
      <w:rPr>
        <w:rStyle w:val="PageNumber"/>
        <w:noProof/>
        <w:szCs w:val="18"/>
      </w:rPr>
      <w:t>7</w:t>
    </w:r>
    <w:r w:rsidRPr="00EB43FD">
      <w:rPr>
        <w:rStyle w:val="PageNumber"/>
        <w:b/>
        <w:szCs w:val="18"/>
      </w:rPr>
      <w:fldChar w:fldCharType="end"/>
    </w:r>
  </w:p>
  <w:p w14:paraId="52152288" w14:textId="77777777" w:rsidR="00296136" w:rsidRDefault="00296136"/>
  <w:p w14:paraId="0FDAA1C3" w14:textId="77777777" w:rsidR="00296136" w:rsidRDefault="00296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259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29243" w14:textId="6BFDCCD7" w:rsidR="00D376EB" w:rsidRDefault="00D376EB">
        <w:pPr>
          <w:pStyle w:val="Footer"/>
          <w:jc w:val="center"/>
        </w:pPr>
        <w:r w:rsidRPr="00900286">
          <w:rPr>
            <w:rFonts w:ascii="Times New Roman" w:hAnsi="Times New Roman"/>
          </w:rPr>
          <w:fldChar w:fldCharType="begin"/>
        </w:r>
        <w:r w:rsidRPr="00900286">
          <w:rPr>
            <w:rFonts w:ascii="Times New Roman" w:hAnsi="Times New Roman"/>
          </w:rPr>
          <w:instrText xml:space="preserve"> PAGE   \* MERGEFORMAT </w:instrText>
        </w:r>
        <w:r w:rsidRPr="00900286">
          <w:rPr>
            <w:rFonts w:ascii="Times New Roman" w:hAnsi="Times New Roman"/>
          </w:rPr>
          <w:fldChar w:fldCharType="separate"/>
        </w:r>
        <w:r w:rsidR="002C7D76">
          <w:rPr>
            <w:rFonts w:ascii="Times New Roman" w:hAnsi="Times New Roman"/>
            <w:noProof/>
          </w:rPr>
          <w:t>17</w:t>
        </w:r>
        <w:r w:rsidRPr="00900286">
          <w:rPr>
            <w:rFonts w:ascii="Times New Roman" w:hAnsi="Times New Roman"/>
            <w:noProof/>
          </w:rPr>
          <w:fldChar w:fldCharType="end"/>
        </w:r>
      </w:p>
    </w:sdtContent>
  </w:sdt>
  <w:p w14:paraId="4661BBFA" w14:textId="77777777" w:rsidR="00D376EB" w:rsidRDefault="00D37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09CC" w14:textId="77777777" w:rsidR="00EA30F5" w:rsidRDefault="00EA30F5" w:rsidP="008F3AC0">
      <w:r>
        <w:separator/>
      </w:r>
    </w:p>
  </w:footnote>
  <w:footnote w:type="continuationSeparator" w:id="0">
    <w:p w14:paraId="5B908D5F" w14:textId="77777777" w:rsidR="00EA30F5" w:rsidRDefault="00EA30F5" w:rsidP="008F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F6D3" w14:textId="77777777" w:rsidR="00296136" w:rsidRDefault="00296136"/>
  <w:p w14:paraId="6060A39D" w14:textId="77777777" w:rsidR="00296136" w:rsidRDefault="002961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6F90" w14:textId="77777777" w:rsidR="00D376EB" w:rsidRDefault="00D376EB">
    <w:pPr>
      <w:pStyle w:val="Header"/>
    </w:pPr>
  </w:p>
  <w:p w14:paraId="030D9626" w14:textId="77777777" w:rsidR="00D376EB" w:rsidRDefault="00D376EB" w:rsidP="00F264EB">
    <w:pPr>
      <w:pStyle w:val="Header"/>
      <w:tabs>
        <w:tab w:val="clear" w:pos="4513"/>
        <w:tab w:val="clear" w:pos="9026"/>
        <w:tab w:val="left" w:pos="32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6DB5" w14:textId="77777777" w:rsidR="00D376EB" w:rsidRDefault="00D376EB" w:rsidP="0033461E">
    <w:pPr>
      <w:pStyle w:val="Header"/>
      <w:ind w:left="-1418"/>
    </w:pPr>
  </w:p>
  <w:p w14:paraId="1012B6DD" w14:textId="77777777" w:rsidR="00D376EB" w:rsidRDefault="00D376EB" w:rsidP="0033461E">
    <w:pPr>
      <w:pStyle w:val="Header"/>
      <w:ind w:left="-1418"/>
    </w:pPr>
  </w:p>
  <w:p w14:paraId="38FDE44C" w14:textId="77777777" w:rsidR="00D376EB" w:rsidRDefault="00D376EB" w:rsidP="0033461E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A88"/>
    <w:multiLevelType w:val="hybridMultilevel"/>
    <w:tmpl w:val="3B02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4F7C"/>
    <w:multiLevelType w:val="multilevel"/>
    <w:tmpl w:val="97F0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556A4"/>
    <w:multiLevelType w:val="hybridMultilevel"/>
    <w:tmpl w:val="FF3E92E8"/>
    <w:lvl w:ilvl="0" w:tplc="5CB8793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1CED"/>
    <w:multiLevelType w:val="hybridMultilevel"/>
    <w:tmpl w:val="BEBA5D70"/>
    <w:styleLink w:val="ImportedStyle15"/>
    <w:lvl w:ilvl="0" w:tplc="132CDA8E">
      <w:start w:val="1"/>
      <w:numFmt w:val="bullet"/>
      <w:lvlText w:val="•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295BA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E4CB6E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D2B9DC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883636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DC5904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265BE2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B0D552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6877E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0B11E9"/>
    <w:multiLevelType w:val="hybridMultilevel"/>
    <w:tmpl w:val="8564C7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729C"/>
    <w:multiLevelType w:val="multilevel"/>
    <w:tmpl w:val="673A989A"/>
    <w:lvl w:ilvl="0">
      <w:start w:val="1"/>
      <w:numFmt w:val="bullet"/>
      <w:pStyle w:val="BISInsidebullets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13"/>
        </w:tabs>
        <w:ind w:left="227" w:hanging="114"/>
      </w:pPr>
      <w:rPr>
        <w:rFonts w:ascii="Symbol" w:hAnsi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9A433CD"/>
    <w:multiLevelType w:val="hybridMultilevel"/>
    <w:tmpl w:val="D686770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00D20F3"/>
    <w:multiLevelType w:val="hybridMultilevel"/>
    <w:tmpl w:val="58D68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478B"/>
    <w:multiLevelType w:val="hybridMultilevel"/>
    <w:tmpl w:val="6B90FEDC"/>
    <w:lvl w:ilvl="0" w:tplc="748A4F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3E56"/>
    <w:multiLevelType w:val="hybridMultilevel"/>
    <w:tmpl w:val="50A0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7345F"/>
    <w:multiLevelType w:val="hybridMultilevel"/>
    <w:tmpl w:val="0D3A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7347"/>
    <w:multiLevelType w:val="hybridMultilevel"/>
    <w:tmpl w:val="42A2C4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D447B"/>
    <w:multiLevelType w:val="hybridMultilevel"/>
    <w:tmpl w:val="CE4E1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22DEF"/>
    <w:multiLevelType w:val="hybridMultilevel"/>
    <w:tmpl w:val="B042653C"/>
    <w:lvl w:ilvl="0" w:tplc="5CB8793E">
      <w:start w:val="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75A5D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D71AAD"/>
    <w:multiLevelType w:val="hybridMultilevel"/>
    <w:tmpl w:val="71DED946"/>
    <w:lvl w:ilvl="0" w:tplc="37FA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A2522"/>
    <w:multiLevelType w:val="multilevel"/>
    <w:tmpl w:val="97F0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71C5"/>
    <w:multiLevelType w:val="hybridMultilevel"/>
    <w:tmpl w:val="C0D06A26"/>
    <w:lvl w:ilvl="0" w:tplc="04090001">
      <w:start w:val="1"/>
      <w:numFmt w:val="bullet"/>
      <w:pStyle w:val="DH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2C86"/>
    <w:multiLevelType w:val="hybridMultilevel"/>
    <w:tmpl w:val="889AFA44"/>
    <w:lvl w:ilvl="0" w:tplc="CE064AEA">
      <w:start w:val="1"/>
      <w:numFmt w:val="bullet"/>
      <w:pStyle w:val="DHSecondaryHeadingOn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731C48"/>
    <w:multiLevelType w:val="hybridMultilevel"/>
    <w:tmpl w:val="9B2A1F0C"/>
    <w:lvl w:ilvl="0" w:tplc="E87C7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75451"/>
    <w:multiLevelType w:val="multilevel"/>
    <w:tmpl w:val="BBB6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F2350"/>
    <w:multiLevelType w:val="hybridMultilevel"/>
    <w:tmpl w:val="EE32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3785D"/>
    <w:multiLevelType w:val="hybridMultilevel"/>
    <w:tmpl w:val="BFB63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630C9"/>
    <w:multiLevelType w:val="hybridMultilevel"/>
    <w:tmpl w:val="2BC81A1C"/>
    <w:lvl w:ilvl="0" w:tplc="675A5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159A"/>
    <w:multiLevelType w:val="hybridMultilevel"/>
    <w:tmpl w:val="BD76D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C58F4"/>
    <w:multiLevelType w:val="hybridMultilevel"/>
    <w:tmpl w:val="0330A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AEC6A6">
      <w:start w:val="1"/>
      <w:numFmt w:val="lowerLetter"/>
      <w:lvlText w:val="%2)"/>
      <w:lvlJc w:val="left"/>
      <w:pPr>
        <w:ind w:left="110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907A5"/>
    <w:multiLevelType w:val="hybridMultilevel"/>
    <w:tmpl w:val="E42A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53118"/>
    <w:multiLevelType w:val="hybridMultilevel"/>
    <w:tmpl w:val="C8FE4B4C"/>
    <w:lvl w:ilvl="0" w:tplc="8B12A1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7349218">
    <w:abstractNumId w:val="23"/>
  </w:num>
  <w:num w:numId="2" w16cid:durableId="134027391">
    <w:abstractNumId w:val="22"/>
  </w:num>
  <w:num w:numId="3" w16cid:durableId="1782071607">
    <w:abstractNumId w:val="7"/>
  </w:num>
  <w:num w:numId="4" w16cid:durableId="1938319639">
    <w:abstractNumId w:val="9"/>
  </w:num>
  <w:num w:numId="5" w16cid:durableId="1579897639">
    <w:abstractNumId w:val="4"/>
  </w:num>
  <w:num w:numId="6" w16cid:durableId="1096900045">
    <w:abstractNumId w:val="14"/>
  </w:num>
  <w:num w:numId="7" w16cid:durableId="519777025">
    <w:abstractNumId w:val="33"/>
  </w:num>
  <w:num w:numId="8" w16cid:durableId="1112434362">
    <w:abstractNumId w:val="0"/>
  </w:num>
  <w:num w:numId="9" w16cid:durableId="1663316107">
    <w:abstractNumId w:val="6"/>
  </w:num>
  <w:num w:numId="10" w16cid:durableId="282925994">
    <w:abstractNumId w:val="11"/>
  </w:num>
  <w:num w:numId="11" w16cid:durableId="659382875">
    <w:abstractNumId w:val="21"/>
  </w:num>
  <w:num w:numId="12" w16cid:durableId="999114487">
    <w:abstractNumId w:val="3"/>
  </w:num>
  <w:num w:numId="13" w16cid:durableId="728921944">
    <w:abstractNumId w:val="2"/>
  </w:num>
  <w:num w:numId="14" w16cid:durableId="712921492">
    <w:abstractNumId w:val="24"/>
  </w:num>
  <w:num w:numId="15" w16cid:durableId="1039546078">
    <w:abstractNumId w:val="16"/>
  </w:num>
  <w:num w:numId="16" w16cid:durableId="1122310212">
    <w:abstractNumId w:val="26"/>
  </w:num>
  <w:num w:numId="17" w16cid:durableId="310990923">
    <w:abstractNumId w:val="13"/>
  </w:num>
  <w:num w:numId="18" w16cid:durableId="1011755569">
    <w:abstractNumId w:val="15"/>
  </w:num>
  <w:num w:numId="19" w16cid:durableId="110783286">
    <w:abstractNumId w:val="29"/>
  </w:num>
  <w:num w:numId="20" w16cid:durableId="1834762586">
    <w:abstractNumId w:val="28"/>
  </w:num>
  <w:num w:numId="21" w16cid:durableId="1921015857">
    <w:abstractNumId w:val="5"/>
  </w:num>
  <w:num w:numId="22" w16cid:durableId="938217306">
    <w:abstractNumId w:val="19"/>
  </w:num>
  <w:num w:numId="23" w16cid:durableId="1740787095">
    <w:abstractNumId w:val="18"/>
  </w:num>
  <w:num w:numId="24" w16cid:durableId="1513181705">
    <w:abstractNumId w:val="8"/>
  </w:num>
  <w:num w:numId="25" w16cid:durableId="665518907">
    <w:abstractNumId w:val="12"/>
  </w:num>
  <w:num w:numId="26" w16cid:durableId="562059630">
    <w:abstractNumId w:val="32"/>
  </w:num>
  <w:num w:numId="27" w16cid:durableId="943615560">
    <w:abstractNumId w:val="27"/>
  </w:num>
  <w:num w:numId="28" w16cid:durableId="368188110">
    <w:abstractNumId w:val="30"/>
  </w:num>
  <w:num w:numId="29" w16cid:durableId="1076785724">
    <w:abstractNumId w:val="10"/>
  </w:num>
  <w:num w:numId="30" w16cid:durableId="951012572">
    <w:abstractNumId w:val="25"/>
  </w:num>
  <w:num w:numId="31" w16cid:durableId="1990361024">
    <w:abstractNumId w:val="20"/>
  </w:num>
  <w:num w:numId="32" w16cid:durableId="1762095814">
    <w:abstractNumId w:val="31"/>
  </w:num>
  <w:num w:numId="33" w16cid:durableId="1563099872">
    <w:abstractNumId w:val="1"/>
  </w:num>
  <w:num w:numId="34" w16cid:durableId="28581290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B7"/>
    <w:rsid w:val="0000102E"/>
    <w:rsid w:val="000018D9"/>
    <w:rsid w:val="000025BB"/>
    <w:rsid w:val="00002821"/>
    <w:rsid w:val="00002EB5"/>
    <w:rsid w:val="00005E02"/>
    <w:rsid w:val="00006442"/>
    <w:rsid w:val="00006D27"/>
    <w:rsid w:val="00010C60"/>
    <w:rsid w:val="00010E50"/>
    <w:rsid w:val="00010E90"/>
    <w:rsid w:val="000110E3"/>
    <w:rsid w:val="000111E5"/>
    <w:rsid w:val="000112AD"/>
    <w:rsid w:val="0001365E"/>
    <w:rsid w:val="00016213"/>
    <w:rsid w:val="000164D4"/>
    <w:rsid w:val="000173B8"/>
    <w:rsid w:val="0001765A"/>
    <w:rsid w:val="0002178B"/>
    <w:rsid w:val="000221EB"/>
    <w:rsid w:val="000223CF"/>
    <w:rsid w:val="00022EE7"/>
    <w:rsid w:val="00024357"/>
    <w:rsid w:val="00024461"/>
    <w:rsid w:val="000244E9"/>
    <w:rsid w:val="000250B5"/>
    <w:rsid w:val="00026310"/>
    <w:rsid w:val="00030733"/>
    <w:rsid w:val="0003126C"/>
    <w:rsid w:val="00031335"/>
    <w:rsid w:val="000330B3"/>
    <w:rsid w:val="00033587"/>
    <w:rsid w:val="00037C51"/>
    <w:rsid w:val="00037D1B"/>
    <w:rsid w:val="00040BA6"/>
    <w:rsid w:val="00040C0D"/>
    <w:rsid w:val="00041CC8"/>
    <w:rsid w:val="0004206A"/>
    <w:rsid w:val="000429A6"/>
    <w:rsid w:val="00042D27"/>
    <w:rsid w:val="00044EED"/>
    <w:rsid w:val="00045CEA"/>
    <w:rsid w:val="0004736B"/>
    <w:rsid w:val="0004795D"/>
    <w:rsid w:val="0005136E"/>
    <w:rsid w:val="00052203"/>
    <w:rsid w:val="0005241F"/>
    <w:rsid w:val="00052F94"/>
    <w:rsid w:val="000530BD"/>
    <w:rsid w:val="00053A93"/>
    <w:rsid w:val="00053DC5"/>
    <w:rsid w:val="00054301"/>
    <w:rsid w:val="000568DE"/>
    <w:rsid w:val="00057028"/>
    <w:rsid w:val="00057093"/>
    <w:rsid w:val="00060D8A"/>
    <w:rsid w:val="00061080"/>
    <w:rsid w:val="000616D8"/>
    <w:rsid w:val="00062160"/>
    <w:rsid w:val="000631D3"/>
    <w:rsid w:val="00064266"/>
    <w:rsid w:val="000647D1"/>
    <w:rsid w:val="00065619"/>
    <w:rsid w:val="000659A1"/>
    <w:rsid w:val="00065DB5"/>
    <w:rsid w:val="00065E17"/>
    <w:rsid w:val="00066029"/>
    <w:rsid w:val="0006664C"/>
    <w:rsid w:val="00067364"/>
    <w:rsid w:val="000678B0"/>
    <w:rsid w:val="000678D3"/>
    <w:rsid w:val="000711AD"/>
    <w:rsid w:val="000728D9"/>
    <w:rsid w:val="000732D1"/>
    <w:rsid w:val="00074E58"/>
    <w:rsid w:val="00076EAD"/>
    <w:rsid w:val="0008002B"/>
    <w:rsid w:val="00080C1C"/>
    <w:rsid w:val="000828AB"/>
    <w:rsid w:val="000829BE"/>
    <w:rsid w:val="0008314C"/>
    <w:rsid w:val="000833EA"/>
    <w:rsid w:val="00083E18"/>
    <w:rsid w:val="00084B06"/>
    <w:rsid w:val="000859E7"/>
    <w:rsid w:val="00085ABB"/>
    <w:rsid w:val="000867F8"/>
    <w:rsid w:val="00086A55"/>
    <w:rsid w:val="00087CF5"/>
    <w:rsid w:val="00087E0B"/>
    <w:rsid w:val="000903E9"/>
    <w:rsid w:val="00091EEC"/>
    <w:rsid w:val="0009262F"/>
    <w:rsid w:val="000926F0"/>
    <w:rsid w:val="00092EFC"/>
    <w:rsid w:val="00093ED2"/>
    <w:rsid w:val="000A0A0F"/>
    <w:rsid w:val="000A0B3F"/>
    <w:rsid w:val="000A119B"/>
    <w:rsid w:val="000A1F62"/>
    <w:rsid w:val="000A20EF"/>
    <w:rsid w:val="000A2178"/>
    <w:rsid w:val="000A3371"/>
    <w:rsid w:val="000A51D1"/>
    <w:rsid w:val="000A714B"/>
    <w:rsid w:val="000A72C3"/>
    <w:rsid w:val="000A7645"/>
    <w:rsid w:val="000B0370"/>
    <w:rsid w:val="000B0E05"/>
    <w:rsid w:val="000B2612"/>
    <w:rsid w:val="000B2B51"/>
    <w:rsid w:val="000B2B77"/>
    <w:rsid w:val="000B3CD7"/>
    <w:rsid w:val="000B3F05"/>
    <w:rsid w:val="000B4B94"/>
    <w:rsid w:val="000B4DDC"/>
    <w:rsid w:val="000B516F"/>
    <w:rsid w:val="000B59DC"/>
    <w:rsid w:val="000B68AE"/>
    <w:rsid w:val="000B7046"/>
    <w:rsid w:val="000C1D01"/>
    <w:rsid w:val="000C2623"/>
    <w:rsid w:val="000C3F9A"/>
    <w:rsid w:val="000C3FCE"/>
    <w:rsid w:val="000C4DB4"/>
    <w:rsid w:val="000C4E43"/>
    <w:rsid w:val="000C5500"/>
    <w:rsid w:val="000C5DE2"/>
    <w:rsid w:val="000C6517"/>
    <w:rsid w:val="000C6607"/>
    <w:rsid w:val="000D03D6"/>
    <w:rsid w:val="000D06C1"/>
    <w:rsid w:val="000D29BA"/>
    <w:rsid w:val="000D3314"/>
    <w:rsid w:val="000D3A5D"/>
    <w:rsid w:val="000D3BD0"/>
    <w:rsid w:val="000D4F23"/>
    <w:rsid w:val="000D5B91"/>
    <w:rsid w:val="000D7524"/>
    <w:rsid w:val="000D7929"/>
    <w:rsid w:val="000E01A1"/>
    <w:rsid w:val="000E0909"/>
    <w:rsid w:val="000E0DCC"/>
    <w:rsid w:val="000E242C"/>
    <w:rsid w:val="000E2AF9"/>
    <w:rsid w:val="000E527E"/>
    <w:rsid w:val="000E5AEF"/>
    <w:rsid w:val="000F0C50"/>
    <w:rsid w:val="000F15A7"/>
    <w:rsid w:val="000F18C5"/>
    <w:rsid w:val="000F1968"/>
    <w:rsid w:val="000F283E"/>
    <w:rsid w:val="000F2948"/>
    <w:rsid w:val="000F39CE"/>
    <w:rsid w:val="000F3CE9"/>
    <w:rsid w:val="000F4D1D"/>
    <w:rsid w:val="000F4FEB"/>
    <w:rsid w:val="000F546D"/>
    <w:rsid w:val="000F64A6"/>
    <w:rsid w:val="000F7033"/>
    <w:rsid w:val="000F79B8"/>
    <w:rsid w:val="00100608"/>
    <w:rsid w:val="001009D3"/>
    <w:rsid w:val="00103256"/>
    <w:rsid w:val="00103898"/>
    <w:rsid w:val="00103A11"/>
    <w:rsid w:val="00106D19"/>
    <w:rsid w:val="00107165"/>
    <w:rsid w:val="00107E15"/>
    <w:rsid w:val="001116C6"/>
    <w:rsid w:val="00111C84"/>
    <w:rsid w:val="00112FAD"/>
    <w:rsid w:val="00113034"/>
    <w:rsid w:val="001132DF"/>
    <w:rsid w:val="001152A0"/>
    <w:rsid w:val="00116245"/>
    <w:rsid w:val="00117375"/>
    <w:rsid w:val="0012087E"/>
    <w:rsid w:val="001214D9"/>
    <w:rsid w:val="001214F4"/>
    <w:rsid w:val="00121694"/>
    <w:rsid w:val="0012307F"/>
    <w:rsid w:val="00123491"/>
    <w:rsid w:val="00123ABC"/>
    <w:rsid w:val="001245DD"/>
    <w:rsid w:val="00124A4D"/>
    <w:rsid w:val="00125F0F"/>
    <w:rsid w:val="00126BA0"/>
    <w:rsid w:val="00127100"/>
    <w:rsid w:val="00127D88"/>
    <w:rsid w:val="00130FB9"/>
    <w:rsid w:val="00131542"/>
    <w:rsid w:val="001321A7"/>
    <w:rsid w:val="001323AE"/>
    <w:rsid w:val="00132892"/>
    <w:rsid w:val="001340B6"/>
    <w:rsid w:val="001350C3"/>
    <w:rsid w:val="001365BD"/>
    <w:rsid w:val="0013699E"/>
    <w:rsid w:val="00137433"/>
    <w:rsid w:val="0013754F"/>
    <w:rsid w:val="00137CAD"/>
    <w:rsid w:val="00137DAE"/>
    <w:rsid w:val="001408A7"/>
    <w:rsid w:val="00140C3F"/>
    <w:rsid w:val="0014126B"/>
    <w:rsid w:val="00141ABA"/>
    <w:rsid w:val="00141B39"/>
    <w:rsid w:val="00142529"/>
    <w:rsid w:val="00143B63"/>
    <w:rsid w:val="00144697"/>
    <w:rsid w:val="00144AA1"/>
    <w:rsid w:val="00144E36"/>
    <w:rsid w:val="0014537E"/>
    <w:rsid w:val="00145CC2"/>
    <w:rsid w:val="00145D5F"/>
    <w:rsid w:val="0014638B"/>
    <w:rsid w:val="00150A59"/>
    <w:rsid w:val="00151349"/>
    <w:rsid w:val="00151631"/>
    <w:rsid w:val="00152127"/>
    <w:rsid w:val="00152221"/>
    <w:rsid w:val="0015452A"/>
    <w:rsid w:val="00154B2E"/>
    <w:rsid w:val="00155085"/>
    <w:rsid w:val="0015512C"/>
    <w:rsid w:val="00157F26"/>
    <w:rsid w:val="00160654"/>
    <w:rsid w:val="001609B9"/>
    <w:rsid w:val="00160F2C"/>
    <w:rsid w:val="001628E2"/>
    <w:rsid w:val="00163DD5"/>
    <w:rsid w:val="0016507E"/>
    <w:rsid w:val="00165224"/>
    <w:rsid w:val="00165E5C"/>
    <w:rsid w:val="00167596"/>
    <w:rsid w:val="001677C7"/>
    <w:rsid w:val="00167B3E"/>
    <w:rsid w:val="00167E1E"/>
    <w:rsid w:val="00171110"/>
    <w:rsid w:val="00172650"/>
    <w:rsid w:val="00173FFD"/>
    <w:rsid w:val="0017492E"/>
    <w:rsid w:val="00175110"/>
    <w:rsid w:val="00176106"/>
    <w:rsid w:val="00176ADB"/>
    <w:rsid w:val="00176AFF"/>
    <w:rsid w:val="00177644"/>
    <w:rsid w:val="00177DAC"/>
    <w:rsid w:val="00177FEC"/>
    <w:rsid w:val="001806E4"/>
    <w:rsid w:val="00180740"/>
    <w:rsid w:val="0018349D"/>
    <w:rsid w:val="001840ED"/>
    <w:rsid w:val="001841D9"/>
    <w:rsid w:val="00184C80"/>
    <w:rsid w:val="001853E6"/>
    <w:rsid w:val="00186ABD"/>
    <w:rsid w:val="00186EE7"/>
    <w:rsid w:val="001902B2"/>
    <w:rsid w:val="001908F7"/>
    <w:rsid w:val="00191276"/>
    <w:rsid w:val="0019192A"/>
    <w:rsid w:val="001938A2"/>
    <w:rsid w:val="00193F6F"/>
    <w:rsid w:val="00194279"/>
    <w:rsid w:val="001947DD"/>
    <w:rsid w:val="001949D2"/>
    <w:rsid w:val="001950AE"/>
    <w:rsid w:val="0019550B"/>
    <w:rsid w:val="00195BCC"/>
    <w:rsid w:val="00195C41"/>
    <w:rsid w:val="00197BED"/>
    <w:rsid w:val="001A1354"/>
    <w:rsid w:val="001A1A90"/>
    <w:rsid w:val="001A2B2D"/>
    <w:rsid w:val="001A34DF"/>
    <w:rsid w:val="001A36D2"/>
    <w:rsid w:val="001A4CBD"/>
    <w:rsid w:val="001A7ED0"/>
    <w:rsid w:val="001B008B"/>
    <w:rsid w:val="001B0B1A"/>
    <w:rsid w:val="001B1338"/>
    <w:rsid w:val="001B2360"/>
    <w:rsid w:val="001B283D"/>
    <w:rsid w:val="001B2C13"/>
    <w:rsid w:val="001B2C2D"/>
    <w:rsid w:val="001B2E4F"/>
    <w:rsid w:val="001B3AD7"/>
    <w:rsid w:val="001B3C8C"/>
    <w:rsid w:val="001B47EB"/>
    <w:rsid w:val="001B54E1"/>
    <w:rsid w:val="001B6078"/>
    <w:rsid w:val="001B786F"/>
    <w:rsid w:val="001B7E18"/>
    <w:rsid w:val="001C1239"/>
    <w:rsid w:val="001C1B75"/>
    <w:rsid w:val="001C2194"/>
    <w:rsid w:val="001C31E8"/>
    <w:rsid w:val="001C35D1"/>
    <w:rsid w:val="001C378E"/>
    <w:rsid w:val="001C66DC"/>
    <w:rsid w:val="001C6806"/>
    <w:rsid w:val="001C6C72"/>
    <w:rsid w:val="001D059E"/>
    <w:rsid w:val="001D0ABD"/>
    <w:rsid w:val="001D0D46"/>
    <w:rsid w:val="001D19B1"/>
    <w:rsid w:val="001D1FFA"/>
    <w:rsid w:val="001D24F9"/>
    <w:rsid w:val="001D2E8A"/>
    <w:rsid w:val="001D33E1"/>
    <w:rsid w:val="001D4A78"/>
    <w:rsid w:val="001D4A9E"/>
    <w:rsid w:val="001D548F"/>
    <w:rsid w:val="001D653C"/>
    <w:rsid w:val="001D684A"/>
    <w:rsid w:val="001D6AE6"/>
    <w:rsid w:val="001D6C2B"/>
    <w:rsid w:val="001E03C0"/>
    <w:rsid w:val="001E10E0"/>
    <w:rsid w:val="001E1218"/>
    <w:rsid w:val="001E1CC4"/>
    <w:rsid w:val="001E331A"/>
    <w:rsid w:val="001E5804"/>
    <w:rsid w:val="001F1B8D"/>
    <w:rsid w:val="001F3336"/>
    <w:rsid w:val="001F33C9"/>
    <w:rsid w:val="001F386C"/>
    <w:rsid w:val="001F581C"/>
    <w:rsid w:val="001F6692"/>
    <w:rsid w:val="001F680F"/>
    <w:rsid w:val="00202199"/>
    <w:rsid w:val="002025B4"/>
    <w:rsid w:val="00205A96"/>
    <w:rsid w:val="00205B40"/>
    <w:rsid w:val="00205BA9"/>
    <w:rsid w:val="00206BBE"/>
    <w:rsid w:val="00207FCE"/>
    <w:rsid w:val="0021429C"/>
    <w:rsid w:val="00215B5E"/>
    <w:rsid w:val="00217F27"/>
    <w:rsid w:val="0022122F"/>
    <w:rsid w:val="002216B2"/>
    <w:rsid w:val="00221C5C"/>
    <w:rsid w:val="00222796"/>
    <w:rsid w:val="00222DFF"/>
    <w:rsid w:val="002243AC"/>
    <w:rsid w:val="00224C01"/>
    <w:rsid w:val="00224CDC"/>
    <w:rsid w:val="00225B58"/>
    <w:rsid w:val="00230161"/>
    <w:rsid w:val="00230BA8"/>
    <w:rsid w:val="00232561"/>
    <w:rsid w:val="002333D9"/>
    <w:rsid w:val="00233E7E"/>
    <w:rsid w:val="00234AFB"/>
    <w:rsid w:val="00235338"/>
    <w:rsid w:val="00236C29"/>
    <w:rsid w:val="002409BD"/>
    <w:rsid w:val="00241E23"/>
    <w:rsid w:val="00242B9F"/>
    <w:rsid w:val="002434FE"/>
    <w:rsid w:val="00244635"/>
    <w:rsid w:val="00244728"/>
    <w:rsid w:val="00244AA7"/>
    <w:rsid w:val="00244F51"/>
    <w:rsid w:val="00245526"/>
    <w:rsid w:val="0024652F"/>
    <w:rsid w:val="00246C78"/>
    <w:rsid w:val="00250BB5"/>
    <w:rsid w:val="00252882"/>
    <w:rsid w:val="00252B8F"/>
    <w:rsid w:val="00252E9E"/>
    <w:rsid w:val="00252F93"/>
    <w:rsid w:val="00254500"/>
    <w:rsid w:val="002558C6"/>
    <w:rsid w:val="00255917"/>
    <w:rsid w:val="00255E4B"/>
    <w:rsid w:val="00257404"/>
    <w:rsid w:val="00257570"/>
    <w:rsid w:val="00257B2E"/>
    <w:rsid w:val="00257BC2"/>
    <w:rsid w:val="00261067"/>
    <w:rsid w:val="00261AFA"/>
    <w:rsid w:val="00261E42"/>
    <w:rsid w:val="0026460F"/>
    <w:rsid w:val="00264F89"/>
    <w:rsid w:val="00265304"/>
    <w:rsid w:val="002655CA"/>
    <w:rsid w:val="0026609C"/>
    <w:rsid w:val="0026651B"/>
    <w:rsid w:val="00266CFC"/>
    <w:rsid w:val="002701BB"/>
    <w:rsid w:val="00271409"/>
    <w:rsid w:val="00272E5F"/>
    <w:rsid w:val="00272E9D"/>
    <w:rsid w:val="00274399"/>
    <w:rsid w:val="002747E9"/>
    <w:rsid w:val="00274B58"/>
    <w:rsid w:val="002750CA"/>
    <w:rsid w:val="002755E8"/>
    <w:rsid w:val="002760D0"/>
    <w:rsid w:val="00276B2B"/>
    <w:rsid w:val="00280653"/>
    <w:rsid w:val="00281647"/>
    <w:rsid w:val="00282536"/>
    <w:rsid w:val="002850A2"/>
    <w:rsid w:val="0028561A"/>
    <w:rsid w:val="00287843"/>
    <w:rsid w:val="002908DA"/>
    <w:rsid w:val="00290F1A"/>
    <w:rsid w:val="00291EFD"/>
    <w:rsid w:val="002922AE"/>
    <w:rsid w:val="002925CF"/>
    <w:rsid w:val="00293990"/>
    <w:rsid w:val="00293D19"/>
    <w:rsid w:val="00293D4C"/>
    <w:rsid w:val="00294256"/>
    <w:rsid w:val="00295A27"/>
    <w:rsid w:val="00296136"/>
    <w:rsid w:val="00296F69"/>
    <w:rsid w:val="00297089"/>
    <w:rsid w:val="002A0BD2"/>
    <w:rsid w:val="002A211E"/>
    <w:rsid w:val="002A470E"/>
    <w:rsid w:val="002A7840"/>
    <w:rsid w:val="002B328F"/>
    <w:rsid w:val="002B3B7A"/>
    <w:rsid w:val="002B6642"/>
    <w:rsid w:val="002B70F4"/>
    <w:rsid w:val="002C0F9F"/>
    <w:rsid w:val="002C1351"/>
    <w:rsid w:val="002C17EE"/>
    <w:rsid w:val="002C2422"/>
    <w:rsid w:val="002C3CA6"/>
    <w:rsid w:val="002C5BEA"/>
    <w:rsid w:val="002C73C1"/>
    <w:rsid w:val="002C75B6"/>
    <w:rsid w:val="002C7D76"/>
    <w:rsid w:val="002C7EE3"/>
    <w:rsid w:val="002D1296"/>
    <w:rsid w:val="002D13C0"/>
    <w:rsid w:val="002D14B1"/>
    <w:rsid w:val="002D1A45"/>
    <w:rsid w:val="002D2087"/>
    <w:rsid w:val="002D37A7"/>
    <w:rsid w:val="002D4FF3"/>
    <w:rsid w:val="002D5225"/>
    <w:rsid w:val="002D5ED9"/>
    <w:rsid w:val="002E1B9A"/>
    <w:rsid w:val="002E3640"/>
    <w:rsid w:val="002E393C"/>
    <w:rsid w:val="002E3C62"/>
    <w:rsid w:val="002E43D5"/>
    <w:rsid w:val="002E443E"/>
    <w:rsid w:val="002E5018"/>
    <w:rsid w:val="002E522D"/>
    <w:rsid w:val="002E6DFB"/>
    <w:rsid w:val="002E776B"/>
    <w:rsid w:val="002F0533"/>
    <w:rsid w:val="002F206D"/>
    <w:rsid w:val="002F2862"/>
    <w:rsid w:val="002F2BC9"/>
    <w:rsid w:val="002F320B"/>
    <w:rsid w:val="002F382B"/>
    <w:rsid w:val="002F4C12"/>
    <w:rsid w:val="002F56F3"/>
    <w:rsid w:val="002F58ED"/>
    <w:rsid w:val="002F7B97"/>
    <w:rsid w:val="00301716"/>
    <w:rsid w:val="003029EC"/>
    <w:rsid w:val="003066F9"/>
    <w:rsid w:val="00310C25"/>
    <w:rsid w:val="00311A66"/>
    <w:rsid w:val="00311BF7"/>
    <w:rsid w:val="00312067"/>
    <w:rsid w:val="003132A8"/>
    <w:rsid w:val="003154FE"/>
    <w:rsid w:val="003155E9"/>
    <w:rsid w:val="00315C41"/>
    <w:rsid w:val="00315E00"/>
    <w:rsid w:val="00315F8E"/>
    <w:rsid w:val="00316CAA"/>
    <w:rsid w:val="00316CB0"/>
    <w:rsid w:val="003206EC"/>
    <w:rsid w:val="0032147B"/>
    <w:rsid w:val="00322850"/>
    <w:rsid w:val="00322D24"/>
    <w:rsid w:val="00323418"/>
    <w:rsid w:val="003249F8"/>
    <w:rsid w:val="0032525F"/>
    <w:rsid w:val="003258F4"/>
    <w:rsid w:val="00325A8E"/>
    <w:rsid w:val="00326C1F"/>
    <w:rsid w:val="00327196"/>
    <w:rsid w:val="00327446"/>
    <w:rsid w:val="00327802"/>
    <w:rsid w:val="003305A5"/>
    <w:rsid w:val="00331AC4"/>
    <w:rsid w:val="00331D99"/>
    <w:rsid w:val="00332053"/>
    <w:rsid w:val="0033273F"/>
    <w:rsid w:val="00333070"/>
    <w:rsid w:val="003339E2"/>
    <w:rsid w:val="0033461E"/>
    <w:rsid w:val="00334D12"/>
    <w:rsid w:val="00335124"/>
    <w:rsid w:val="00335627"/>
    <w:rsid w:val="003357DC"/>
    <w:rsid w:val="00337594"/>
    <w:rsid w:val="00337769"/>
    <w:rsid w:val="00337A55"/>
    <w:rsid w:val="00337F8E"/>
    <w:rsid w:val="00340EB1"/>
    <w:rsid w:val="00341A15"/>
    <w:rsid w:val="00342270"/>
    <w:rsid w:val="00343683"/>
    <w:rsid w:val="00343BC4"/>
    <w:rsid w:val="003450CA"/>
    <w:rsid w:val="00345892"/>
    <w:rsid w:val="00345B63"/>
    <w:rsid w:val="00345C44"/>
    <w:rsid w:val="00347B9B"/>
    <w:rsid w:val="00347FBD"/>
    <w:rsid w:val="0035093F"/>
    <w:rsid w:val="00351370"/>
    <w:rsid w:val="003527F6"/>
    <w:rsid w:val="0035298C"/>
    <w:rsid w:val="003529B2"/>
    <w:rsid w:val="0035304B"/>
    <w:rsid w:val="00353196"/>
    <w:rsid w:val="00354B2F"/>
    <w:rsid w:val="00355B9B"/>
    <w:rsid w:val="00355C41"/>
    <w:rsid w:val="00355F93"/>
    <w:rsid w:val="0035663B"/>
    <w:rsid w:val="003619EF"/>
    <w:rsid w:val="00361B15"/>
    <w:rsid w:val="00362B60"/>
    <w:rsid w:val="00363B5D"/>
    <w:rsid w:val="00363D36"/>
    <w:rsid w:val="003664AE"/>
    <w:rsid w:val="00370B54"/>
    <w:rsid w:val="00370EE2"/>
    <w:rsid w:val="0037113B"/>
    <w:rsid w:val="00371839"/>
    <w:rsid w:val="00372090"/>
    <w:rsid w:val="0037218B"/>
    <w:rsid w:val="003729C4"/>
    <w:rsid w:val="00372A71"/>
    <w:rsid w:val="00373099"/>
    <w:rsid w:val="00374187"/>
    <w:rsid w:val="00374D38"/>
    <w:rsid w:val="00376173"/>
    <w:rsid w:val="00376409"/>
    <w:rsid w:val="003769A0"/>
    <w:rsid w:val="00377F3F"/>
    <w:rsid w:val="00380691"/>
    <w:rsid w:val="00380EFA"/>
    <w:rsid w:val="00382246"/>
    <w:rsid w:val="00382BAE"/>
    <w:rsid w:val="00383395"/>
    <w:rsid w:val="00384356"/>
    <w:rsid w:val="00384B2C"/>
    <w:rsid w:val="00386411"/>
    <w:rsid w:val="0038654B"/>
    <w:rsid w:val="00386E8E"/>
    <w:rsid w:val="003874C0"/>
    <w:rsid w:val="00390096"/>
    <w:rsid w:val="003908BF"/>
    <w:rsid w:val="00391429"/>
    <w:rsid w:val="003925FA"/>
    <w:rsid w:val="0039336E"/>
    <w:rsid w:val="003941A4"/>
    <w:rsid w:val="00395332"/>
    <w:rsid w:val="003954C8"/>
    <w:rsid w:val="003955E8"/>
    <w:rsid w:val="0039560A"/>
    <w:rsid w:val="00396D35"/>
    <w:rsid w:val="0039738B"/>
    <w:rsid w:val="003A1D89"/>
    <w:rsid w:val="003A27EA"/>
    <w:rsid w:val="003A287E"/>
    <w:rsid w:val="003A2F21"/>
    <w:rsid w:val="003A588E"/>
    <w:rsid w:val="003A5EF2"/>
    <w:rsid w:val="003A6C7D"/>
    <w:rsid w:val="003A6EBF"/>
    <w:rsid w:val="003A7692"/>
    <w:rsid w:val="003A7DDF"/>
    <w:rsid w:val="003B01E4"/>
    <w:rsid w:val="003B1209"/>
    <w:rsid w:val="003B2C30"/>
    <w:rsid w:val="003B384E"/>
    <w:rsid w:val="003B405E"/>
    <w:rsid w:val="003B44F7"/>
    <w:rsid w:val="003B4E69"/>
    <w:rsid w:val="003B4FAC"/>
    <w:rsid w:val="003B572C"/>
    <w:rsid w:val="003B6147"/>
    <w:rsid w:val="003B63DC"/>
    <w:rsid w:val="003B73DC"/>
    <w:rsid w:val="003B7613"/>
    <w:rsid w:val="003B7896"/>
    <w:rsid w:val="003C16C5"/>
    <w:rsid w:val="003C2550"/>
    <w:rsid w:val="003C2BDA"/>
    <w:rsid w:val="003C3C47"/>
    <w:rsid w:val="003C4104"/>
    <w:rsid w:val="003C440D"/>
    <w:rsid w:val="003C47D7"/>
    <w:rsid w:val="003C57B2"/>
    <w:rsid w:val="003C61CE"/>
    <w:rsid w:val="003C7E62"/>
    <w:rsid w:val="003D00F3"/>
    <w:rsid w:val="003D06E7"/>
    <w:rsid w:val="003D270D"/>
    <w:rsid w:val="003D2FB7"/>
    <w:rsid w:val="003D3DA2"/>
    <w:rsid w:val="003D52B1"/>
    <w:rsid w:val="003D64A5"/>
    <w:rsid w:val="003E1569"/>
    <w:rsid w:val="003E1A6E"/>
    <w:rsid w:val="003E1AAE"/>
    <w:rsid w:val="003E1D06"/>
    <w:rsid w:val="003E2309"/>
    <w:rsid w:val="003E2F1B"/>
    <w:rsid w:val="003E33C6"/>
    <w:rsid w:val="003E3661"/>
    <w:rsid w:val="003E5032"/>
    <w:rsid w:val="003E5380"/>
    <w:rsid w:val="003E5945"/>
    <w:rsid w:val="003E5AE1"/>
    <w:rsid w:val="003E5D0D"/>
    <w:rsid w:val="003E5D3D"/>
    <w:rsid w:val="003E72CF"/>
    <w:rsid w:val="003E78F2"/>
    <w:rsid w:val="003E7D7C"/>
    <w:rsid w:val="003F1766"/>
    <w:rsid w:val="003F17CA"/>
    <w:rsid w:val="003F1FD4"/>
    <w:rsid w:val="003F2393"/>
    <w:rsid w:val="003F2D2A"/>
    <w:rsid w:val="003F34D5"/>
    <w:rsid w:val="003F3D86"/>
    <w:rsid w:val="003F52F1"/>
    <w:rsid w:val="003F69F1"/>
    <w:rsid w:val="003F74CE"/>
    <w:rsid w:val="00400D5B"/>
    <w:rsid w:val="00400E0B"/>
    <w:rsid w:val="0040262A"/>
    <w:rsid w:val="00402749"/>
    <w:rsid w:val="0040327D"/>
    <w:rsid w:val="0040403A"/>
    <w:rsid w:val="004049A0"/>
    <w:rsid w:val="00406854"/>
    <w:rsid w:val="0041132A"/>
    <w:rsid w:val="004125A2"/>
    <w:rsid w:val="00412E5F"/>
    <w:rsid w:val="004136E2"/>
    <w:rsid w:val="00414A34"/>
    <w:rsid w:val="004151DD"/>
    <w:rsid w:val="00416298"/>
    <w:rsid w:val="00417A52"/>
    <w:rsid w:val="004213BD"/>
    <w:rsid w:val="00421883"/>
    <w:rsid w:val="004222A7"/>
    <w:rsid w:val="00425C5B"/>
    <w:rsid w:val="00425E5A"/>
    <w:rsid w:val="00426704"/>
    <w:rsid w:val="004267E3"/>
    <w:rsid w:val="00426927"/>
    <w:rsid w:val="00427FE5"/>
    <w:rsid w:val="00430AD0"/>
    <w:rsid w:val="00430F88"/>
    <w:rsid w:val="00432BED"/>
    <w:rsid w:val="004337C2"/>
    <w:rsid w:val="0043447C"/>
    <w:rsid w:val="00435088"/>
    <w:rsid w:val="004357D7"/>
    <w:rsid w:val="00435B85"/>
    <w:rsid w:val="00435F1E"/>
    <w:rsid w:val="004375B2"/>
    <w:rsid w:val="00437B6E"/>
    <w:rsid w:val="00441C05"/>
    <w:rsid w:val="00442BFE"/>
    <w:rsid w:val="0044330C"/>
    <w:rsid w:val="00443464"/>
    <w:rsid w:val="004449C1"/>
    <w:rsid w:val="004454DC"/>
    <w:rsid w:val="00447464"/>
    <w:rsid w:val="004502B7"/>
    <w:rsid w:val="00450760"/>
    <w:rsid w:val="004514F2"/>
    <w:rsid w:val="00452042"/>
    <w:rsid w:val="0045247E"/>
    <w:rsid w:val="00452618"/>
    <w:rsid w:val="004534E4"/>
    <w:rsid w:val="00453AB4"/>
    <w:rsid w:val="00455606"/>
    <w:rsid w:val="00455993"/>
    <w:rsid w:val="00455E36"/>
    <w:rsid w:val="00455F1E"/>
    <w:rsid w:val="00456DE7"/>
    <w:rsid w:val="0045713A"/>
    <w:rsid w:val="00457487"/>
    <w:rsid w:val="0045754C"/>
    <w:rsid w:val="004600DE"/>
    <w:rsid w:val="0046048B"/>
    <w:rsid w:val="004619BB"/>
    <w:rsid w:val="00461A6B"/>
    <w:rsid w:val="0046240B"/>
    <w:rsid w:val="0046495E"/>
    <w:rsid w:val="004661A8"/>
    <w:rsid w:val="004663E3"/>
    <w:rsid w:val="00466573"/>
    <w:rsid w:val="00466A46"/>
    <w:rsid w:val="00466FDB"/>
    <w:rsid w:val="00467950"/>
    <w:rsid w:val="00467EBF"/>
    <w:rsid w:val="00471BA2"/>
    <w:rsid w:val="0047277D"/>
    <w:rsid w:val="00473B71"/>
    <w:rsid w:val="0047457A"/>
    <w:rsid w:val="0047458C"/>
    <w:rsid w:val="00475898"/>
    <w:rsid w:val="00475B73"/>
    <w:rsid w:val="00475CFB"/>
    <w:rsid w:val="004767D5"/>
    <w:rsid w:val="0047695D"/>
    <w:rsid w:val="00477D76"/>
    <w:rsid w:val="00477F76"/>
    <w:rsid w:val="004804D5"/>
    <w:rsid w:val="0048051D"/>
    <w:rsid w:val="00480B41"/>
    <w:rsid w:val="00480E05"/>
    <w:rsid w:val="00481299"/>
    <w:rsid w:val="0048192E"/>
    <w:rsid w:val="00481A10"/>
    <w:rsid w:val="00482908"/>
    <w:rsid w:val="00482D33"/>
    <w:rsid w:val="00484A78"/>
    <w:rsid w:val="00485208"/>
    <w:rsid w:val="004855FB"/>
    <w:rsid w:val="00485860"/>
    <w:rsid w:val="00485A07"/>
    <w:rsid w:val="00486518"/>
    <w:rsid w:val="00486645"/>
    <w:rsid w:val="00486CAC"/>
    <w:rsid w:val="004871EE"/>
    <w:rsid w:val="004873DD"/>
    <w:rsid w:val="0049407D"/>
    <w:rsid w:val="0049546B"/>
    <w:rsid w:val="00495C97"/>
    <w:rsid w:val="00495CA5"/>
    <w:rsid w:val="00495EFB"/>
    <w:rsid w:val="00496D65"/>
    <w:rsid w:val="004972A0"/>
    <w:rsid w:val="00497CDE"/>
    <w:rsid w:val="004A0865"/>
    <w:rsid w:val="004A0C37"/>
    <w:rsid w:val="004A15CE"/>
    <w:rsid w:val="004A1EB8"/>
    <w:rsid w:val="004A3E26"/>
    <w:rsid w:val="004A44BC"/>
    <w:rsid w:val="004A4C09"/>
    <w:rsid w:val="004A6325"/>
    <w:rsid w:val="004A6AD2"/>
    <w:rsid w:val="004A6F70"/>
    <w:rsid w:val="004B05F4"/>
    <w:rsid w:val="004B0EAF"/>
    <w:rsid w:val="004B1576"/>
    <w:rsid w:val="004B16CB"/>
    <w:rsid w:val="004B24E8"/>
    <w:rsid w:val="004B38D9"/>
    <w:rsid w:val="004B5D88"/>
    <w:rsid w:val="004B663D"/>
    <w:rsid w:val="004B709E"/>
    <w:rsid w:val="004B7B66"/>
    <w:rsid w:val="004C0095"/>
    <w:rsid w:val="004C0513"/>
    <w:rsid w:val="004C2393"/>
    <w:rsid w:val="004C29EA"/>
    <w:rsid w:val="004C3702"/>
    <w:rsid w:val="004C4FC9"/>
    <w:rsid w:val="004C4FFF"/>
    <w:rsid w:val="004C7B12"/>
    <w:rsid w:val="004C7E0C"/>
    <w:rsid w:val="004D01D0"/>
    <w:rsid w:val="004D22CB"/>
    <w:rsid w:val="004D2F17"/>
    <w:rsid w:val="004D510E"/>
    <w:rsid w:val="004D5AF1"/>
    <w:rsid w:val="004D6435"/>
    <w:rsid w:val="004D676D"/>
    <w:rsid w:val="004D6C57"/>
    <w:rsid w:val="004D70C0"/>
    <w:rsid w:val="004D7BB2"/>
    <w:rsid w:val="004E01F7"/>
    <w:rsid w:val="004E0544"/>
    <w:rsid w:val="004E0798"/>
    <w:rsid w:val="004E145A"/>
    <w:rsid w:val="004E1629"/>
    <w:rsid w:val="004E1A01"/>
    <w:rsid w:val="004E1C44"/>
    <w:rsid w:val="004E376B"/>
    <w:rsid w:val="004E444F"/>
    <w:rsid w:val="004E6501"/>
    <w:rsid w:val="004E7807"/>
    <w:rsid w:val="004F113E"/>
    <w:rsid w:val="004F1CE4"/>
    <w:rsid w:val="004F2391"/>
    <w:rsid w:val="004F2DF0"/>
    <w:rsid w:val="004F4403"/>
    <w:rsid w:val="004F460B"/>
    <w:rsid w:val="004F5AB0"/>
    <w:rsid w:val="004F6B8E"/>
    <w:rsid w:val="004F7DE2"/>
    <w:rsid w:val="004F7EF4"/>
    <w:rsid w:val="005005FE"/>
    <w:rsid w:val="00500E73"/>
    <w:rsid w:val="00503856"/>
    <w:rsid w:val="00503EB4"/>
    <w:rsid w:val="00504BE4"/>
    <w:rsid w:val="00506470"/>
    <w:rsid w:val="005072B4"/>
    <w:rsid w:val="00507E92"/>
    <w:rsid w:val="00510134"/>
    <w:rsid w:val="00510C7D"/>
    <w:rsid w:val="00510F00"/>
    <w:rsid w:val="00510F97"/>
    <w:rsid w:val="00511919"/>
    <w:rsid w:val="00511F2F"/>
    <w:rsid w:val="00512A5F"/>
    <w:rsid w:val="00512C73"/>
    <w:rsid w:val="00514494"/>
    <w:rsid w:val="005146B4"/>
    <w:rsid w:val="00516414"/>
    <w:rsid w:val="0051700F"/>
    <w:rsid w:val="0051777D"/>
    <w:rsid w:val="0052101B"/>
    <w:rsid w:val="005221CA"/>
    <w:rsid w:val="0052349A"/>
    <w:rsid w:val="0052455E"/>
    <w:rsid w:val="00530183"/>
    <w:rsid w:val="00532B5F"/>
    <w:rsid w:val="00532E69"/>
    <w:rsid w:val="005332F1"/>
    <w:rsid w:val="00534A7A"/>
    <w:rsid w:val="00534C68"/>
    <w:rsid w:val="00534F30"/>
    <w:rsid w:val="0053581F"/>
    <w:rsid w:val="00535890"/>
    <w:rsid w:val="005358EF"/>
    <w:rsid w:val="00536267"/>
    <w:rsid w:val="0054035D"/>
    <w:rsid w:val="00541B62"/>
    <w:rsid w:val="005423CA"/>
    <w:rsid w:val="00542859"/>
    <w:rsid w:val="00542957"/>
    <w:rsid w:val="00542A1F"/>
    <w:rsid w:val="005430FC"/>
    <w:rsid w:val="00543BD5"/>
    <w:rsid w:val="00544E75"/>
    <w:rsid w:val="00546506"/>
    <w:rsid w:val="00546662"/>
    <w:rsid w:val="00546A65"/>
    <w:rsid w:val="00547284"/>
    <w:rsid w:val="0054784B"/>
    <w:rsid w:val="0054794D"/>
    <w:rsid w:val="005507B9"/>
    <w:rsid w:val="00550CDD"/>
    <w:rsid w:val="00551379"/>
    <w:rsid w:val="00551C48"/>
    <w:rsid w:val="005531E8"/>
    <w:rsid w:val="00553F3B"/>
    <w:rsid w:val="0055445B"/>
    <w:rsid w:val="0055542B"/>
    <w:rsid w:val="0055596E"/>
    <w:rsid w:val="0055631D"/>
    <w:rsid w:val="0056069A"/>
    <w:rsid w:val="0056231D"/>
    <w:rsid w:val="00562869"/>
    <w:rsid w:val="00562AAC"/>
    <w:rsid w:val="00563435"/>
    <w:rsid w:val="00565180"/>
    <w:rsid w:val="00566069"/>
    <w:rsid w:val="005667E5"/>
    <w:rsid w:val="00566BE4"/>
    <w:rsid w:val="00567583"/>
    <w:rsid w:val="0056783A"/>
    <w:rsid w:val="00567E25"/>
    <w:rsid w:val="00570029"/>
    <w:rsid w:val="005701A2"/>
    <w:rsid w:val="00570EA4"/>
    <w:rsid w:val="00573E8A"/>
    <w:rsid w:val="00574EFD"/>
    <w:rsid w:val="00575A06"/>
    <w:rsid w:val="00575C76"/>
    <w:rsid w:val="00575EF2"/>
    <w:rsid w:val="00577C26"/>
    <w:rsid w:val="00577F08"/>
    <w:rsid w:val="00580814"/>
    <w:rsid w:val="00580F85"/>
    <w:rsid w:val="005815D4"/>
    <w:rsid w:val="00582B62"/>
    <w:rsid w:val="00584654"/>
    <w:rsid w:val="0058488E"/>
    <w:rsid w:val="00584FDF"/>
    <w:rsid w:val="00584FE2"/>
    <w:rsid w:val="00587F01"/>
    <w:rsid w:val="005904DF"/>
    <w:rsid w:val="0059104F"/>
    <w:rsid w:val="005912EE"/>
    <w:rsid w:val="0059150D"/>
    <w:rsid w:val="005915F3"/>
    <w:rsid w:val="0059167B"/>
    <w:rsid w:val="00593106"/>
    <w:rsid w:val="00593E5F"/>
    <w:rsid w:val="00594033"/>
    <w:rsid w:val="00594321"/>
    <w:rsid w:val="00594675"/>
    <w:rsid w:val="00594979"/>
    <w:rsid w:val="00594A87"/>
    <w:rsid w:val="00594ECF"/>
    <w:rsid w:val="00594FF0"/>
    <w:rsid w:val="005950C7"/>
    <w:rsid w:val="005966DF"/>
    <w:rsid w:val="00596C5A"/>
    <w:rsid w:val="00597E23"/>
    <w:rsid w:val="005A13A0"/>
    <w:rsid w:val="005A2CA6"/>
    <w:rsid w:val="005A39E2"/>
    <w:rsid w:val="005A3D4C"/>
    <w:rsid w:val="005A47D4"/>
    <w:rsid w:val="005A4E7E"/>
    <w:rsid w:val="005A5CAA"/>
    <w:rsid w:val="005A6B11"/>
    <w:rsid w:val="005A6F61"/>
    <w:rsid w:val="005A7CDB"/>
    <w:rsid w:val="005B28B5"/>
    <w:rsid w:val="005B32D1"/>
    <w:rsid w:val="005B488B"/>
    <w:rsid w:val="005B5C78"/>
    <w:rsid w:val="005B6285"/>
    <w:rsid w:val="005B657C"/>
    <w:rsid w:val="005B76A4"/>
    <w:rsid w:val="005B7F00"/>
    <w:rsid w:val="005B7FD5"/>
    <w:rsid w:val="005C0294"/>
    <w:rsid w:val="005C0681"/>
    <w:rsid w:val="005C240B"/>
    <w:rsid w:val="005C28A1"/>
    <w:rsid w:val="005C375B"/>
    <w:rsid w:val="005C3823"/>
    <w:rsid w:val="005C460F"/>
    <w:rsid w:val="005C518F"/>
    <w:rsid w:val="005C51B0"/>
    <w:rsid w:val="005C5398"/>
    <w:rsid w:val="005C61A7"/>
    <w:rsid w:val="005C649B"/>
    <w:rsid w:val="005C7898"/>
    <w:rsid w:val="005C7CA7"/>
    <w:rsid w:val="005D0830"/>
    <w:rsid w:val="005D0E7C"/>
    <w:rsid w:val="005D4E26"/>
    <w:rsid w:val="005D4F4A"/>
    <w:rsid w:val="005D5A6A"/>
    <w:rsid w:val="005D5DE9"/>
    <w:rsid w:val="005D623C"/>
    <w:rsid w:val="005E023E"/>
    <w:rsid w:val="005E0414"/>
    <w:rsid w:val="005E1E95"/>
    <w:rsid w:val="005E2839"/>
    <w:rsid w:val="005E4258"/>
    <w:rsid w:val="005E4BF2"/>
    <w:rsid w:val="005E5C6A"/>
    <w:rsid w:val="005E799E"/>
    <w:rsid w:val="005F14EA"/>
    <w:rsid w:val="005F1F42"/>
    <w:rsid w:val="005F2312"/>
    <w:rsid w:val="005F2D81"/>
    <w:rsid w:val="005F32E1"/>
    <w:rsid w:val="005F4358"/>
    <w:rsid w:val="005F5402"/>
    <w:rsid w:val="005F5439"/>
    <w:rsid w:val="005F5B87"/>
    <w:rsid w:val="005F6DC6"/>
    <w:rsid w:val="00600B1F"/>
    <w:rsid w:val="00601BB9"/>
    <w:rsid w:val="00601CE6"/>
    <w:rsid w:val="00601E30"/>
    <w:rsid w:val="00603A88"/>
    <w:rsid w:val="00603B12"/>
    <w:rsid w:val="00603D17"/>
    <w:rsid w:val="0060514E"/>
    <w:rsid w:val="006055F4"/>
    <w:rsid w:val="00605E66"/>
    <w:rsid w:val="00607964"/>
    <w:rsid w:val="006102D6"/>
    <w:rsid w:val="00611065"/>
    <w:rsid w:val="006127B9"/>
    <w:rsid w:val="006141CC"/>
    <w:rsid w:val="00614743"/>
    <w:rsid w:val="006150C5"/>
    <w:rsid w:val="006164AF"/>
    <w:rsid w:val="00617C5D"/>
    <w:rsid w:val="006209EF"/>
    <w:rsid w:val="006210CC"/>
    <w:rsid w:val="00623596"/>
    <w:rsid w:val="00624410"/>
    <w:rsid w:val="00624644"/>
    <w:rsid w:val="0062478C"/>
    <w:rsid w:val="0062510E"/>
    <w:rsid w:val="00625BF4"/>
    <w:rsid w:val="00627DBC"/>
    <w:rsid w:val="0063017C"/>
    <w:rsid w:val="00631744"/>
    <w:rsid w:val="00633682"/>
    <w:rsid w:val="00633726"/>
    <w:rsid w:val="00634E07"/>
    <w:rsid w:val="0063603A"/>
    <w:rsid w:val="00636735"/>
    <w:rsid w:val="006416D5"/>
    <w:rsid w:val="00642B6A"/>
    <w:rsid w:val="00643264"/>
    <w:rsid w:val="00645D5F"/>
    <w:rsid w:val="00645D63"/>
    <w:rsid w:val="00646143"/>
    <w:rsid w:val="00646ABB"/>
    <w:rsid w:val="00650442"/>
    <w:rsid w:val="00651272"/>
    <w:rsid w:val="00651E9A"/>
    <w:rsid w:val="0065324D"/>
    <w:rsid w:val="00654B9E"/>
    <w:rsid w:val="00655EA6"/>
    <w:rsid w:val="00656945"/>
    <w:rsid w:val="00657073"/>
    <w:rsid w:val="006579EC"/>
    <w:rsid w:val="00657A89"/>
    <w:rsid w:val="00660AC3"/>
    <w:rsid w:val="00660FD1"/>
    <w:rsid w:val="00661C9C"/>
    <w:rsid w:val="0066381A"/>
    <w:rsid w:val="00663E59"/>
    <w:rsid w:val="006641CB"/>
    <w:rsid w:val="006655B1"/>
    <w:rsid w:val="00665673"/>
    <w:rsid w:val="00665688"/>
    <w:rsid w:val="00665ECB"/>
    <w:rsid w:val="00666D32"/>
    <w:rsid w:val="00666EF9"/>
    <w:rsid w:val="00667D11"/>
    <w:rsid w:val="0067074E"/>
    <w:rsid w:val="00670786"/>
    <w:rsid w:val="00670EA2"/>
    <w:rsid w:val="00671799"/>
    <w:rsid w:val="0067329B"/>
    <w:rsid w:val="00673371"/>
    <w:rsid w:val="00673419"/>
    <w:rsid w:val="00673C95"/>
    <w:rsid w:val="00674088"/>
    <w:rsid w:val="00674645"/>
    <w:rsid w:val="00674C50"/>
    <w:rsid w:val="00675493"/>
    <w:rsid w:val="00675F33"/>
    <w:rsid w:val="0067688C"/>
    <w:rsid w:val="00676EA5"/>
    <w:rsid w:val="00677C97"/>
    <w:rsid w:val="00677FC7"/>
    <w:rsid w:val="00680A39"/>
    <w:rsid w:val="00680D9D"/>
    <w:rsid w:val="00682BDA"/>
    <w:rsid w:val="00682C66"/>
    <w:rsid w:val="00682E8A"/>
    <w:rsid w:val="00684121"/>
    <w:rsid w:val="00684A78"/>
    <w:rsid w:val="00685D68"/>
    <w:rsid w:val="00685DF7"/>
    <w:rsid w:val="00686535"/>
    <w:rsid w:val="0068706C"/>
    <w:rsid w:val="006871EF"/>
    <w:rsid w:val="00687E11"/>
    <w:rsid w:val="00690A2B"/>
    <w:rsid w:val="00690C22"/>
    <w:rsid w:val="00690F80"/>
    <w:rsid w:val="00691906"/>
    <w:rsid w:val="00691B80"/>
    <w:rsid w:val="006921EF"/>
    <w:rsid w:val="00692A5D"/>
    <w:rsid w:val="006935BF"/>
    <w:rsid w:val="006937D9"/>
    <w:rsid w:val="0069431E"/>
    <w:rsid w:val="00694E41"/>
    <w:rsid w:val="00695630"/>
    <w:rsid w:val="00695915"/>
    <w:rsid w:val="00695ACA"/>
    <w:rsid w:val="006968BE"/>
    <w:rsid w:val="0069765D"/>
    <w:rsid w:val="00697A80"/>
    <w:rsid w:val="006A0B8F"/>
    <w:rsid w:val="006A107D"/>
    <w:rsid w:val="006A210C"/>
    <w:rsid w:val="006A2448"/>
    <w:rsid w:val="006A258C"/>
    <w:rsid w:val="006A32BC"/>
    <w:rsid w:val="006A36BA"/>
    <w:rsid w:val="006A3D27"/>
    <w:rsid w:val="006A4A62"/>
    <w:rsid w:val="006A62D6"/>
    <w:rsid w:val="006A680C"/>
    <w:rsid w:val="006A6F6F"/>
    <w:rsid w:val="006A7523"/>
    <w:rsid w:val="006B1078"/>
    <w:rsid w:val="006B1A0A"/>
    <w:rsid w:val="006B1D3E"/>
    <w:rsid w:val="006B1D5C"/>
    <w:rsid w:val="006B2801"/>
    <w:rsid w:val="006B3AEA"/>
    <w:rsid w:val="006B43CC"/>
    <w:rsid w:val="006B4565"/>
    <w:rsid w:val="006B45B5"/>
    <w:rsid w:val="006B4686"/>
    <w:rsid w:val="006B4752"/>
    <w:rsid w:val="006B53F1"/>
    <w:rsid w:val="006B5520"/>
    <w:rsid w:val="006B5722"/>
    <w:rsid w:val="006B597D"/>
    <w:rsid w:val="006B6A17"/>
    <w:rsid w:val="006B71A5"/>
    <w:rsid w:val="006B74E6"/>
    <w:rsid w:val="006C1607"/>
    <w:rsid w:val="006C3816"/>
    <w:rsid w:val="006C3E05"/>
    <w:rsid w:val="006C43D1"/>
    <w:rsid w:val="006C49F1"/>
    <w:rsid w:val="006C4DDD"/>
    <w:rsid w:val="006C529F"/>
    <w:rsid w:val="006C5A9F"/>
    <w:rsid w:val="006C6271"/>
    <w:rsid w:val="006C7331"/>
    <w:rsid w:val="006D07F1"/>
    <w:rsid w:val="006D09FE"/>
    <w:rsid w:val="006D148D"/>
    <w:rsid w:val="006D281F"/>
    <w:rsid w:val="006D2BEA"/>
    <w:rsid w:val="006D2DC7"/>
    <w:rsid w:val="006D4823"/>
    <w:rsid w:val="006D48D4"/>
    <w:rsid w:val="006D4FE8"/>
    <w:rsid w:val="006D632B"/>
    <w:rsid w:val="006E0383"/>
    <w:rsid w:val="006E0521"/>
    <w:rsid w:val="006E0954"/>
    <w:rsid w:val="006E0D7A"/>
    <w:rsid w:val="006E19F7"/>
    <w:rsid w:val="006E1D81"/>
    <w:rsid w:val="006E2046"/>
    <w:rsid w:val="006E2595"/>
    <w:rsid w:val="006E37DE"/>
    <w:rsid w:val="006E415D"/>
    <w:rsid w:val="006E4C06"/>
    <w:rsid w:val="006E4FD0"/>
    <w:rsid w:val="006E56ED"/>
    <w:rsid w:val="006E5CDC"/>
    <w:rsid w:val="006E7A2B"/>
    <w:rsid w:val="006E7AC3"/>
    <w:rsid w:val="006E7D00"/>
    <w:rsid w:val="006F044B"/>
    <w:rsid w:val="006F04B2"/>
    <w:rsid w:val="006F1181"/>
    <w:rsid w:val="006F3B28"/>
    <w:rsid w:val="006F573A"/>
    <w:rsid w:val="006F5AE0"/>
    <w:rsid w:val="006F5C76"/>
    <w:rsid w:val="006F7DAD"/>
    <w:rsid w:val="006F7EE2"/>
    <w:rsid w:val="00700EA8"/>
    <w:rsid w:val="00702414"/>
    <w:rsid w:val="007027CB"/>
    <w:rsid w:val="00702899"/>
    <w:rsid w:val="00703BA9"/>
    <w:rsid w:val="00704D11"/>
    <w:rsid w:val="00705589"/>
    <w:rsid w:val="00706C00"/>
    <w:rsid w:val="00710032"/>
    <w:rsid w:val="00710447"/>
    <w:rsid w:val="00710534"/>
    <w:rsid w:val="00712842"/>
    <w:rsid w:val="00712916"/>
    <w:rsid w:val="007131CF"/>
    <w:rsid w:val="00713F21"/>
    <w:rsid w:val="00714DB0"/>
    <w:rsid w:val="00714FB1"/>
    <w:rsid w:val="00716A94"/>
    <w:rsid w:val="00721C68"/>
    <w:rsid w:val="00722390"/>
    <w:rsid w:val="0072330E"/>
    <w:rsid w:val="00727DBC"/>
    <w:rsid w:val="00730283"/>
    <w:rsid w:val="007306D7"/>
    <w:rsid w:val="00730E1E"/>
    <w:rsid w:val="00731520"/>
    <w:rsid w:val="0073195F"/>
    <w:rsid w:val="00732CB2"/>
    <w:rsid w:val="007342D3"/>
    <w:rsid w:val="00735091"/>
    <w:rsid w:val="007350AC"/>
    <w:rsid w:val="00735F85"/>
    <w:rsid w:val="00736070"/>
    <w:rsid w:val="00736361"/>
    <w:rsid w:val="007370BC"/>
    <w:rsid w:val="00737CE5"/>
    <w:rsid w:val="007401B3"/>
    <w:rsid w:val="007404BF"/>
    <w:rsid w:val="007404D9"/>
    <w:rsid w:val="0074200F"/>
    <w:rsid w:val="007422CF"/>
    <w:rsid w:val="007426BB"/>
    <w:rsid w:val="007461B8"/>
    <w:rsid w:val="00747078"/>
    <w:rsid w:val="007473CF"/>
    <w:rsid w:val="00751548"/>
    <w:rsid w:val="007523A7"/>
    <w:rsid w:val="007523FA"/>
    <w:rsid w:val="00753204"/>
    <w:rsid w:val="00753B50"/>
    <w:rsid w:val="00754DA7"/>
    <w:rsid w:val="00755DE9"/>
    <w:rsid w:val="0075640E"/>
    <w:rsid w:val="0075643B"/>
    <w:rsid w:val="00757B4E"/>
    <w:rsid w:val="0076025E"/>
    <w:rsid w:val="007618DE"/>
    <w:rsid w:val="00762429"/>
    <w:rsid w:val="00762933"/>
    <w:rsid w:val="00762B88"/>
    <w:rsid w:val="00762EEB"/>
    <w:rsid w:val="007632E5"/>
    <w:rsid w:val="007648D9"/>
    <w:rsid w:val="00764E5F"/>
    <w:rsid w:val="007653CD"/>
    <w:rsid w:val="0076650D"/>
    <w:rsid w:val="00767321"/>
    <w:rsid w:val="0076735A"/>
    <w:rsid w:val="00767623"/>
    <w:rsid w:val="0076776E"/>
    <w:rsid w:val="00767B3C"/>
    <w:rsid w:val="00767BD8"/>
    <w:rsid w:val="007708B4"/>
    <w:rsid w:val="007716D4"/>
    <w:rsid w:val="00771F6C"/>
    <w:rsid w:val="007721C7"/>
    <w:rsid w:val="00772443"/>
    <w:rsid w:val="00772F22"/>
    <w:rsid w:val="0077368F"/>
    <w:rsid w:val="00773C44"/>
    <w:rsid w:val="007747CC"/>
    <w:rsid w:val="007749BF"/>
    <w:rsid w:val="007753F0"/>
    <w:rsid w:val="00775471"/>
    <w:rsid w:val="00775531"/>
    <w:rsid w:val="00776540"/>
    <w:rsid w:val="00777A49"/>
    <w:rsid w:val="00781B6B"/>
    <w:rsid w:val="0078369E"/>
    <w:rsid w:val="007837F2"/>
    <w:rsid w:val="00783F8C"/>
    <w:rsid w:val="00786324"/>
    <w:rsid w:val="0078663C"/>
    <w:rsid w:val="007867FA"/>
    <w:rsid w:val="0078693A"/>
    <w:rsid w:val="007871B7"/>
    <w:rsid w:val="00787935"/>
    <w:rsid w:val="00790A39"/>
    <w:rsid w:val="00792641"/>
    <w:rsid w:val="00793A30"/>
    <w:rsid w:val="00793CCE"/>
    <w:rsid w:val="00793E66"/>
    <w:rsid w:val="0079418F"/>
    <w:rsid w:val="00794570"/>
    <w:rsid w:val="007953C3"/>
    <w:rsid w:val="0079543B"/>
    <w:rsid w:val="00796F07"/>
    <w:rsid w:val="007A0B49"/>
    <w:rsid w:val="007A134D"/>
    <w:rsid w:val="007A1D02"/>
    <w:rsid w:val="007A2E0D"/>
    <w:rsid w:val="007A4879"/>
    <w:rsid w:val="007A4E08"/>
    <w:rsid w:val="007A5248"/>
    <w:rsid w:val="007A736F"/>
    <w:rsid w:val="007A7EFB"/>
    <w:rsid w:val="007B026F"/>
    <w:rsid w:val="007B2358"/>
    <w:rsid w:val="007B2A00"/>
    <w:rsid w:val="007B31F1"/>
    <w:rsid w:val="007B39A7"/>
    <w:rsid w:val="007B449E"/>
    <w:rsid w:val="007B505D"/>
    <w:rsid w:val="007B5319"/>
    <w:rsid w:val="007B7181"/>
    <w:rsid w:val="007C03DB"/>
    <w:rsid w:val="007C1F21"/>
    <w:rsid w:val="007C2437"/>
    <w:rsid w:val="007C2654"/>
    <w:rsid w:val="007C2811"/>
    <w:rsid w:val="007C3C95"/>
    <w:rsid w:val="007C5E27"/>
    <w:rsid w:val="007C69D8"/>
    <w:rsid w:val="007C70C1"/>
    <w:rsid w:val="007C755B"/>
    <w:rsid w:val="007C7E49"/>
    <w:rsid w:val="007D0498"/>
    <w:rsid w:val="007D07B6"/>
    <w:rsid w:val="007D13EE"/>
    <w:rsid w:val="007D1B11"/>
    <w:rsid w:val="007D20A8"/>
    <w:rsid w:val="007D2A10"/>
    <w:rsid w:val="007D308A"/>
    <w:rsid w:val="007D3100"/>
    <w:rsid w:val="007D453E"/>
    <w:rsid w:val="007D47FC"/>
    <w:rsid w:val="007D4965"/>
    <w:rsid w:val="007D55E2"/>
    <w:rsid w:val="007D6849"/>
    <w:rsid w:val="007E1E96"/>
    <w:rsid w:val="007E327B"/>
    <w:rsid w:val="007E32FA"/>
    <w:rsid w:val="007E3850"/>
    <w:rsid w:val="007E3BBF"/>
    <w:rsid w:val="007E3C4B"/>
    <w:rsid w:val="007E46C0"/>
    <w:rsid w:val="007E63B0"/>
    <w:rsid w:val="007E67DB"/>
    <w:rsid w:val="007E75F6"/>
    <w:rsid w:val="007F08E7"/>
    <w:rsid w:val="007F15DC"/>
    <w:rsid w:val="007F376E"/>
    <w:rsid w:val="007F3F7F"/>
    <w:rsid w:val="007F479F"/>
    <w:rsid w:val="007F48C0"/>
    <w:rsid w:val="007F49A6"/>
    <w:rsid w:val="007F51B1"/>
    <w:rsid w:val="007F5E21"/>
    <w:rsid w:val="007F7C2E"/>
    <w:rsid w:val="00800812"/>
    <w:rsid w:val="00801655"/>
    <w:rsid w:val="0080186F"/>
    <w:rsid w:val="00801B23"/>
    <w:rsid w:val="008039EA"/>
    <w:rsid w:val="00804EBE"/>
    <w:rsid w:val="00806BFC"/>
    <w:rsid w:val="00806E9B"/>
    <w:rsid w:val="00806F83"/>
    <w:rsid w:val="008071F3"/>
    <w:rsid w:val="00807340"/>
    <w:rsid w:val="008075F7"/>
    <w:rsid w:val="008107D7"/>
    <w:rsid w:val="008113B8"/>
    <w:rsid w:val="008115FC"/>
    <w:rsid w:val="0081244B"/>
    <w:rsid w:val="00814181"/>
    <w:rsid w:val="00814547"/>
    <w:rsid w:val="00816E61"/>
    <w:rsid w:val="00817538"/>
    <w:rsid w:val="0081784D"/>
    <w:rsid w:val="00817998"/>
    <w:rsid w:val="008213EE"/>
    <w:rsid w:val="00823271"/>
    <w:rsid w:val="008234DE"/>
    <w:rsid w:val="00825758"/>
    <w:rsid w:val="008258F7"/>
    <w:rsid w:val="00826684"/>
    <w:rsid w:val="00826A73"/>
    <w:rsid w:val="00827267"/>
    <w:rsid w:val="00827898"/>
    <w:rsid w:val="00827ECE"/>
    <w:rsid w:val="00833261"/>
    <w:rsid w:val="008337D6"/>
    <w:rsid w:val="00833999"/>
    <w:rsid w:val="008346F8"/>
    <w:rsid w:val="008359F2"/>
    <w:rsid w:val="00835BCC"/>
    <w:rsid w:val="00836065"/>
    <w:rsid w:val="008415ED"/>
    <w:rsid w:val="00841E97"/>
    <w:rsid w:val="008428C8"/>
    <w:rsid w:val="0084369E"/>
    <w:rsid w:val="00843885"/>
    <w:rsid w:val="008438DD"/>
    <w:rsid w:val="008440B7"/>
    <w:rsid w:val="008446F4"/>
    <w:rsid w:val="00845472"/>
    <w:rsid w:val="008454D7"/>
    <w:rsid w:val="00845D63"/>
    <w:rsid w:val="00846606"/>
    <w:rsid w:val="0084677B"/>
    <w:rsid w:val="0084759E"/>
    <w:rsid w:val="008475DC"/>
    <w:rsid w:val="008476D2"/>
    <w:rsid w:val="00850F6E"/>
    <w:rsid w:val="00851011"/>
    <w:rsid w:val="008517D3"/>
    <w:rsid w:val="0085225E"/>
    <w:rsid w:val="00854EBB"/>
    <w:rsid w:val="0085557C"/>
    <w:rsid w:val="00855809"/>
    <w:rsid w:val="00855A6F"/>
    <w:rsid w:val="008560ED"/>
    <w:rsid w:val="00856375"/>
    <w:rsid w:val="00856A2B"/>
    <w:rsid w:val="00857196"/>
    <w:rsid w:val="00860D4F"/>
    <w:rsid w:val="00861818"/>
    <w:rsid w:val="008637E8"/>
    <w:rsid w:val="008638A0"/>
    <w:rsid w:val="008646BF"/>
    <w:rsid w:val="00864B87"/>
    <w:rsid w:val="00864E90"/>
    <w:rsid w:val="00865E89"/>
    <w:rsid w:val="00865F05"/>
    <w:rsid w:val="00866233"/>
    <w:rsid w:val="008674D5"/>
    <w:rsid w:val="008709E0"/>
    <w:rsid w:val="00871C7A"/>
    <w:rsid w:val="00871FC1"/>
    <w:rsid w:val="008720A1"/>
    <w:rsid w:val="0087348C"/>
    <w:rsid w:val="00876F38"/>
    <w:rsid w:val="00880C7F"/>
    <w:rsid w:val="008835F0"/>
    <w:rsid w:val="00885E70"/>
    <w:rsid w:val="0088758E"/>
    <w:rsid w:val="00887661"/>
    <w:rsid w:val="00887D1B"/>
    <w:rsid w:val="00887D2E"/>
    <w:rsid w:val="00890ACD"/>
    <w:rsid w:val="00890C7A"/>
    <w:rsid w:val="00892065"/>
    <w:rsid w:val="008926B6"/>
    <w:rsid w:val="00893AD6"/>
    <w:rsid w:val="00895047"/>
    <w:rsid w:val="008967A0"/>
    <w:rsid w:val="008A0428"/>
    <w:rsid w:val="008A0E18"/>
    <w:rsid w:val="008A106C"/>
    <w:rsid w:val="008A1444"/>
    <w:rsid w:val="008A24D0"/>
    <w:rsid w:val="008A29A3"/>
    <w:rsid w:val="008A2D66"/>
    <w:rsid w:val="008A36CE"/>
    <w:rsid w:val="008A4BDF"/>
    <w:rsid w:val="008A5D8D"/>
    <w:rsid w:val="008B06CB"/>
    <w:rsid w:val="008B198B"/>
    <w:rsid w:val="008B1DAE"/>
    <w:rsid w:val="008B29C5"/>
    <w:rsid w:val="008B3666"/>
    <w:rsid w:val="008B40B5"/>
    <w:rsid w:val="008B4427"/>
    <w:rsid w:val="008B4514"/>
    <w:rsid w:val="008B5D46"/>
    <w:rsid w:val="008B6277"/>
    <w:rsid w:val="008B6D12"/>
    <w:rsid w:val="008C093F"/>
    <w:rsid w:val="008C1973"/>
    <w:rsid w:val="008C1F27"/>
    <w:rsid w:val="008C22C2"/>
    <w:rsid w:val="008C3E7C"/>
    <w:rsid w:val="008C4790"/>
    <w:rsid w:val="008C4C62"/>
    <w:rsid w:val="008C5203"/>
    <w:rsid w:val="008C5313"/>
    <w:rsid w:val="008C5BA8"/>
    <w:rsid w:val="008C604A"/>
    <w:rsid w:val="008C609A"/>
    <w:rsid w:val="008C624B"/>
    <w:rsid w:val="008C743F"/>
    <w:rsid w:val="008D09E5"/>
    <w:rsid w:val="008D1611"/>
    <w:rsid w:val="008D1F53"/>
    <w:rsid w:val="008D2A4C"/>
    <w:rsid w:val="008D2B84"/>
    <w:rsid w:val="008D35DC"/>
    <w:rsid w:val="008D48D0"/>
    <w:rsid w:val="008D520D"/>
    <w:rsid w:val="008D561E"/>
    <w:rsid w:val="008D5A2C"/>
    <w:rsid w:val="008D7F19"/>
    <w:rsid w:val="008E1137"/>
    <w:rsid w:val="008E1772"/>
    <w:rsid w:val="008E24C4"/>
    <w:rsid w:val="008E29EA"/>
    <w:rsid w:val="008E2A64"/>
    <w:rsid w:val="008E2BDE"/>
    <w:rsid w:val="008E362D"/>
    <w:rsid w:val="008E3E2A"/>
    <w:rsid w:val="008E41C7"/>
    <w:rsid w:val="008E4D43"/>
    <w:rsid w:val="008E4F7D"/>
    <w:rsid w:val="008E55BA"/>
    <w:rsid w:val="008E58A0"/>
    <w:rsid w:val="008E63ED"/>
    <w:rsid w:val="008E72BA"/>
    <w:rsid w:val="008E76C3"/>
    <w:rsid w:val="008E7947"/>
    <w:rsid w:val="008E7ACE"/>
    <w:rsid w:val="008F04BB"/>
    <w:rsid w:val="008F0843"/>
    <w:rsid w:val="008F129A"/>
    <w:rsid w:val="008F1C88"/>
    <w:rsid w:val="008F1F15"/>
    <w:rsid w:val="008F2353"/>
    <w:rsid w:val="008F3075"/>
    <w:rsid w:val="008F3AC0"/>
    <w:rsid w:val="008F3EBB"/>
    <w:rsid w:val="008F4CEA"/>
    <w:rsid w:val="008F4FC7"/>
    <w:rsid w:val="008F5242"/>
    <w:rsid w:val="008F6542"/>
    <w:rsid w:val="008F6872"/>
    <w:rsid w:val="008F6A31"/>
    <w:rsid w:val="00900286"/>
    <w:rsid w:val="009004CE"/>
    <w:rsid w:val="00900877"/>
    <w:rsid w:val="00902878"/>
    <w:rsid w:val="00902DC1"/>
    <w:rsid w:val="0090558B"/>
    <w:rsid w:val="00906648"/>
    <w:rsid w:val="00910A42"/>
    <w:rsid w:val="0091288F"/>
    <w:rsid w:val="0091578A"/>
    <w:rsid w:val="00915BB5"/>
    <w:rsid w:val="00915FD0"/>
    <w:rsid w:val="00916E18"/>
    <w:rsid w:val="009170E4"/>
    <w:rsid w:val="00917C4C"/>
    <w:rsid w:val="00921F30"/>
    <w:rsid w:val="00924C72"/>
    <w:rsid w:val="00924E78"/>
    <w:rsid w:val="00926C40"/>
    <w:rsid w:val="009279B1"/>
    <w:rsid w:val="00927E73"/>
    <w:rsid w:val="00930169"/>
    <w:rsid w:val="00931F8F"/>
    <w:rsid w:val="0093251F"/>
    <w:rsid w:val="00933917"/>
    <w:rsid w:val="00933919"/>
    <w:rsid w:val="00934BA4"/>
    <w:rsid w:val="00934EC5"/>
    <w:rsid w:val="009355C9"/>
    <w:rsid w:val="00937889"/>
    <w:rsid w:val="009379D5"/>
    <w:rsid w:val="00942211"/>
    <w:rsid w:val="00943A79"/>
    <w:rsid w:val="00943B07"/>
    <w:rsid w:val="009448F0"/>
    <w:rsid w:val="00945D63"/>
    <w:rsid w:val="00946059"/>
    <w:rsid w:val="00946659"/>
    <w:rsid w:val="00950A0F"/>
    <w:rsid w:val="00950F39"/>
    <w:rsid w:val="009519F7"/>
    <w:rsid w:val="00952B7C"/>
    <w:rsid w:val="00952F7E"/>
    <w:rsid w:val="00953467"/>
    <w:rsid w:val="009539BE"/>
    <w:rsid w:val="00953A97"/>
    <w:rsid w:val="00953CD2"/>
    <w:rsid w:val="00954649"/>
    <w:rsid w:val="00955D4E"/>
    <w:rsid w:val="0095604D"/>
    <w:rsid w:val="00956DEC"/>
    <w:rsid w:val="0096002C"/>
    <w:rsid w:val="00963A3D"/>
    <w:rsid w:val="00963F6D"/>
    <w:rsid w:val="009641F4"/>
    <w:rsid w:val="009644D5"/>
    <w:rsid w:val="009644EB"/>
    <w:rsid w:val="00966090"/>
    <w:rsid w:val="0096727A"/>
    <w:rsid w:val="00967E89"/>
    <w:rsid w:val="009718D8"/>
    <w:rsid w:val="0097192F"/>
    <w:rsid w:val="00972820"/>
    <w:rsid w:val="00973B5F"/>
    <w:rsid w:val="00973D88"/>
    <w:rsid w:val="00974738"/>
    <w:rsid w:val="0097483F"/>
    <w:rsid w:val="009748EE"/>
    <w:rsid w:val="009749DD"/>
    <w:rsid w:val="00975619"/>
    <w:rsid w:val="009805F6"/>
    <w:rsid w:val="00980F4A"/>
    <w:rsid w:val="009811C8"/>
    <w:rsid w:val="0098176A"/>
    <w:rsid w:val="00982D80"/>
    <w:rsid w:val="00983972"/>
    <w:rsid w:val="0098465A"/>
    <w:rsid w:val="00984F37"/>
    <w:rsid w:val="00985134"/>
    <w:rsid w:val="00985260"/>
    <w:rsid w:val="0098560B"/>
    <w:rsid w:val="00985882"/>
    <w:rsid w:val="0098694A"/>
    <w:rsid w:val="00986B1C"/>
    <w:rsid w:val="00987BB0"/>
    <w:rsid w:val="00987ED1"/>
    <w:rsid w:val="0099079A"/>
    <w:rsid w:val="00991C8A"/>
    <w:rsid w:val="00991F12"/>
    <w:rsid w:val="00991FB6"/>
    <w:rsid w:val="0099235E"/>
    <w:rsid w:val="0099437C"/>
    <w:rsid w:val="009945DD"/>
    <w:rsid w:val="009948FD"/>
    <w:rsid w:val="0099617C"/>
    <w:rsid w:val="00996A36"/>
    <w:rsid w:val="009973BE"/>
    <w:rsid w:val="00997FAA"/>
    <w:rsid w:val="009A068A"/>
    <w:rsid w:val="009A1709"/>
    <w:rsid w:val="009A1845"/>
    <w:rsid w:val="009A1897"/>
    <w:rsid w:val="009A1BAC"/>
    <w:rsid w:val="009A2DED"/>
    <w:rsid w:val="009A53A0"/>
    <w:rsid w:val="009A6279"/>
    <w:rsid w:val="009A64F5"/>
    <w:rsid w:val="009A6640"/>
    <w:rsid w:val="009A78D9"/>
    <w:rsid w:val="009B07E1"/>
    <w:rsid w:val="009B1F8A"/>
    <w:rsid w:val="009B4E98"/>
    <w:rsid w:val="009B6459"/>
    <w:rsid w:val="009B6A2C"/>
    <w:rsid w:val="009C318B"/>
    <w:rsid w:val="009C3300"/>
    <w:rsid w:val="009C52C1"/>
    <w:rsid w:val="009C546D"/>
    <w:rsid w:val="009C6C5B"/>
    <w:rsid w:val="009C75E3"/>
    <w:rsid w:val="009D0082"/>
    <w:rsid w:val="009D0224"/>
    <w:rsid w:val="009D0D0A"/>
    <w:rsid w:val="009D1A80"/>
    <w:rsid w:val="009D1E23"/>
    <w:rsid w:val="009D50C2"/>
    <w:rsid w:val="009D520B"/>
    <w:rsid w:val="009D598C"/>
    <w:rsid w:val="009D5B5D"/>
    <w:rsid w:val="009D7488"/>
    <w:rsid w:val="009D7C87"/>
    <w:rsid w:val="009E0504"/>
    <w:rsid w:val="009E0A03"/>
    <w:rsid w:val="009E1146"/>
    <w:rsid w:val="009E1416"/>
    <w:rsid w:val="009E200C"/>
    <w:rsid w:val="009E29A4"/>
    <w:rsid w:val="009E447B"/>
    <w:rsid w:val="009E588B"/>
    <w:rsid w:val="009E6AD2"/>
    <w:rsid w:val="009E79D1"/>
    <w:rsid w:val="009F0862"/>
    <w:rsid w:val="009F3366"/>
    <w:rsid w:val="009F50A3"/>
    <w:rsid w:val="009F6A80"/>
    <w:rsid w:val="009F7801"/>
    <w:rsid w:val="00A006DB"/>
    <w:rsid w:val="00A0146E"/>
    <w:rsid w:val="00A0153C"/>
    <w:rsid w:val="00A01C69"/>
    <w:rsid w:val="00A02CF0"/>
    <w:rsid w:val="00A0356C"/>
    <w:rsid w:val="00A0398C"/>
    <w:rsid w:val="00A0471B"/>
    <w:rsid w:val="00A060EE"/>
    <w:rsid w:val="00A065FA"/>
    <w:rsid w:val="00A110CB"/>
    <w:rsid w:val="00A12E67"/>
    <w:rsid w:val="00A137D4"/>
    <w:rsid w:val="00A141A9"/>
    <w:rsid w:val="00A15A96"/>
    <w:rsid w:val="00A15B83"/>
    <w:rsid w:val="00A16440"/>
    <w:rsid w:val="00A2007D"/>
    <w:rsid w:val="00A21923"/>
    <w:rsid w:val="00A22561"/>
    <w:rsid w:val="00A23AAD"/>
    <w:rsid w:val="00A2423A"/>
    <w:rsid w:val="00A2448B"/>
    <w:rsid w:val="00A246A1"/>
    <w:rsid w:val="00A25448"/>
    <w:rsid w:val="00A256A8"/>
    <w:rsid w:val="00A25975"/>
    <w:rsid w:val="00A2799C"/>
    <w:rsid w:val="00A30FFB"/>
    <w:rsid w:val="00A31BF5"/>
    <w:rsid w:val="00A33BDB"/>
    <w:rsid w:val="00A343DE"/>
    <w:rsid w:val="00A34654"/>
    <w:rsid w:val="00A34C99"/>
    <w:rsid w:val="00A35C26"/>
    <w:rsid w:val="00A35D74"/>
    <w:rsid w:val="00A3699E"/>
    <w:rsid w:val="00A36B2F"/>
    <w:rsid w:val="00A40F81"/>
    <w:rsid w:val="00A4199C"/>
    <w:rsid w:val="00A41A78"/>
    <w:rsid w:val="00A422FA"/>
    <w:rsid w:val="00A4305A"/>
    <w:rsid w:val="00A430D5"/>
    <w:rsid w:val="00A44EAB"/>
    <w:rsid w:val="00A45021"/>
    <w:rsid w:val="00A45B0A"/>
    <w:rsid w:val="00A46BC6"/>
    <w:rsid w:val="00A563D8"/>
    <w:rsid w:val="00A56874"/>
    <w:rsid w:val="00A56A8F"/>
    <w:rsid w:val="00A57990"/>
    <w:rsid w:val="00A61774"/>
    <w:rsid w:val="00A61C72"/>
    <w:rsid w:val="00A62053"/>
    <w:rsid w:val="00A622B0"/>
    <w:rsid w:val="00A62679"/>
    <w:rsid w:val="00A62721"/>
    <w:rsid w:val="00A642CE"/>
    <w:rsid w:val="00A64D83"/>
    <w:rsid w:val="00A651CE"/>
    <w:rsid w:val="00A658A9"/>
    <w:rsid w:val="00A668F0"/>
    <w:rsid w:val="00A67C04"/>
    <w:rsid w:val="00A67C05"/>
    <w:rsid w:val="00A70F58"/>
    <w:rsid w:val="00A711CD"/>
    <w:rsid w:val="00A71DFF"/>
    <w:rsid w:val="00A73619"/>
    <w:rsid w:val="00A738AA"/>
    <w:rsid w:val="00A742C9"/>
    <w:rsid w:val="00A74447"/>
    <w:rsid w:val="00A74826"/>
    <w:rsid w:val="00A75293"/>
    <w:rsid w:val="00A75944"/>
    <w:rsid w:val="00A75FCF"/>
    <w:rsid w:val="00A765AD"/>
    <w:rsid w:val="00A76842"/>
    <w:rsid w:val="00A769C7"/>
    <w:rsid w:val="00A76DF9"/>
    <w:rsid w:val="00A77068"/>
    <w:rsid w:val="00A8036A"/>
    <w:rsid w:val="00A806C6"/>
    <w:rsid w:val="00A82736"/>
    <w:rsid w:val="00A8278C"/>
    <w:rsid w:val="00A828A2"/>
    <w:rsid w:val="00A82E9A"/>
    <w:rsid w:val="00A84726"/>
    <w:rsid w:val="00A85563"/>
    <w:rsid w:val="00A85EAF"/>
    <w:rsid w:val="00A86109"/>
    <w:rsid w:val="00A864C7"/>
    <w:rsid w:val="00A865E0"/>
    <w:rsid w:val="00A86668"/>
    <w:rsid w:val="00A869F0"/>
    <w:rsid w:val="00A86BAF"/>
    <w:rsid w:val="00A87251"/>
    <w:rsid w:val="00A903FF"/>
    <w:rsid w:val="00A90BC1"/>
    <w:rsid w:val="00A912AA"/>
    <w:rsid w:val="00A91ABF"/>
    <w:rsid w:val="00A937E7"/>
    <w:rsid w:val="00A9406F"/>
    <w:rsid w:val="00A96791"/>
    <w:rsid w:val="00A976B5"/>
    <w:rsid w:val="00A9771E"/>
    <w:rsid w:val="00A97C60"/>
    <w:rsid w:val="00A97CBB"/>
    <w:rsid w:val="00AA1D55"/>
    <w:rsid w:val="00AA1FCF"/>
    <w:rsid w:val="00AA2005"/>
    <w:rsid w:val="00AA3635"/>
    <w:rsid w:val="00AA3AE0"/>
    <w:rsid w:val="00AA4580"/>
    <w:rsid w:val="00AA488E"/>
    <w:rsid w:val="00AA50FB"/>
    <w:rsid w:val="00AA5ED2"/>
    <w:rsid w:val="00AA6323"/>
    <w:rsid w:val="00AA685E"/>
    <w:rsid w:val="00AA7126"/>
    <w:rsid w:val="00AB01EC"/>
    <w:rsid w:val="00AB124C"/>
    <w:rsid w:val="00AB147D"/>
    <w:rsid w:val="00AB1EE5"/>
    <w:rsid w:val="00AB3D7E"/>
    <w:rsid w:val="00AB50B1"/>
    <w:rsid w:val="00AB63E9"/>
    <w:rsid w:val="00AC01D2"/>
    <w:rsid w:val="00AC04F1"/>
    <w:rsid w:val="00AC0DB4"/>
    <w:rsid w:val="00AC15EA"/>
    <w:rsid w:val="00AC1F8F"/>
    <w:rsid w:val="00AC2352"/>
    <w:rsid w:val="00AC2B96"/>
    <w:rsid w:val="00AC36B5"/>
    <w:rsid w:val="00AC39D8"/>
    <w:rsid w:val="00AC3C12"/>
    <w:rsid w:val="00AC453B"/>
    <w:rsid w:val="00AC4CB9"/>
    <w:rsid w:val="00AC52DE"/>
    <w:rsid w:val="00AC64F5"/>
    <w:rsid w:val="00AC6804"/>
    <w:rsid w:val="00AD02FC"/>
    <w:rsid w:val="00AD06AB"/>
    <w:rsid w:val="00AD0A9B"/>
    <w:rsid w:val="00AD1DEA"/>
    <w:rsid w:val="00AD202B"/>
    <w:rsid w:val="00AD3040"/>
    <w:rsid w:val="00AD37BF"/>
    <w:rsid w:val="00AD3D53"/>
    <w:rsid w:val="00AD42C5"/>
    <w:rsid w:val="00AD51BB"/>
    <w:rsid w:val="00AD664B"/>
    <w:rsid w:val="00AD76CC"/>
    <w:rsid w:val="00AD7A2C"/>
    <w:rsid w:val="00AE19B6"/>
    <w:rsid w:val="00AE2DC5"/>
    <w:rsid w:val="00AE3ED3"/>
    <w:rsid w:val="00AE5AE4"/>
    <w:rsid w:val="00AE6B87"/>
    <w:rsid w:val="00AE7670"/>
    <w:rsid w:val="00AE7D5D"/>
    <w:rsid w:val="00AF00FC"/>
    <w:rsid w:val="00AF078C"/>
    <w:rsid w:val="00AF094E"/>
    <w:rsid w:val="00AF0984"/>
    <w:rsid w:val="00AF0AEE"/>
    <w:rsid w:val="00AF0E02"/>
    <w:rsid w:val="00AF256F"/>
    <w:rsid w:val="00AF2B1E"/>
    <w:rsid w:val="00AF42A4"/>
    <w:rsid w:val="00AF4EC4"/>
    <w:rsid w:val="00AF5E1D"/>
    <w:rsid w:val="00AF61E7"/>
    <w:rsid w:val="00AF68DD"/>
    <w:rsid w:val="00AF6D7E"/>
    <w:rsid w:val="00AF74BF"/>
    <w:rsid w:val="00AF7ED2"/>
    <w:rsid w:val="00B00A3A"/>
    <w:rsid w:val="00B01A39"/>
    <w:rsid w:val="00B01B1B"/>
    <w:rsid w:val="00B0219A"/>
    <w:rsid w:val="00B022C6"/>
    <w:rsid w:val="00B04695"/>
    <w:rsid w:val="00B06237"/>
    <w:rsid w:val="00B065F9"/>
    <w:rsid w:val="00B071B4"/>
    <w:rsid w:val="00B0743A"/>
    <w:rsid w:val="00B12CB5"/>
    <w:rsid w:val="00B15C20"/>
    <w:rsid w:val="00B15D9F"/>
    <w:rsid w:val="00B15DAF"/>
    <w:rsid w:val="00B160B3"/>
    <w:rsid w:val="00B17DBD"/>
    <w:rsid w:val="00B22456"/>
    <w:rsid w:val="00B22621"/>
    <w:rsid w:val="00B25690"/>
    <w:rsid w:val="00B25C31"/>
    <w:rsid w:val="00B26B3F"/>
    <w:rsid w:val="00B30454"/>
    <w:rsid w:val="00B329BD"/>
    <w:rsid w:val="00B32C10"/>
    <w:rsid w:val="00B33F1E"/>
    <w:rsid w:val="00B34D79"/>
    <w:rsid w:val="00B3503E"/>
    <w:rsid w:val="00B35A7F"/>
    <w:rsid w:val="00B3712A"/>
    <w:rsid w:val="00B3726A"/>
    <w:rsid w:val="00B378DB"/>
    <w:rsid w:val="00B40410"/>
    <w:rsid w:val="00B40C7D"/>
    <w:rsid w:val="00B41377"/>
    <w:rsid w:val="00B42364"/>
    <w:rsid w:val="00B436EF"/>
    <w:rsid w:val="00B4492A"/>
    <w:rsid w:val="00B463D3"/>
    <w:rsid w:val="00B46FFA"/>
    <w:rsid w:val="00B4783C"/>
    <w:rsid w:val="00B52194"/>
    <w:rsid w:val="00B52BB9"/>
    <w:rsid w:val="00B55589"/>
    <w:rsid w:val="00B55FAC"/>
    <w:rsid w:val="00B56E52"/>
    <w:rsid w:val="00B57311"/>
    <w:rsid w:val="00B57EF6"/>
    <w:rsid w:val="00B614E8"/>
    <w:rsid w:val="00B61876"/>
    <w:rsid w:val="00B61CA7"/>
    <w:rsid w:val="00B61F63"/>
    <w:rsid w:val="00B63262"/>
    <w:rsid w:val="00B64C3E"/>
    <w:rsid w:val="00B657F8"/>
    <w:rsid w:val="00B65B73"/>
    <w:rsid w:val="00B66C4B"/>
    <w:rsid w:val="00B66F00"/>
    <w:rsid w:val="00B67106"/>
    <w:rsid w:val="00B6759D"/>
    <w:rsid w:val="00B67A1C"/>
    <w:rsid w:val="00B67A1D"/>
    <w:rsid w:val="00B72270"/>
    <w:rsid w:val="00B7251E"/>
    <w:rsid w:val="00B7399A"/>
    <w:rsid w:val="00B7431A"/>
    <w:rsid w:val="00B74FFF"/>
    <w:rsid w:val="00B7700C"/>
    <w:rsid w:val="00B774D2"/>
    <w:rsid w:val="00B77685"/>
    <w:rsid w:val="00B77711"/>
    <w:rsid w:val="00B80195"/>
    <w:rsid w:val="00B8149C"/>
    <w:rsid w:val="00B81C16"/>
    <w:rsid w:val="00B833D6"/>
    <w:rsid w:val="00B83A5E"/>
    <w:rsid w:val="00B83AAE"/>
    <w:rsid w:val="00B83B11"/>
    <w:rsid w:val="00B8426A"/>
    <w:rsid w:val="00B844E3"/>
    <w:rsid w:val="00B84D67"/>
    <w:rsid w:val="00B85F37"/>
    <w:rsid w:val="00B90142"/>
    <w:rsid w:val="00B90758"/>
    <w:rsid w:val="00B91DD0"/>
    <w:rsid w:val="00B92E13"/>
    <w:rsid w:val="00B93E3F"/>
    <w:rsid w:val="00B93EFB"/>
    <w:rsid w:val="00B94323"/>
    <w:rsid w:val="00B94393"/>
    <w:rsid w:val="00B96461"/>
    <w:rsid w:val="00B96A83"/>
    <w:rsid w:val="00B970C6"/>
    <w:rsid w:val="00B971B7"/>
    <w:rsid w:val="00BA00C1"/>
    <w:rsid w:val="00BA0287"/>
    <w:rsid w:val="00BA02C3"/>
    <w:rsid w:val="00BA0698"/>
    <w:rsid w:val="00BA0CF9"/>
    <w:rsid w:val="00BA1C34"/>
    <w:rsid w:val="00BA363A"/>
    <w:rsid w:val="00BA5AE0"/>
    <w:rsid w:val="00BA634C"/>
    <w:rsid w:val="00BA691D"/>
    <w:rsid w:val="00BA7470"/>
    <w:rsid w:val="00BB0FC6"/>
    <w:rsid w:val="00BB183F"/>
    <w:rsid w:val="00BB1C60"/>
    <w:rsid w:val="00BB233D"/>
    <w:rsid w:val="00BB28EC"/>
    <w:rsid w:val="00BB323F"/>
    <w:rsid w:val="00BB41BB"/>
    <w:rsid w:val="00BB67B7"/>
    <w:rsid w:val="00BB6F57"/>
    <w:rsid w:val="00BB7E31"/>
    <w:rsid w:val="00BC0A43"/>
    <w:rsid w:val="00BC0C1A"/>
    <w:rsid w:val="00BC1334"/>
    <w:rsid w:val="00BC1C64"/>
    <w:rsid w:val="00BC1D48"/>
    <w:rsid w:val="00BC24E5"/>
    <w:rsid w:val="00BC2F7E"/>
    <w:rsid w:val="00BC359B"/>
    <w:rsid w:val="00BC4221"/>
    <w:rsid w:val="00BC475E"/>
    <w:rsid w:val="00BC4860"/>
    <w:rsid w:val="00BC50BB"/>
    <w:rsid w:val="00BC6586"/>
    <w:rsid w:val="00BC6EF9"/>
    <w:rsid w:val="00BD2904"/>
    <w:rsid w:val="00BD2912"/>
    <w:rsid w:val="00BD505F"/>
    <w:rsid w:val="00BD53F3"/>
    <w:rsid w:val="00BD680C"/>
    <w:rsid w:val="00BE09BF"/>
    <w:rsid w:val="00BE1E89"/>
    <w:rsid w:val="00BE4816"/>
    <w:rsid w:val="00BE4C6B"/>
    <w:rsid w:val="00BE6335"/>
    <w:rsid w:val="00BE7B99"/>
    <w:rsid w:val="00BF0788"/>
    <w:rsid w:val="00BF1B18"/>
    <w:rsid w:val="00BF225F"/>
    <w:rsid w:val="00BF2A33"/>
    <w:rsid w:val="00BF325A"/>
    <w:rsid w:val="00BF3DEC"/>
    <w:rsid w:val="00BF3F31"/>
    <w:rsid w:val="00BF3F46"/>
    <w:rsid w:val="00BF4632"/>
    <w:rsid w:val="00BF4D49"/>
    <w:rsid w:val="00BF5937"/>
    <w:rsid w:val="00BF5A4E"/>
    <w:rsid w:val="00BF60D4"/>
    <w:rsid w:val="00C00359"/>
    <w:rsid w:val="00C0046F"/>
    <w:rsid w:val="00C03C77"/>
    <w:rsid w:val="00C03D3E"/>
    <w:rsid w:val="00C05523"/>
    <w:rsid w:val="00C0553D"/>
    <w:rsid w:val="00C05682"/>
    <w:rsid w:val="00C0742D"/>
    <w:rsid w:val="00C10B41"/>
    <w:rsid w:val="00C10C8E"/>
    <w:rsid w:val="00C12869"/>
    <w:rsid w:val="00C12E3B"/>
    <w:rsid w:val="00C1415C"/>
    <w:rsid w:val="00C1474B"/>
    <w:rsid w:val="00C15501"/>
    <w:rsid w:val="00C155AB"/>
    <w:rsid w:val="00C15E9F"/>
    <w:rsid w:val="00C170A0"/>
    <w:rsid w:val="00C177B1"/>
    <w:rsid w:val="00C17D54"/>
    <w:rsid w:val="00C20747"/>
    <w:rsid w:val="00C20FE7"/>
    <w:rsid w:val="00C21622"/>
    <w:rsid w:val="00C24859"/>
    <w:rsid w:val="00C248BF"/>
    <w:rsid w:val="00C249D3"/>
    <w:rsid w:val="00C24A9E"/>
    <w:rsid w:val="00C252B8"/>
    <w:rsid w:val="00C264A6"/>
    <w:rsid w:val="00C30CBC"/>
    <w:rsid w:val="00C30EB0"/>
    <w:rsid w:val="00C317F9"/>
    <w:rsid w:val="00C323EF"/>
    <w:rsid w:val="00C32420"/>
    <w:rsid w:val="00C33559"/>
    <w:rsid w:val="00C33648"/>
    <w:rsid w:val="00C34BA9"/>
    <w:rsid w:val="00C34DD9"/>
    <w:rsid w:val="00C358AF"/>
    <w:rsid w:val="00C3777B"/>
    <w:rsid w:val="00C40291"/>
    <w:rsid w:val="00C412A4"/>
    <w:rsid w:val="00C436F2"/>
    <w:rsid w:val="00C43A4E"/>
    <w:rsid w:val="00C43C7A"/>
    <w:rsid w:val="00C44F32"/>
    <w:rsid w:val="00C46B3C"/>
    <w:rsid w:val="00C46CFD"/>
    <w:rsid w:val="00C50516"/>
    <w:rsid w:val="00C508CC"/>
    <w:rsid w:val="00C50922"/>
    <w:rsid w:val="00C514A2"/>
    <w:rsid w:val="00C5164D"/>
    <w:rsid w:val="00C5422E"/>
    <w:rsid w:val="00C549A3"/>
    <w:rsid w:val="00C54B49"/>
    <w:rsid w:val="00C553E2"/>
    <w:rsid w:val="00C55DB9"/>
    <w:rsid w:val="00C561DC"/>
    <w:rsid w:val="00C63B24"/>
    <w:rsid w:val="00C6469B"/>
    <w:rsid w:val="00C64952"/>
    <w:rsid w:val="00C6495C"/>
    <w:rsid w:val="00C657D4"/>
    <w:rsid w:val="00C65949"/>
    <w:rsid w:val="00C6728D"/>
    <w:rsid w:val="00C73037"/>
    <w:rsid w:val="00C73B44"/>
    <w:rsid w:val="00C75473"/>
    <w:rsid w:val="00C7582F"/>
    <w:rsid w:val="00C75A54"/>
    <w:rsid w:val="00C75CCE"/>
    <w:rsid w:val="00C75D0A"/>
    <w:rsid w:val="00C766EC"/>
    <w:rsid w:val="00C76808"/>
    <w:rsid w:val="00C76971"/>
    <w:rsid w:val="00C7713E"/>
    <w:rsid w:val="00C77AB4"/>
    <w:rsid w:val="00C77FDA"/>
    <w:rsid w:val="00C80229"/>
    <w:rsid w:val="00C80729"/>
    <w:rsid w:val="00C815AD"/>
    <w:rsid w:val="00C81685"/>
    <w:rsid w:val="00C8222F"/>
    <w:rsid w:val="00C83A27"/>
    <w:rsid w:val="00C83EDD"/>
    <w:rsid w:val="00C84092"/>
    <w:rsid w:val="00C91F94"/>
    <w:rsid w:val="00C927B7"/>
    <w:rsid w:val="00C93EB9"/>
    <w:rsid w:val="00C95281"/>
    <w:rsid w:val="00C95F5D"/>
    <w:rsid w:val="00C96E48"/>
    <w:rsid w:val="00C96F5E"/>
    <w:rsid w:val="00C9780D"/>
    <w:rsid w:val="00C978A6"/>
    <w:rsid w:val="00CA0DBE"/>
    <w:rsid w:val="00CA101F"/>
    <w:rsid w:val="00CA1047"/>
    <w:rsid w:val="00CA1086"/>
    <w:rsid w:val="00CA49AA"/>
    <w:rsid w:val="00CA5344"/>
    <w:rsid w:val="00CA53C8"/>
    <w:rsid w:val="00CA6C78"/>
    <w:rsid w:val="00CA6D56"/>
    <w:rsid w:val="00CA6F11"/>
    <w:rsid w:val="00CA7B8F"/>
    <w:rsid w:val="00CA7BE2"/>
    <w:rsid w:val="00CB0247"/>
    <w:rsid w:val="00CB02BA"/>
    <w:rsid w:val="00CB0311"/>
    <w:rsid w:val="00CB0684"/>
    <w:rsid w:val="00CB0BA7"/>
    <w:rsid w:val="00CB0C34"/>
    <w:rsid w:val="00CB130D"/>
    <w:rsid w:val="00CB2D58"/>
    <w:rsid w:val="00CB2E89"/>
    <w:rsid w:val="00CB4E8B"/>
    <w:rsid w:val="00CB5CEF"/>
    <w:rsid w:val="00CB5ED9"/>
    <w:rsid w:val="00CB6B37"/>
    <w:rsid w:val="00CC0282"/>
    <w:rsid w:val="00CC0BAD"/>
    <w:rsid w:val="00CC15E6"/>
    <w:rsid w:val="00CC2843"/>
    <w:rsid w:val="00CC2882"/>
    <w:rsid w:val="00CC2A80"/>
    <w:rsid w:val="00CC3907"/>
    <w:rsid w:val="00CC4EC3"/>
    <w:rsid w:val="00CC4F43"/>
    <w:rsid w:val="00CC574B"/>
    <w:rsid w:val="00CC6E71"/>
    <w:rsid w:val="00CC71A8"/>
    <w:rsid w:val="00CC7535"/>
    <w:rsid w:val="00CD1120"/>
    <w:rsid w:val="00CD311C"/>
    <w:rsid w:val="00CD389B"/>
    <w:rsid w:val="00CD3E86"/>
    <w:rsid w:val="00CD4CDF"/>
    <w:rsid w:val="00CD5524"/>
    <w:rsid w:val="00CD723A"/>
    <w:rsid w:val="00CD76B3"/>
    <w:rsid w:val="00CE102F"/>
    <w:rsid w:val="00CE1A21"/>
    <w:rsid w:val="00CE28B8"/>
    <w:rsid w:val="00CE3F3F"/>
    <w:rsid w:val="00CE41E1"/>
    <w:rsid w:val="00CE54F7"/>
    <w:rsid w:val="00CE5FD9"/>
    <w:rsid w:val="00CE7507"/>
    <w:rsid w:val="00CF3536"/>
    <w:rsid w:val="00CF40B4"/>
    <w:rsid w:val="00CF41C9"/>
    <w:rsid w:val="00CF6141"/>
    <w:rsid w:val="00CF6898"/>
    <w:rsid w:val="00D002DE"/>
    <w:rsid w:val="00D004FB"/>
    <w:rsid w:val="00D010CD"/>
    <w:rsid w:val="00D01155"/>
    <w:rsid w:val="00D0378F"/>
    <w:rsid w:val="00D03E41"/>
    <w:rsid w:val="00D060AF"/>
    <w:rsid w:val="00D06130"/>
    <w:rsid w:val="00D064AD"/>
    <w:rsid w:val="00D064C7"/>
    <w:rsid w:val="00D06B89"/>
    <w:rsid w:val="00D0727E"/>
    <w:rsid w:val="00D07A99"/>
    <w:rsid w:val="00D103F6"/>
    <w:rsid w:val="00D10F95"/>
    <w:rsid w:val="00D123F5"/>
    <w:rsid w:val="00D129F9"/>
    <w:rsid w:val="00D12CC0"/>
    <w:rsid w:val="00D1432E"/>
    <w:rsid w:val="00D16FF0"/>
    <w:rsid w:val="00D17B3D"/>
    <w:rsid w:val="00D17F2F"/>
    <w:rsid w:val="00D20102"/>
    <w:rsid w:val="00D20C84"/>
    <w:rsid w:val="00D220E0"/>
    <w:rsid w:val="00D22D27"/>
    <w:rsid w:val="00D22D2A"/>
    <w:rsid w:val="00D23DD8"/>
    <w:rsid w:val="00D243BD"/>
    <w:rsid w:val="00D24499"/>
    <w:rsid w:val="00D2503E"/>
    <w:rsid w:val="00D25ECD"/>
    <w:rsid w:val="00D26002"/>
    <w:rsid w:val="00D261C2"/>
    <w:rsid w:val="00D3098B"/>
    <w:rsid w:val="00D3183C"/>
    <w:rsid w:val="00D31B52"/>
    <w:rsid w:val="00D32332"/>
    <w:rsid w:val="00D32A3B"/>
    <w:rsid w:val="00D32DEC"/>
    <w:rsid w:val="00D33430"/>
    <w:rsid w:val="00D33C7D"/>
    <w:rsid w:val="00D33E49"/>
    <w:rsid w:val="00D349DC"/>
    <w:rsid w:val="00D34E3F"/>
    <w:rsid w:val="00D35BBE"/>
    <w:rsid w:val="00D363CD"/>
    <w:rsid w:val="00D36BD7"/>
    <w:rsid w:val="00D376EB"/>
    <w:rsid w:val="00D41A41"/>
    <w:rsid w:val="00D41C1C"/>
    <w:rsid w:val="00D42021"/>
    <w:rsid w:val="00D447F2"/>
    <w:rsid w:val="00D45086"/>
    <w:rsid w:val="00D4523D"/>
    <w:rsid w:val="00D46B51"/>
    <w:rsid w:val="00D506FB"/>
    <w:rsid w:val="00D50753"/>
    <w:rsid w:val="00D507B7"/>
    <w:rsid w:val="00D52EE9"/>
    <w:rsid w:val="00D53346"/>
    <w:rsid w:val="00D5391F"/>
    <w:rsid w:val="00D5394A"/>
    <w:rsid w:val="00D54FF8"/>
    <w:rsid w:val="00D55BD1"/>
    <w:rsid w:val="00D5616D"/>
    <w:rsid w:val="00D564AE"/>
    <w:rsid w:val="00D5662D"/>
    <w:rsid w:val="00D57927"/>
    <w:rsid w:val="00D612C2"/>
    <w:rsid w:val="00D61852"/>
    <w:rsid w:val="00D61D9D"/>
    <w:rsid w:val="00D62847"/>
    <w:rsid w:val="00D64156"/>
    <w:rsid w:val="00D6418E"/>
    <w:rsid w:val="00D647C2"/>
    <w:rsid w:val="00D64F2F"/>
    <w:rsid w:val="00D65504"/>
    <w:rsid w:val="00D65749"/>
    <w:rsid w:val="00D65839"/>
    <w:rsid w:val="00D65DE5"/>
    <w:rsid w:val="00D6622A"/>
    <w:rsid w:val="00D709DF"/>
    <w:rsid w:val="00D726BA"/>
    <w:rsid w:val="00D73E8A"/>
    <w:rsid w:val="00D743B6"/>
    <w:rsid w:val="00D7494E"/>
    <w:rsid w:val="00D74A0A"/>
    <w:rsid w:val="00D76D4A"/>
    <w:rsid w:val="00D76DF8"/>
    <w:rsid w:val="00D76EC2"/>
    <w:rsid w:val="00D7710E"/>
    <w:rsid w:val="00D77CB6"/>
    <w:rsid w:val="00D8091B"/>
    <w:rsid w:val="00D826F8"/>
    <w:rsid w:val="00D82BF5"/>
    <w:rsid w:val="00D835CA"/>
    <w:rsid w:val="00D83F8A"/>
    <w:rsid w:val="00D8458E"/>
    <w:rsid w:val="00D859C1"/>
    <w:rsid w:val="00D85B60"/>
    <w:rsid w:val="00D865F6"/>
    <w:rsid w:val="00D866F5"/>
    <w:rsid w:val="00D8683D"/>
    <w:rsid w:val="00D87760"/>
    <w:rsid w:val="00D87E1C"/>
    <w:rsid w:val="00D91397"/>
    <w:rsid w:val="00D91A71"/>
    <w:rsid w:val="00D91C69"/>
    <w:rsid w:val="00D940E1"/>
    <w:rsid w:val="00D95BB3"/>
    <w:rsid w:val="00D965BF"/>
    <w:rsid w:val="00D972F9"/>
    <w:rsid w:val="00DA38CC"/>
    <w:rsid w:val="00DA4EF9"/>
    <w:rsid w:val="00DA520A"/>
    <w:rsid w:val="00DA624E"/>
    <w:rsid w:val="00DA6EFE"/>
    <w:rsid w:val="00DA7047"/>
    <w:rsid w:val="00DA770C"/>
    <w:rsid w:val="00DA7D3B"/>
    <w:rsid w:val="00DA7EF0"/>
    <w:rsid w:val="00DA7F52"/>
    <w:rsid w:val="00DB05E1"/>
    <w:rsid w:val="00DB13A6"/>
    <w:rsid w:val="00DB1493"/>
    <w:rsid w:val="00DB1654"/>
    <w:rsid w:val="00DB19A4"/>
    <w:rsid w:val="00DB1E63"/>
    <w:rsid w:val="00DB37B7"/>
    <w:rsid w:val="00DB4B6F"/>
    <w:rsid w:val="00DB5188"/>
    <w:rsid w:val="00DB5BAD"/>
    <w:rsid w:val="00DB615B"/>
    <w:rsid w:val="00DB625B"/>
    <w:rsid w:val="00DB6735"/>
    <w:rsid w:val="00DB784A"/>
    <w:rsid w:val="00DC0DA4"/>
    <w:rsid w:val="00DC23F9"/>
    <w:rsid w:val="00DC2C20"/>
    <w:rsid w:val="00DC3002"/>
    <w:rsid w:val="00DC3B92"/>
    <w:rsid w:val="00DC417D"/>
    <w:rsid w:val="00DC43A1"/>
    <w:rsid w:val="00DC45BA"/>
    <w:rsid w:val="00DC46B2"/>
    <w:rsid w:val="00DC5110"/>
    <w:rsid w:val="00DC53BD"/>
    <w:rsid w:val="00DC57CF"/>
    <w:rsid w:val="00DC5B90"/>
    <w:rsid w:val="00DC68C0"/>
    <w:rsid w:val="00DC748B"/>
    <w:rsid w:val="00DD004E"/>
    <w:rsid w:val="00DD16DE"/>
    <w:rsid w:val="00DD3038"/>
    <w:rsid w:val="00DD418E"/>
    <w:rsid w:val="00DD4375"/>
    <w:rsid w:val="00DD4716"/>
    <w:rsid w:val="00DD4F25"/>
    <w:rsid w:val="00DD524F"/>
    <w:rsid w:val="00DD5320"/>
    <w:rsid w:val="00DD6CF9"/>
    <w:rsid w:val="00DD6F27"/>
    <w:rsid w:val="00DE0CFA"/>
    <w:rsid w:val="00DE1178"/>
    <w:rsid w:val="00DE16E6"/>
    <w:rsid w:val="00DE16FD"/>
    <w:rsid w:val="00DE170E"/>
    <w:rsid w:val="00DE2865"/>
    <w:rsid w:val="00DE3C3B"/>
    <w:rsid w:val="00DE3F81"/>
    <w:rsid w:val="00DE4759"/>
    <w:rsid w:val="00DE49CD"/>
    <w:rsid w:val="00DE5340"/>
    <w:rsid w:val="00DE5C58"/>
    <w:rsid w:val="00DE6055"/>
    <w:rsid w:val="00DE668F"/>
    <w:rsid w:val="00DE6BA7"/>
    <w:rsid w:val="00DE703E"/>
    <w:rsid w:val="00DF11C3"/>
    <w:rsid w:val="00DF3752"/>
    <w:rsid w:val="00DF50AF"/>
    <w:rsid w:val="00DF5DB7"/>
    <w:rsid w:val="00DF61C2"/>
    <w:rsid w:val="00DF6915"/>
    <w:rsid w:val="00DF6F18"/>
    <w:rsid w:val="00DF7A5F"/>
    <w:rsid w:val="00DF7CF6"/>
    <w:rsid w:val="00E0128C"/>
    <w:rsid w:val="00E01A92"/>
    <w:rsid w:val="00E01C10"/>
    <w:rsid w:val="00E021DE"/>
    <w:rsid w:val="00E026AF"/>
    <w:rsid w:val="00E02903"/>
    <w:rsid w:val="00E02B57"/>
    <w:rsid w:val="00E033BE"/>
    <w:rsid w:val="00E03B88"/>
    <w:rsid w:val="00E04332"/>
    <w:rsid w:val="00E04E16"/>
    <w:rsid w:val="00E05612"/>
    <w:rsid w:val="00E06418"/>
    <w:rsid w:val="00E065D2"/>
    <w:rsid w:val="00E06BE5"/>
    <w:rsid w:val="00E07070"/>
    <w:rsid w:val="00E071B4"/>
    <w:rsid w:val="00E076CF"/>
    <w:rsid w:val="00E10563"/>
    <w:rsid w:val="00E109E6"/>
    <w:rsid w:val="00E118DC"/>
    <w:rsid w:val="00E11F3E"/>
    <w:rsid w:val="00E1460E"/>
    <w:rsid w:val="00E21ACA"/>
    <w:rsid w:val="00E233B0"/>
    <w:rsid w:val="00E237E6"/>
    <w:rsid w:val="00E2467B"/>
    <w:rsid w:val="00E26E56"/>
    <w:rsid w:val="00E26EB4"/>
    <w:rsid w:val="00E3185B"/>
    <w:rsid w:val="00E3188E"/>
    <w:rsid w:val="00E32215"/>
    <w:rsid w:val="00E33623"/>
    <w:rsid w:val="00E34C41"/>
    <w:rsid w:val="00E35975"/>
    <w:rsid w:val="00E360E9"/>
    <w:rsid w:val="00E3685D"/>
    <w:rsid w:val="00E41BED"/>
    <w:rsid w:val="00E479A3"/>
    <w:rsid w:val="00E509EE"/>
    <w:rsid w:val="00E50FAD"/>
    <w:rsid w:val="00E51EC4"/>
    <w:rsid w:val="00E5222C"/>
    <w:rsid w:val="00E5286E"/>
    <w:rsid w:val="00E533D2"/>
    <w:rsid w:val="00E53451"/>
    <w:rsid w:val="00E54C1E"/>
    <w:rsid w:val="00E55429"/>
    <w:rsid w:val="00E564AA"/>
    <w:rsid w:val="00E57477"/>
    <w:rsid w:val="00E57756"/>
    <w:rsid w:val="00E578D2"/>
    <w:rsid w:val="00E57F1A"/>
    <w:rsid w:val="00E61B99"/>
    <w:rsid w:val="00E63706"/>
    <w:rsid w:val="00E63EE3"/>
    <w:rsid w:val="00E63EFD"/>
    <w:rsid w:val="00E6531F"/>
    <w:rsid w:val="00E662F8"/>
    <w:rsid w:val="00E66469"/>
    <w:rsid w:val="00E67F94"/>
    <w:rsid w:val="00E716DA"/>
    <w:rsid w:val="00E719C2"/>
    <w:rsid w:val="00E72480"/>
    <w:rsid w:val="00E730E0"/>
    <w:rsid w:val="00E730F3"/>
    <w:rsid w:val="00E7374F"/>
    <w:rsid w:val="00E73914"/>
    <w:rsid w:val="00E743ED"/>
    <w:rsid w:val="00E74EAF"/>
    <w:rsid w:val="00E75E7F"/>
    <w:rsid w:val="00E76070"/>
    <w:rsid w:val="00E767D5"/>
    <w:rsid w:val="00E76C4F"/>
    <w:rsid w:val="00E77ECA"/>
    <w:rsid w:val="00E805F2"/>
    <w:rsid w:val="00E80C1A"/>
    <w:rsid w:val="00E816D7"/>
    <w:rsid w:val="00E81B76"/>
    <w:rsid w:val="00E81C2D"/>
    <w:rsid w:val="00E82B87"/>
    <w:rsid w:val="00E83B2B"/>
    <w:rsid w:val="00E84D71"/>
    <w:rsid w:val="00E84F06"/>
    <w:rsid w:val="00E851D7"/>
    <w:rsid w:val="00E857CC"/>
    <w:rsid w:val="00E86997"/>
    <w:rsid w:val="00E86F42"/>
    <w:rsid w:val="00E8706B"/>
    <w:rsid w:val="00E92CD7"/>
    <w:rsid w:val="00E93B7C"/>
    <w:rsid w:val="00EA0861"/>
    <w:rsid w:val="00EA1A1C"/>
    <w:rsid w:val="00EA30F5"/>
    <w:rsid w:val="00EA3C4B"/>
    <w:rsid w:val="00EA705D"/>
    <w:rsid w:val="00EA706D"/>
    <w:rsid w:val="00EB034B"/>
    <w:rsid w:val="00EB0407"/>
    <w:rsid w:val="00EB1CD4"/>
    <w:rsid w:val="00EB1F74"/>
    <w:rsid w:val="00EB2BBD"/>
    <w:rsid w:val="00EB36FA"/>
    <w:rsid w:val="00EB3C14"/>
    <w:rsid w:val="00EB4F68"/>
    <w:rsid w:val="00EB6DA1"/>
    <w:rsid w:val="00EB6EB8"/>
    <w:rsid w:val="00EB7594"/>
    <w:rsid w:val="00EC0444"/>
    <w:rsid w:val="00EC0768"/>
    <w:rsid w:val="00EC0B02"/>
    <w:rsid w:val="00EC0C11"/>
    <w:rsid w:val="00EC1544"/>
    <w:rsid w:val="00EC16A9"/>
    <w:rsid w:val="00EC26B4"/>
    <w:rsid w:val="00EC26F1"/>
    <w:rsid w:val="00EC2F37"/>
    <w:rsid w:val="00EC5955"/>
    <w:rsid w:val="00ED29EC"/>
    <w:rsid w:val="00ED2CDC"/>
    <w:rsid w:val="00ED3722"/>
    <w:rsid w:val="00ED3A5D"/>
    <w:rsid w:val="00ED56B1"/>
    <w:rsid w:val="00ED5B94"/>
    <w:rsid w:val="00ED5CB7"/>
    <w:rsid w:val="00ED6221"/>
    <w:rsid w:val="00ED65A3"/>
    <w:rsid w:val="00ED683D"/>
    <w:rsid w:val="00ED6CAF"/>
    <w:rsid w:val="00ED7E5A"/>
    <w:rsid w:val="00EE098C"/>
    <w:rsid w:val="00EE1121"/>
    <w:rsid w:val="00EE11E9"/>
    <w:rsid w:val="00EE1321"/>
    <w:rsid w:val="00EE16DB"/>
    <w:rsid w:val="00EE1BFC"/>
    <w:rsid w:val="00EE1FE3"/>
    <w:rsid w:val="00EE25D6"/>
    <w:rsid w:val="00EE28A4"/>
    <w:rsid w:val="00EE359B"/>
    <w:rsid w:val="00EE4EA3"/>
    <w:rsid w:val="00EE6AAB"/>
    <w:rsid w:val="00EE73D5"/>
    <w:rsid w:val="00EE74F3"/>
    <w:rsid w:val="00EF0648"/>
    <w:rsid w:val="00EF07CD"/>
    <w:rsid w:val="00EF116D"/>
    <w:rsid w:val="00EF1526"/>
    <w:rsid w:val="00EF1794"/>
    <w:rsid w:val="00EF1ECC"/>
    <w:rsid w:val="00EF2F1D"/>
    <w:rsid w:val="00EF30FC"/>
    <w:rsid w:val="00EF3592"/>
    <w:rsid w:val="00EF42F0"/>
    <w:rsid w:val="00EF44C3"/>
    <w:rsid w:val="00EF451F"/>
    <w:rsid w:val="00EF4767"/>
    <w:rsid w:val="00EF49CB"/>
    <w:rsid w:val="00EF4EED"/>
    <w:rsid w:val="00F00CAC"/>
    <w:rsid w:val="00F01282"/>
    <w:rsid w:val="00F01BB5"/>
    <w:rsid w:val="00F0223F"/>
    <w:rsid w:val="00F025E9"/>
    <w:rsid w:val="00F046A5"/>
    <w:rsid w:val="00F058FD"/>
    <w:rsid w:val="00F06531"/>
    <w:rsid w:val="00F069E5"/>
    <w:rsid w:val="00F06BCF"/>
    <w:rsid w:val="00F11354"/>
    <w:rsid w:val="00F12E6F"/>
    <w:rsid w:val="00F20594"/>
    <w:rsid w:val="00F20ED7"/>
    <w:rsid w:val="00F220C3"/>
    <w:rsid w:val="00F22151"/>
    <w:rsid w:val="00F23055"/>
    <w:rsid w:val="00F2485F"/>
    <w:rsid w:val="00F24C57"/>
    <w:rsid w:val="00F25499"/>
    <w:rsid w:val="00F264EB"/>
    <w:rsid w:val="00F265E2"/>
    <w:rsid w:val="00F26C5F"/>
    <w:rsid w:val="00F276AE"/>
    <w:rsid w:val="00F300E8"/>
    <w:rsid w:val="00F320A5"/>
    <w:rsid w:val="00F33370"/>
    <w:rsid w:val="00F35BE1"/>
    <w:rsid w:val="00F36AB3"/>
    <w:rsid w:val="00F374EC"/>
    <w:rsid w:val="00F37516"/>
    <w:rsid w:val="00F37AF8"/>
    <w:rsid w:val="00F37BC8"/>
    <w:rsid w:val="00F37BE0"/>
    <w:rsid w:val="00F436D4"/>
    <w:rsid w:val="00F438E3"/>
    <w:rsid w:val="00F45013"/>
    <w:rsid w:val="00F455EF"/>
    <w:rsid w:val="00F471DD"/>
    <w:rsid w:val="00F50221"/>
    <w:rsid w:val="00F503A5"/>
    <w:rsid w:val="00F50C1F"/>
    <w:rsid w:val="00F51237"/>
    <w:rsid w:val="00F51950"/>
    <w:rsid w:val="00F5412D"/>
    <w:rsid w:val="00F54747"/>
    <w:rsid w:val="00F55705"/>
    <w:rsid w:val="00F55D45"/>
    <w:rsid w:val="00F55DD6"/>
    <w:rsid w:val="00F562FB"/>
    <w:rsid w:val="00F56567"/>
    <w:rsid w:val="00F56AC6"/>
    <w:rsid w:val="00F57017"/>
    <w:rsid w:val="00F5745B"/>
    <w:rsid w:val="00F6064C"/>
    <w:rsid w:val="00F60B9F"/>
    <w:rsid w:val="00F60CC3"/>
    <w:rsid w:val="00F62257"/>
    <w:rsid w:val="00F630C8"/>
    <w:rsid w:val="00F63451"/>
    <w:rsid w:val="00F63A73"/>
    <w:rsid w:val="00F64E70"/>
    <w:rsid w:val="00F64EAD"/>
    <w:rsid w:val="00F658B9"/>
    <w:rsid w:val="00F65968"/>
    <w:rsid w:val="00F6612D"/>
    <w:rsid w:val="00F66373"/>
    <w:rsid w:val="00F66D10"/>
    <w:rsid w:val="00F6715E"/>
    <w:rsid w:val="00F7103D"/>
    <w:rsid w:val="00F71AB6"/>
    <w:rsid w:val="00F7210E"/>
    <w:rsid w:val="00F721C7"/>
    <w:rsid w:val="00F72259"/>
    <w:rsid w:val="00F74B78"/>
    <w:rsid w:val="00F74E32"/>
    <w:rsid w:val="00F76CC7"/>
    <w:rsid w:val="00F77AE9"/>
    <w:rsid w:val="00F80523"/>
    <w:rsid w:val="00F80B4A"/>
    <w:rsid w:val="00F82AE8"/>
    <w:rsid w:val="00F832F6"/>
    <w:rsid w:val="00F83FDC"/>
    <w:rsid w:val="00F840E5"/>
    <w:rsid w:val="00F86310"/>
    <w:rsid w:val="00F869B0"/>
    <w:rsid w:val="00F8761B"/>
    <w:rsid w:val="00F87996"/>
    <w:rsid w:val="00F90479"/>
    <w:rsid w:val="00F91C6D"/>
    <w:rsid w:val="00F92A36"/>
    <w:rsid w:val="00F94ADA"/>
    <w:rsid w:val="00F94BA6"/>
    <w:rsid w:val="00F9584E"/>
    <w:rsid w:val="00F96A0D"/>
    <w:rsid w:val="00F9785D"/>
    <w:rsid w:val="00F97863"/>
    <w:rsid w:val="00F97947"/>
    <w:rsid w:val="00F979A6"/>
    <w:rsid w:val="00FA0AE6"/>
    <w:rsid w:val="00FA2613"/>
    <w:rsid w:val="00FA28FC"/>
    <w:rsid w:val="00FA2F8F"/>
    <w:rsid w:val="00FA55F1"/>
    <w:rsid w:val="00FA6C4B"/>
    <w:rsid w:val="00FA769B"/>
    <w:rsid w:val="00FB0689"/>
    <w:rsid w:val="00FB0DA5"/>
    <w:rsid w:val="00FB443A"/>
    <w:rsid w:val="00FB597F"/>
    <w:rsid w:val="00FB64FB"/>
    <w:rsid w:val="00FB72B1"/>
    <w:rsid w:val="00FB7BFC"/>
    <w:rsid w:val="00FC07A4"/>
    <w:rsid w:val="00FC0F6C"/>
    <w:rsid w:val="00FC104F"/>
    <w:rsid w:val="00FC12F2"/>
    <w:rsid w:val="00FC2007"/>
    <w:rsid w:val="00FC2135"/>
    <w:rsid w:val="00FC34D0"/>
    <w:rsid w:val="00FC3EC5"/>
    <w:rsid w:val="00FC436C"/>
    <w:rsid w:val="00FC48DA"/>
    <w:rsid w:val="00FC57FB"/>
    <w:rsid w:val="00FC58B9"/>
    <w:rsid w:val="00FC5D9A"/>
    <w:rsid w:val="00FC65D2"/>
    <w:rsid w:val="00FC665D"/>
    <w:rsid w:val="00FD2857"/>
    <w:rsid w:val="00FD2AA1"/>
    <w:rsid w:val="00FD2FFE"/>
    <w:rsid w:val="00FD3C5C"/>
    <w:rsid w:val="00FD40A5"/>
    <w:rsid w:val="00FD44FB"/>
    <w:rsid w:val="00FD5294"/>
    <w:rsid w:val="00FD5573"/>
    <w:rsid w:val="00FD7B3F"/>
    <w:rsid w:val="00FD7EBF"/>
    <w:rsid w:val="00FE0485"/>
    <w:rsid w:val="00FE0C95"/>
    <w:rsid w:val="00FE18D9"/>
    <w:rsid w:val="00FE436A"/>
    <w:rsid w:val="00FE4EF4"/>
    <w:rsid w:val="00FE591F"/>
    <w:rsid w:val="00FE6A71"/>
    <w:rsid w:val="00FF0DD5"/>
    <w:rsid w:val="00FF1312"/>
    <w:rsid w:val="00FF1A78"/>
    <w:rsid w:val="00FF1A82"/>
    <w:rsid w:val="00FF2AD1"/>
    <w:rsid w:val="00FF5631"/>
    <w:rsid w:val="00FF5B45"/>
    <w:rsid w:val="00FF649D"/>
    <w:rsid w:val="103BDB13"/>
    <w:rsid w:val="1942D9F8"/>
    <w:rsid w:val="1D952CC4"/>
    <w:rsid w:val="36F38E37"/>
    <w:rsid w:val="40B2A710"/>
    <w:rsid w:val="51DA77AB"/>
    <w:rsid w:val="59330590"/>
    <w:rsid w:val="5EEA3D83"/>
    <w:rsid w:val="62BDFC9E"/>
    <w:rsid w:val="6BB69BE1"/>
    <w:rsid w:val="71924354"/>
    <w:rsid w:val="74E2247B"/>
    <w:rsid w:val="7D7DE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BCA70"/>
  <w15:docId w15:val="{16D5CD26-B980-4CDC-A965-2268A571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27B7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C8A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7B2E"/>
    <w:pPr>
      <w:keepNext/>
      <w:keepLines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178"/>
    <w:pPr>
      <w:keepNext/>
      <w:keepLines/>
      <w:outlineLvl w:val="2"/>
    </w:pPr>
    <w:rPr>
      <w:rFonts w:eastAsiaTheme="majorEastAsia" w:cstheme="majorBidi"/>
      <w:b/>
      <w:bCs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C8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B2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1178"/>
    <w:rPr>
      <w:rFonts w:ascii="Arial" w:eastAsiaTheme="majorEastAsia" w:hAnsi="Arial" w:cstheme="majorBidi"/>
      <w:b/>
      <w:bCs/>
      <w:i/>
    </w:rPr>
  </w:style>
  <w:style w:type="paragraph" w:styleId="BodyText">
    <w:name w:val="Body Text"/>
    <w:basedOn w:val="Normal"/>
    <w:link w:val="BodyTextChar"/>
    <w:uiPriority w:val="99"/>
    <w:unhideWhenUsed/>
    <w:qFormat/>
    <w:rsid w:val="00C927B7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927B7"/>
    <w:rPr>
      <w:rFonts w:ascii="Calibri" w:eastAsia="Times New Roman" w:hAnsi="Calibri" w:cs="Times New Roman"/>
      <w:szCs w:val="2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lp1,3,Annex"/>
    <w:basedOn w:val="Normal"/>
    <w:link w:val="ListParagraphChar"/>
    <w:uiPriority w:val="34"/>
    <w:qFormat/>
    <w:rsid w:val="00C927B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customStyle="1" w:styleId="DHBulletlist">
    <w:name w:val="DH Bullet list"/>
    <w:basedOn w:val="Normal"/>
    <w:rsid w:val="00C927B7"/>
    <w:pPr>
      <w:numPr>
        <w:numId w:val="2"/>
      </w:numPr>
      <w:spacing w:line="320" w:lineRule="exact"/>
    </w:pPr>
    <w:rPr>
      <w:sz w:val="24"/>
    </w:rPr>
  </w:style>
  <w:style w:type="paragraph" w:customStyle="1" w:styleId="DHSecondaryHeadingOne">
    <w:name w:val="DH Secondary Heading One"/>
    <w:basedOn w:val="Normal"/>
    <w:rsid w:val="00C927B7"/>
    <w:pPr>
      <w:numPr>
        <w:numId w:val="1"/>
      </w:numPr>
      <w:tabs>
        <w:tab w:val="clear" w:pos="1080"/>
      </w:tabs>
      <w:spacing w:line="360" w:lineRule="exact"/>
      <w:ind w:left="0" w:firstLine="0"/>
    </w:pPr>
    <w:rPr>
      <w:color w:val="009966"/>
      <w:sz w:val="28"/>
    </w:rPr>
  </w:style>
  <w:style w:type="paragraph" w:styleId="NormalWeb">
    <w:name w:val="Normal (Web)"/>
    <w:basedOn w:val="Normal"/>
    <w:uiPriority w:val="99"/>
    <w:unhideWhenUsed/>
    <w:rsid w:val="0039533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6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AC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AC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C0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semiHidden/>
    <w:qFormat/>
    <w:rsid w:val="00E83B2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F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C755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table" w:customStyle="1" w:styleId="PlainTable11">
    <w:name w:val="Plain Table 11"/>
    <w:basedOn w:val="TableNormal"/>
    <w:uiPriority w:val="41"/>
    <w:rsid w:val="00057028"/>
    <w:rPr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">
    <w:name w:val="Char Char"/>
    <w:basedOn w:val="Normal"/>
    <w:rsid w:val="00AF68DD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ISInsidebullets">
    <w:name w:val="BIS Inside bullets"/>
    <w:basedOn w:val="Normal"/>
    <w:autoRedefine/>
    <w:rsid w:val="00AF68DD"/>
    <w:pPr>
      <w:numPr>
        <w:numId w:val="3"/>
      </w:numPr>
      <w:tabs>
        <w:tab w:val="clear" w:pos="171"/>
      </w:tabs>
      <w:spacing w:before="120" w:after="120"/>
      <w:ind w:left="317" w:hanging="317"/>
      <w:outlineLvl w:val="0"/>
    </w:pPr>
    <w:rPr>
      <w:rFonts w:cs="Arial"/>
      <w:bCs/>
      <w:kern w:val="32"/>
      <w:sz w:val="24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98465A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465A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465A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8465A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8465A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98465A"/>
    <w:pPr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98465A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98465A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98465A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98465A"/>
    <w:pPr>
      <w:ind w:left="1760"/>
    </w:pPr>
    <w:rPr>
      <w:rFonts w:asciiTheme="minorHAnsi" w:hAnsiTheme="minorHAnsi"/>
      <w:sz w:val="20"/>
    </w:rPr>
  </w:style>
  <w:style w:type="paragraph" w:customStyle="1" w:styleId="EBBodyPara">
    <w:name w:val="EBBodyPara"/>
    <w:basedOn w:val="BodyText"/>
    <w:rsid w:val="000244E9"/>
    <w:pPr>
      <w:tabs>
        <w:tab w:val="clear" w:pos="567"/>
      </w:tabs>
    </w:pPr>
    <w:rPr>
      <w:rFonts w:ascii="Arial" w:hAnsi="Arial" w:cs="Arial"/>
      <w:bCs/>
      <w:color w:val="000000"/>
      <w:szCs w:val="22"/>
      <w:lang w:eastAsia="en-GB"/>
    </w:rPr>
  </w:style>
  <w:style w:type="paragraph" w:customStyle="1" w:styleId="EBBullet">
    <w:name w:val="EBBullet"/>
    <w:basedOn w:val="BodyText"/>
    <w:rsid w:val="000244E9"/>
    <w:pPr>
      <w:numPr>
        <w:numId w:val="4"/>
      </w:numPr>
      <w:tabs>
        <w:tab w:val="clear" w:pos="567"/>
      </w:tabs>
    </w:pPr>
    <w:rPr>
      <w:rFonts w:ascii="Arial" w:hAnsi="Arial" w:cs="Arial"/>
      <w:bCs/>
      <w:color w:val="000000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DE60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68C0"/>
    <w:rPr>
      <w:rFonts w:ascii="Arial" w:eastAsia="Times New Roman" w:hAnsi="Arial" w:cs="Times New Roman"/>
      <w:szCs w:val="20"/>
    </w:rPr>
  </w:style>
  <w:style w:type="paragraph" w:customStyle="1" w:styleId="Style1-BodyText">
    <w:name w:val="Style1- Body Text"/>
    <w:basedOn w:val="Normal"/>
    <w:link w:val="Style1-BodyTextChar"/>
    <w:qFormat/>
    <w:rsid w:val="00DC68C0"/>
    <w:pPr>
      <w:spacing w:after="120"/>
      <w:jc w:val="both"/>
    </w:pPr>
    <w:rPr>
      <w:rFonts w:cs="Arial"/>
      <w:szCs w:val="24"/>
    </w:rPr>
  </w:style>
  <w:style w:type="character" w:customStyle="1" w:styleId="Style1-BodyTextChar">
    <w:name w:val="Style1- Body Text Char"/>
    <w:basedOn w:val="DefaultParagraphFont"/>
    <w:link w:val="Style1-BodyText"/>
    <w:rsid w:val="00DC68C0"/>
    <w:rPr>
      <w:rFonts w:ascii="Arial" w:eastAsia="Times New Roman" w:hAnsi="Arial" w:cs="Arial"/>
      <w:szCs w:val="24"/>
    </w:rPr>
  </w:style>
  <w:style w:type="paragraph" w:styleId="FootnoteText">
    <w:name w:val="footnote text"/>
    <w:aliases w:val="single space,FOOTNOTES,fn,Footnote Text Char Char Char,Footnote Text Char Char,Footnote Text Char1,single space Char,ft Char,ft,Footnote Text Char1 Char Char Char,Footnote,Fußnote,Fußnotentext Cha,Знак10,ADB"/>
    <w:basedOn w:val="Normal"/>
    <w:link w:val="FootnoteTextChar"/>
    <w:uiPriority w:val="99"/>
    <w:unhideWhenUsed/>
    <w:rsid w:val="00EF1526"/>
    <w:pPr>
      <w:spacing w:after="200" w:line="276" w:lineRule="auto"/>
    </w:pPr>
    <w:rPr>
      <w:rFonts w:ascii="Calibri" w:eastAsia="Calibri" w:hAnsi="Calibri"/>
      <w:sz w:val="20"/>
      <w:lang w:val="en-US"/>
    </w:rPr>
  </w:style>
  <w:style w:type="character" w:customStyle="1" w:styleId="FootnoteTextChar">
    <w:name w:val="Footnote Text Char"/>
    <w:aliases w:val="single space Char2,FOOTNOTES Char1,fn Char1,Footnote Text Char Char Char Char1,Footnote Text Char Char Char2,Footnote Text Char1 Char1,single space Char Char1,ft Char Char1,ft Char2,Footnote Text Char1 Char Char Char Char,Знак10 Char"/>
    <w:basedOn w:val="DefaultParagraphFont"/>
    <w:link w:val="FootnoteText"/>
    <w:semiHidden/>
    <w:rsid w:val="00EF1526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link w:val="BVIfnrCarCarCarCarChar"/>
    <w:uiPriority w:val="99"/>
    <w:rsid w:val="00EF1526"/>
    <w:rPr>
      <w:vertAlign w:val="superscript"/>
    </w:rPr>
  </w:style>
  <w:style w:type="paragraph" w:styleId="Revision">
    <w:name w:val="Revision"/>
    <w:hidden/>
    <w:uiPriority w:val="99"/>
    <w:semiHidden/>
    <w:rsid w:val="000A1F62"/>
    <w:rPr>
      <w:rFonts w:ascii="Arial" w:eastAsia="Times New Roman" w:hAnsi="Arial" w:cs="Times New Roman"/>
      <w:szCs w:val="20"/>
    </w:rPr>
  </w:style>
  <w:style w:type="character" w:customStyle="1" w:styleId="None">
    <w:name w:val="None"/>
    <w:rsid w:val="00AC64F5"/>
  </w:style>
  <w:style w:type="paragraph" w:customStyle="1" w:styleId="Default">
    <w:name w:val="Default"/>
    <w:rsid w:val="00AC64F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Hyperlink3">
    <w:name w:val="Hyperlink.3"/>
    <w:basedOn w:val="Hyperlink"/>
    <w:rsid w:val="00AC64F5"/>
    <w:rPr>
      <w:color w:val="0000FF"/>
      <w:u w:val="single" w:color="0000FF"/>
    </w:rPr>
  </w:style>
  <w:style w:type="character" w:customStyle="1" w:styleId="Hyperlink4">
    <w:name w:val="Hyperlink.4"/>
    <w:basedOn w:val="None"/>
    <w:rsid w:val="00AC64F5"/>
    <w:rPr>
      <w:rFonts w:ascii="Trebuchet MS" w:eastAsia="Trebuchet MS" w:hAnsi="Trebuchet MS" w:cs="Trebuchet MS"/>
      <w:color w:val="0000FF"/>
      <w:sz w:val="24"/>
      <w:szCs w:val="24"/>
      <w:u w:val="single" w:color="0000FF"/>
      <w:lang w:val="en-US"/>
    </w:rPr>
  </w:style>
  <w:style w:type="numbering" w:customStyle="1" w:styleId="ImportedStyle15">
    <w:name w:val="Imported Style 15"/>
    <w:rsid w:val="00AC64F5"/>
    <w:pPr>
      <w:numPr>
        <w:numId w:val="5"/>
      </w:numPr>
    </w:pPr>
  </w:style>
  <w:style w:type="character" w:customStyle="1" w:styleId="Hyperlink5">
    <w:name w:val="Hyperlink.5"/>
    <w:basedOn w:val="None"/>
    <w:rsid w:val="00AC64F5"/>
    <w:rPr>
      <w:color w:val="0000FF"/>
      <w:sz w:val="22"/>
      <w:szCs w:val="22"/>
      <w:u w:val="single" w:color="0000FF"/>
      <w:lang w:val="en-US"/>
    </w:rPr>
  </w:style>
  <w:style w:type="character" w:customStyle="1" w:styleId="Hyperlink6">
    <w:name w:val="Hyperlink.6"/>
    <w:basedOn w:val="None"/>
    <w:rsid w:val="00AC64F5"/>
    <w:rPr>
      <w:color w:val="0000FF"/>
      <w:sz w:val="24"/>
      <w:szCs w:val="24"/>
      <w:u w:val="single" w:color="0000FF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8F6872"/>
    <w:rPr>
      <w:rFonts w:ascii="Calibri" w:eastAsia="Times New Roman" w:hAnsi="Calibri" w:cs="Times New Roman"/>
      <w:szCs w:val="20"/>
    </w:rPr>
  </w:style>
  <w:style w:type="character" w:styleId="Emphasis">
    <w:name w:val="Emphasis"/>
    <w:uiPriority w:val="20"/>
    <w:qFormat/>
    <w:rsid w:val="00C32420"/>
    <w:rPr>
      <w:i/>
      <w:iCs/>
    </w:rPr>
  </w:style>
  <w:style w:type="paragraph" w:customStyle="1" w:styleId="Pa4">
    <w:name w:val="Pa4"/>
    <w:basedOn w:val="Default"/>
    <w:next w:val="Default"/>
    <w:uiPriority w:val="99"/>
    <w:rsid w:val="00AF6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1" w:lineRule="atLeast"/>
    </w:pPr>
    <w:rPr>
      <w:rFonts w:ascii="FS Me Light" w:eastAsiaTheme="minorHAnsi" w:hAnsi="FS Me Light" w:cstheme="minorBidi"/>
      <w:color w:val="auto"/>
      <w:sz w:val="24"/>
      <w:szCs w:val="24"/>
      <w:bdr w:val="none" w:sz="0" w:space="0" w:color="auto"/>
      <w:lang w:val="en-GB"/>
    </w:rPr>
  </w:style>
  <w:style w:type="character" w:customStyle="1" w:styleId="FootnoteTextChar2">
    <w:name w:val="Footnote Text Char2"/>
    <w:aliases w:val="single space Char1,FOOTNOTES Char,fn Char,Footnote Text Char Char1,Footnote Text Char Char Char Char,Footnote Text Char Char Char1,Footnote Text Char1 Char,single space Char Char,ft Char Char,ft Char1,Footnote Char,Fußnote Char"/>
    <w:uiPriority w:val="99"/>
    <w:rsid w:val="000F39CE"/>
    <w:rPr>
      <w:rFonts w:eastAsia="Times New Roman" w:cs="Times New Roman"/>
      <w:sz w:val="20"/>
      <w:lang w:val="en-GB"/>
    </w:rPr>
  </w:style>
  <w:style w:type="paragraph" w:customStyle="1" w:styleId="BVIfnrCarCarCarCarChar">
    <w:name w:val="BVI fnr Car Car Car Car Char"/>
    <w:basedOn w:val="Normal"/>
    <w:link w:val="FootnoteReference"/>
    <w:rsid w:val="000F39CE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</w:rPr>
  </w:style>
  <w:style w:type="character" w:styleId="Strong">
    <w:name w:val="Strong"/>
    <w:basedOn w:val="DefaultParagraphFont"/>
    <w:uiPriority w:val="22"/>
    <w:qFormat/>
    <w:rsid w:val="00236C29"/>
    <w:rPr>
      <w:b/>
      <w:bCs/>
    </w:rPr>
  </w:style>
  <w:style w:type="character" w:customStyle="1" w:styleId="st1">
    <w:name w:val="st1"/>
    <w:basedOn w:val="DefaultParagraphFont"/>
    <w:rsid w:val="00290F1A"/>
  </w:style>
  <w:style w:type="character" w:customStyle="1" w:styleId="A4">
    <w:name w:val="A4"/>
    <w:uiPriority w:val="99"/>
    <w:rsid w:val="008C624B"/>
    <w:rPr>
      <w:rFonts w:cs="FS Me Light"/>
      <w:color w:val="000000"/>
      <w:sz w:val="12"/>
      <w:szCs w:val="12"/>
    </w:rPr>
  </w:style>
  <w:style w:type="paragraph" w:customStyle="1" w:styleId="Pa15">
    <w:name w:val="Pa15"/>
    <w:basedOn w:val="Default"/>
    <w:next w:val="Default"/>
    <w:uiPriority w:val="99"/>
    <w:rsid w:val="008C62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1" w:lineRule="atLeast"/>
    </w:pPr>
    <w:rPr>
      <w:rFonts w:ascii="FS Me Light" w:eastAsiaTheme="minorHAnsi" w:hAnsi="FS Me Light" w:cstheme="minorBidi"/>
      <w:color w:val="auto"/>
      <w:sz w:val="24"/>
      <w:szCs w:val="24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5CA5"/>
    <w:rPr>
      <w:color w:val="800080" w:themeColor="followedHyperlink"/>
      <w:u w:val="single"/>
    </w:rPr>
  </w:style>
  <w:style w:type="paragraph" w:customStyle="1" w:styleId="CM44">
    <w:name w:val="CM44"/>
    <w:basedOn w:val="Default"/>
    <w:next w:val="Default"/>
    <w:uiPriority w:val="99"/>
    <w:rsid w:val="005B7F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auto"/>
      <w:sz w:val="24"/>
      <w:szCs w:val="24"/>
      <w:bdr w:val="none" w:sz="0" w:space="0" w:color="auto"/>
      <w:lang w:val="en-GB"/>
    </w:rPr>
  </w:style>
  <w:style w:type="table" w:customStyle="1" w:styleId="LightShading-Accent11">
    <w:name w:val="Light Shading - Accent 11"/>
    <w:basedOn w:val="TableNormal"/>
    <w:uiPriority w:val="60"/>
    <w:rsid w:val="000B2B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B2B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1">
    <w:name w:val="Colorful List Accent 1"/>
    <w:basedOn w:val="TableNormal"/>
    <w:uiPriority w:val="72"/>
    <w:rsid w:val="000B2B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List-Accent11">
    <w:name w:val="Light List - Accent 11"/>
    <w:basedOn w:val="TableNormal"/>
    <w:uiPriority w:val="61"/>
    <w:rsid w:val="000B2B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B2B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0B2B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dTable1Light-Accent51">
    <w:name w:val="Grid Table 1 Light - Accent 51"/>
    <w:basedOn w:val="TableNormal"/>
    <w:uiPriority w:val="46"/>
    <w:rsid w:val="002C7E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Название1"/>
    <w:basedOn w:val="Normal"/>
    <w:rsid w:val="000D06C1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hps">
    <w:name w:val="hps"/>
    <w:uiPriority w:val="99"/>
    <w:rsid w:val="00865F05"/>
  </w:style>
  <w:style w:type="character" w:customStyle="1" w:styleId="highlight">
    <w:name w:val="highlight"/>
    <w:basedOn w:val="DefaultParagraphFont"/>
    <w:rsid w:val="00806BFC"/>
  </w:style>
  <w:style w:type="character" w:styleId="PageNumber">
    <w:name w:val="page number"/>
    <w:basedOn w:val="DefaultParagraphFont"/>
    <w:uiPriority w:val="99"/>
    <w:rsid w:val="00296136"/>
    <w:rPr>
      <w:rFonts w:cs="Times New Roman"/>
    </w:rPr>
  </w:style>
  <w:style w:type="paragraph" w:customStyle="1" w:styleId="IASOI">
    <w:name w:val="IASOI"/>
    <w:basedOn w:val="Normal"/>
    <w:link w:val="IASOIChar"/>
    <w:rsid w:val="00296136"/>
    <w:pPr>
      <w:spacing w:before="50" w:after="50"/>
      <w:ind w:left="113" w:right="113"/>
    </w:pPr>
    <w:rPr>
      <w:rFonts w:ascii="Times New Roman" w:eastAsia="SimSun" w:hAnsi="Times New Roman"/>
      <w:color w:val="000000"/>
      <w:spacing w:val="-5"/>
      <w:lang w:eastAsia="zh-CN"/>
    </w:rPr>
  </w:style>
  <w:style w:type="character" w:customStyle="1" w:styleId="IASOIChar">
    <w:name w:val="IASOI Char"/>
    <w:link w:val="IASOI"/>
    <w:locked/>
    <w:rsid w:val="00296136"/>
    <w:rPr>
      <w:rFonts w:ascii="Times New Roman" w:eastAsia="SimSun" w:hAnsi="Times New Roman" w:cs="Times New Roman"/>
      <w:color w:val="000000"/>
      <w:spacing w:val="-5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96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2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7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6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1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2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5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4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13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1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11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1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8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0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sultimipublik.gov.al/Konsultime/Detaje/98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ovena.Agalliu@mjedisi.gov.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A711D294CC4F3DA75185A1243E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411-03D6-4370-888C-1D08227119B3}"/>
      </w:docPartPr>
      <w:docPartBody>
        <w:p w:rsidR="0018048C" w:rsidRDefault="00153D9B" w:rsidP="00153D9B">
          <w:pPr>
            <w:pStyle w:val="B1A711D294CC4F3DA75185A1243EB5BD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B4E28511CA3D48A09F1791C53A1B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4687-B77F-4DAB-86E4-872CD064C8DE}"/>
      </w:docPartPr>
      <w:docPartBody>
        <w:p w:rsidR="0018048C" w:rsidRDefault="00153D9B" w:rsidP="00153D9B">
          <w:pPr>
            <w:pStyle w:val="B4E28511CA3D48A09F1791C53A1B9C6D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B184BAA99E254DC0AB52E4B091B4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107F-C36E-440E-8E16-ABD91D7935D6}"/>
      </w:docPartPr>
      <w:docPartBody>
        <w:p w:rsidR="0018048C" w:rsidRDefault="00153D9B" w:rsidP="00153D9B">
          <w:pPr>
            <w:pStyle w:val="B184BAA99E254DC0AB52E4B091B4D186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AF29CA36AA36455AAF40B51FA24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E271-A7ED-4BB5-98A1-95552FA2FA4B}"/>
      </w:docPartPr>
      <w:docPartBody>
        <w:p w:rsidR="0018048C" w:rsidRDefault="00153D9B" w:rsidP="00153D9B">
          <w:pPr>
            <w:pStyle w:val="AF29CA36AA36455AAF40B51FA24AD1B4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  <w:docPart>
      <w:docPartPr>
        <w:name w:val="DF1D20F6C39C49B2A948C7AB2B47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98AF-9555-45E4-B247-98054ACF7E5D}"/>
      </w:docPartPr>
      <w:docPartBody>
        <w:p w:rsidR="0018048C" w:rsidRDefault="00153D9B" w:rsidP="00153D9B">
          <w:pPr>
            <w:pStyle w:val="DF1D20F6C39C49B2A948C7AB2B47724F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Me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B"/>
    <w:rsid w:val="00153D9B"/>
    <w:rsid w:val="0018048C"/>
    <w:rsid w:val="007A2E0D"/>
    <w:rsid w:val="00975334"/>
    <w:rsid w:val="00A75FCF"/>
    <w:rsid w:val="00A9406F"/>
    <w:rsid w:val="00C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D9B"/>
    <w:rPr>
      <w:color w:val="808080"/>
    </w:rPr>
  </w:style>
  <w:style w:type="paragraph" w:customStyle="1" w:styleId="B1A711D294CC4F3DA75185A1243EB5BD">
    <w:name w:val="B1A711D294CC4F3DA75185A1243EB5BD"/>
    <w:rsid w:val="00153D9B"/>
  </w:style>
  <w:style w:type="paragraph" w:customStyle="1" w:styleId="B4E28511CA3D48A09F1791C53A1B9C6D">
    <w:name w:val="B4E28511CA3D48A09F1791C53A1B9C6D"/>
    <w:rsid w:val="00153D9B"/>
  </w:style>
  <w:style w:type="paragraph" w:customStyle="1" w:styleId="B184BAA99E254DC0AB52E4B091B4D186">
    <w:name w:val="B184BAA99E254DC0AB52E4B091B4D186"/>
    <w:rsid w:val="00153D9B"/>
  </w:style>
  <w:style w:type="paragraph" w:customStyle="1" w:styleId="AF29CA36AA36455AAF40B51FA24AD1B4">
    <w:name w:val="AF29CA36AA36455AAF40B51FA24AD1B4"/>
    <w:rsid w:val="00153D9B"/>
  </w:style>
  <w:style w:type="paragraph" w:customStyle="1" w:styleId="DF1D20F6C39C49B2A948C7AB2B47724F">
    <w:name w:val="DF1D20F6C39C49B2A948C7AB2B47724F"/>
    <w:rsid w:val="00153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CD765C44AF5467419A445B8E962DB23E" ma:contentTypeVersion="" ma:contentTypeDescription="" ma:contentTypeScope="" ma:versionID="061441101476207a8eff2bb547879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0x00CD765C44AF5467419A445B8E962DB23E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1111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BFB4-AE7F-4F7E-8A58-8C80D6E1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5DDCC-2ABB-48BA-8281-0CD58765B6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F2873E-9019-4CD4-806D-7E0C881DD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Vleresimit te Ndikimit</vt:lpstr>
    </vt:vector>
  </TitlesOfParts>
  <Company>IMS3</Company>
  <LinksUpToDate>false</LinksUpToDate>
  <CharactersWithSpaces>35476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Vleresimit te Ndikimit</dc:title>
  <dc:subject/>
  <dc:creator>Bagrat Tunyan</dc:creator>
  <cp:keywords/>
  <dc:description/>
  <cp:lastModifiedBy>Rovena Agalliu</cp:lastModifiedBy>
  <cp:revision>18</cp:revision>
  <cp:lastPrinted>2026-06-05T08:08:00Z</cp:lastPrinted>
  <dcterms:created xsi:type="dcterms:W3CDTF">2026-06-05T08:29:00Z</dcterms:created>
  <dcterms:modified xsi:type="dcterms:W3CDTF">2026-06-05T10:46:00Z</dcterms:modified>
</cp:coreProperties>
</file>