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4E0D1869" w:rsidR="00F05151" w:rsidRPr="00F311CB" w:rsidRDefault="00821961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Njoftim për k</w:t>
      </w: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onsultimi</w:t>
      </w:r>
      <w:r w:rsidR="00F608B3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>n</w:t>
      </w: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publi</w:t>
      </w:r>
      <w:r w:rsidR="009F4CCD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k</w:t>
      </w:r>
      <w:r w:rsidR="002E413D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/>
        </w:rPr>
        <w:t xml:space="preserve"> </w:t>
      </w: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lidhur me</w:t>
      </w:r>
      <w:r w:rsidR="003100A7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14:paraId="62D68399" w14:textId="77777777" w:rsidR="00CF4404" w:rsidRPr="00F311CB" w:rsidRDefault="00CF4404" w:rsidP="005C7985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571C661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bCs/>
          <w:iCs/>
          <w:sz w:val="28"/>
          <w:szCs w:val="28"/>
          <w:lang w:val="en-US"/>
        </w:rPr>
        <w:t>Projektligjin “</w:t>
      </w:r>
      <w:bookmarkStart w:id="0" w:name="_Hlk229745950"/>
      <w:r w:rsidRPr="00273F9F">
        <w:rPr>
          <w:bCs/>
          <w:i/>
          <w:iCs/>
          <w:sz w:val="28"/>
          <w:szCs w:val="28"/>
          <w:lang w:val="en-US"/>
        </w:rPr>
        <w:t>Për Urdhrin e Agronomit në Republikën e Shqipërisë</w:t>
      </w:r>
      <w:bookmarkEnd w:id="0"/>
      <w:r w:rsidRPr="0072794E">
        <w:rPr>
          <w:bCs/>
          <w:iCs/>
          <w:sz w:val="28"/>
          <w:szCs w:val="28"/>
          <w:lang w:val="en-US"/>
        </w:rPr>
        <w:t>”</w:t>
      </w:r>
    </w:p>
    <w:p w14:paraId="48D422D9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iCs/>
          <w:sz w:val="28"/>
          <w:szCs w:val="28"/>
          <w:lang w:val="en-US"/>
        </w:rPr>
        <w:t>Ministria e Bujqësisë dhe Zhvillimit Rural fton qytetarët, ekspertët e fushës, shoqatat profesionale dhe çdo palë të interesuar të kontribuojnë në procesin e konsultimit publik të projektligjit “Për Urdhrin e Agronomit në Republikën e Shqipërisë”.</w:t>
      </w:r>
    </w:p>
    <w:p w14:paraId="0D49ADBC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iCs/>
          <w:sz w:val="28"/>
          <w:szCs w:val="28"/>
          <w:lang w:val="en-US"/>
        </w:rPr>
        <w:t>Ky projektligj synon krijimin e një kuadri të posaçëm ligjor për rregullimin, organizimin dhe mbikëqyrjen e ushtrimit të profesionit të agronomit në vend, nëpërmjet ngritjes dhe funksionimit të Urdhrit të Agronomit si ent publik vetërregullues. Projektligji përcakton kushtet dhe kriteret për ushtrimin e profesionit, detyrimet profesionale, standardet etike dhe organizimin institucional të urdhrit, me qëllim garantimin e cilësisë së shërbimeve agronomike dhe mbrojtjen e interesit publik.</w:t>
      </w:r>
    </w:p>
    <w:p w14:paraId="5E9AC309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iCs/>
          <w:sz w:val="28"/>
          <w:szCs w:val="28"/>
          <w:lang w:val="en-US"/>
        </w:rPr>
        <w:t>Mungesa e një strukture të dedikuar për rregullimin e profesionit të agronomit ka sjellë deri më sot mangësi në kontrollin profesional, në standardizimin e praktikave dhe në garantimin e cilësisë së shërbimeve në sektorin bujqësor.</w:t>
      </w:r>
    </w:p>
    <w:p w14:paraId="723923E2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iCs/>
          <w:sz w:val="28"/>
          <w:szCs w:val="28"/>
          <w:lang w:val="en-US"/>
        </w:rPr>
        <w:t>Në këtë kontekst, miratimi i këtij projektligji konsiderohet i domosdoshëm për:</w:t>
      </w:r>
    </w:p>
    <w:p w14:paraId="1522795C" w14:textId="77777777" w:rsidR="0072794E" w:rsidRPr="0072794E" w:rsidRDefault="0072794E" w:rsidP="0072794E">
      <w:pPr>
        <w:pStyle w:val="NormalWeb"/>
        <w:numPr>
          <w:ilvl w:val="0"/>
          <w:numId w:val="27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1965B3">
        <w:rPr>
          <w:b/>
          <w:bCs/>
          <w:i/>
          <w:iCs/>
          <w:sz w:val="28"/>
          <w:szCs w:val="28"/>
          <w:lang w:val="en-US"/>
        </w:rPr>
        <w:t>Rregullimin institucional të profesionit</w:t>
      </w:r>
      <w:r w:rsidRPr="0072794E">
        <w:rPr>
          <w:iCs/>
          <w:sz w:val="28"/>
          <w:szCs w:val="28"/>
          <w:lang w:val="en-US"/>
        </w:rPr>
        <w:t>: Krijimin e Urdhrit të Agronomit si organ përgjegjës për regjistrimin, licencimin dhe mbikëqyrjen e profesionit;</w:t>
      </w:r>
    </w:p>
    <w:p w14:paraId="66967365" w14:textId="77777777" w:rsidR="0072794E" w:rsidRPr="0072794E" w:rsidRDefault="0072794E" w:rsidP="0072794E">
      <w:pPr>
        <w:pStyle w:val="NormalWeb"/>
        <w:numPr>
          <w:ilvl w:val="0"/>
          <w:numId w:val="27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1965B3">
        <w:rPr>
          <w:b/>
          <w:bCs/>
          <w:i/>
          <w:iCs/>
          <w:sz w:val="28"/>
          <w:szCs w:val="28"/>
          <w:lang w:val="en-US"/>
        </w:rPr>
        <w:t>Garantimin e standardeve profesionale</w:t>
      </w:r>
      <w:r w:rsidRPr="0072794E">
        <w:rPr>
          <w:iCs/>
          <w:sz w:val="28"/>
          <w:szCs w:val="28"/>
          <w:lang w:val="en-US"/>
        </w:rPr>
        <w:t>: Vendosjen e kritereve të qarta për ushtrimin e profesionit, përfshirë regjistrimin, licencimin dhe zhvillimin profesional të vazhdueshëm;</w:t>
      </w:r>
    </w:p>
    <w:p w14:paraId="34D5D3A4" w14:textId="77777777" w:rsidR="0072794E" w:rsidRPr="0072794E" w:rsidRDefault="0072794E" w:rsidP="0072794E">
      <w:pPr>
        <w:pStyle w:val="NormalWeb"/>
        <w:numPr>
          <w:ilvl w:val="0"/>
          <w:numId w:val="27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1965B3">
        <w:rPr>
          <w:b/>
          <w:bCs/>
          <w:i/>
          <w:iCs/>
          <w:sz w:val="28"/>
          <w:szCs w:val="28"/>
          <w:lang w:val="en-US"/>
        </w:rPr>
        <w:t>Forcimin e mbrojtjes së interesit publik</w:t>
      </w:r>
      <w:r w:rsidRPr="0072794E">
        <w:rPr>
          <w:iCs/>
          <w:sz w:val="28"/>
          <w:szCs w:val="28"/>
          <w:lang w:val="en-US"/>
        </w:rPr>
        <w:t>: Përmirësimin e cilësisë së shërbimeve në bujqësi, me ndikim të drejtpërdrejtë në sigurinë ushqimore, shëndetin e bimëve dhe mbrojtjen e mjedisit;</w:t>
      </w:r>
    </w:p>
    <w:p w14:paraId="0A250E47" w14:textId="77777777" w:rsidR="0072794E" w:rsidRPr="0072794E" w:rsidRDefault="0072794E" w:rsidP="0072794E">
      <w:pPr>
        <w:pStyle w:val="NormalWeb"/>
        <w:numPr>
          <w:ilvl w:val="0"/>
          <w:numId w:val="27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1965B3">
        <w:rPr>
          <w:b/>
          <w:bCs/>
          <w:i/>
          <w:iCs/>
          <w:sz w:val="28"/>
          <w:szCs w:val="28"/>
          <w:lang w:val="en-US"/>
        </w:rPr>
        <w:t>Rritjen e përgjegjshmërisë profesionale</w:t>
      </w:r>
      <w:r w:rsidRPr="0072794E">
        <w:rPr>
          <w:iCs/>
          <w:sz w:val="28"/>
          <w:szCs w:val="28"/>
          <w:lang w:val="en-US"/>
        </w:rPr>
        <w:t>: Vendosjen e mekanizmave të kontrollit dhe disiplinës profesionale përmes strukturave të Urdhrit;</w:t>
      </w:r>
    </w:p>
    <w:p w14:paraId="4AA16926" w14:textId="77777777" w:rsidR="0072794E" w:rsidRPr="0072794E" w:rsidRDefault="0072794E" w:rsidP="0072794E">
      <w:pPr>
        <w:pStyle w:val="NormalWeb"/>
        <w:numPr>
          <w:ilvl w:val="0"/>
          <w:numId w:val="27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1965B3">
        <w:rPr>
          <w:b/>
          <w:bCs/>
          <w:i/>
          <w:iCs/>
          <w:sz w:val="28"/>
          <w:szCs w:val="28"/>
          <w:lang w:val="en-US"/>
        </w:rPr>
        <w:t>Përafrimin me praktikat evropiane</w:t>
      </w:r>
      <w:r w:rsidRPr="0072794E">
        <w:rPr>
          <w:iCs/>
          <w:sz w:val="28"/>
          <w:szCs w:val="28"/>
          <w:lang w:val="en-US"/>
        </w:rPr>
        <w:t>: Zhvillimin e një sistemi vetërregullues në përputhje me modelet e profesioneve të rregulluara në vendet e Bashkimit Evropian;</w:t>
      </w:r>
    </w:p>
    <w:p w14:paraId="2D4BA8DA" w14:textId="77777777" w:rsidR="0072794E" w:rsidRPr="0072794E" w:rsidRDefault="0072794E" w:rsidP="0072794E">
      <w:pPr>
        <w:pStyle w:val="NormalWeb"/>
        <w:numPr>
          <w:ilvl w:val="0"/>
          <w:numId w:val="27"/>
        </w:numPr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1965B3">
        <w:rPr>
          <w:b/>
          <w:bCs/>
          <w:i/>
          <w:iCs/>
          <w:sz w:val="28"/>
          <w:szCs w:val="28"/>
          <w:lang w:val="en-US"/>
        </w:rPr>
        <w:lastRenderedPageBreak/>
        <w:t>Promovimin e rolit të agronomit</w:t>
      </w:r>
      <w:r w:rsidRPr="0072794E">
        <w:rPr>
          <w:iCs/>
          <w:sz w:val="28"/>
          <w:szCs w:val="28"/>
          <w:lang w:val="en-US"/>
        </w:rPr>
        <w:t>: Rritjen e profilit profesional të agronomit në zhvillimin e qëndrueshëm të bujqësisë dhe ekonomisë rurale.</w:t>
      </w:r>
    </w:p>
    <w:p w14:paraId="4A998910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iCs/>
          <w:sz w:val="28"/>
          <w:szCs w:val="28"/>
          <w:lang w:val="en-US"/>
        </w:rPr>
        <w:t>Në tërësi, ky projektligj synon të forcojë kuadrin rregullator dhe institucional për profesionin e agronomit, duke kontribuar në rritjen e profesionalizmit, transparencës dhe besueshmërisë në sektorin bujqësor.</w:t>
      </w:r>
    </w:p>
    <w:p w14:paraId="7F2C0ACB" w14:textId="77777777" w:rsidR="0072794E" w:rsidRPr="0072794E" w:rsidRDefault="0072794E" w:rsidP="0072794E">
      <w:pPr>
        <w:pStyle w:val="NormalWeb"/>
        <w:shd w:val="clear" w:color="auto" w:fill="FFFFFF"/>
        <w:spacing w:line="276" w:lineRule="auto"/>
        <w:jc w:val="both"/>
        <w:rPr>
          <w:iCs/>
          <w:sz w:val="28"/>
          <w:szCs w:val="28"/>
          <w:lang w:val="en-US"/>
        </w:rPr>
      </w:pPr>
      <w:r w:rsidRPr="0072794E">
        <w:rPr>
          <w:iCs/>
          <w:sz w:val="28"/>
          <w:szCs w:val="28"/>
          <w:lang w:val="en-US"/>
        </w:rPr>
        <w:t>Ministria e Bujqësisë dhe Zhvillimit Rural do të shqyrtojë të gjitha sugjerimet dhe komentet e paraqitura gjatë procesit të konsultimit publik dhe do të arsyetojë mënyrën e reflektimit të tyre në projektligj.</w:t>
      </w:r>
    </w:p>
    <w:p w14:paraId="737FDFDC" w14:textId="4621D579" w:rsidR="00246B03" w:rsidRPr="001965B3" w:rsidRDefault="00246B03" w:rsidP="001965B3">
      <w:pPr>
        <w:pStyle w:val="NormalWeb"/>
        <w:shd w:val="clear" w:color="auto" w:fill="FFFFFF"/>
        <w:spacing w:line="276" w:lineRule="auto"/>
        <w:jc w:val="both"/>
        <w:rPr>
          <w:i/>
          <w:sz w:val="28"/>
          <w:szCs w:val="28"/>
          <w:lang w:val="en-US"/>
        </w:rPr>
      </w:pPr>
      <w:r w:rsidRPr="00F311CB">
        <w:rPr>
          <w:i/>
          <w:sz w:val="28"/>
          <w:szCs w:val="28"/>
          <w:lang w:val="en-US"/>
        </w:rPr>
        <w:t xml:space="preserve">Kohëzgjatja e konsultimeve: </w:t>
      </w:r>
    </w:p>
    <w:p w14:paraId="7CC01A9D" w14:textId="749180F7" w:rsidR="001A6179" w:rsidRPr="00F311CB" w:rsidRDefault="00F852E3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1CB">
        <w:rPr>
          <w:sz w:val="28"/>
          <w:szCs w:val="28"/>
        </w:rPr>
        <w:t>Konsultimi publik do të zgjasë 20 ditë</w:t>
      </w:r>
      <w:r w:rsidR="007E6618" w:rsidRPr="00F311CB">
        <w:rPr>
          <w:sz w:val="28"/>
          <w:szCs w:val="28"/>
        </w:rPr>
        <w:t xml:space="preserve"> pune</w:t>
      </w:r>
      <w:r w:rsidRPr="00F311CB">
        <w:rPr>
          <w:sz w:val="28"/>
          <w:szCs w:val="28"/>
        </w:rPr>
        <w:t>, nga data</w:t>
      </w:r>
      <w:r w:rsidR="005C7985" w:rsidRPr="00F311CB">
        <w:rPr>
          <w:sz w:val="28"/>
          <w:szCs w:val="28"/>
        </w:rPr>
        <w:t xml:space="preserve"> </w:t>
      </w:r>
      <w:r w:rsidR="00844520">
        <w:rPr>
          <w:sz w:val="28"/>
          <w:szCs w:val="28"/>
        </w:rPr>
        <w:t>4 Qeshor</w:t>
      </w:r>
      <w:r w:rsidR="005C7985" w:rsidRPr="00F311CB">
        <w:rPr>
          <w:sz w:val="28"/>
          <w:szCs w:val="28"/>
        </w:rPr>
        <w:t xml:space="preserve"> </w:t>
      </w:r>
      <w:r w:rsidRPr="00F311CB">
        <w:rPr>
          <w:sz w:val="28"/>
          <w:szCs w:val="28"/>
        </w:rPr>
        <w:t>202</w:t>
      </w:r>
      <w:r w:rsidR="005C7985" w:rsidRPr="00F311CB">
        <w:rPr>
          <w:sz w:val="28"/>
          <w:szCs w:val="28"/>
        </w:rPr>
        <w:t>6</w:t>
      </w:r>
      <w:r w:rsidRPr="00F311CB">
        <w:rPr>
          <w:sz w:val="28"/>
          <w:szCs w:val="28"/>
        </w:rPr>
        <w:t xml:space="preserve"> deri më </w:t>
      </w:r>
      <w:r w:rsidR="00844520">
        <w:rPr>
          <w:sz w:val="28"/>
          <w:szCs w:val="28"/>
        </w:rPr>
        <w:t xml:space="preserve">2 Korrik </w:t>
      </w:r>
      <w:r w:rsidRPr="00F311CB">
        <w:rPr>
          <w:sz w:val="28"/>
          <w:szCs w:val="28"/>
        </w:rPr>
        <w:t>202</w:t>
      </w:r>
      <w:r w:rsidR="005C7985" w:rsidRPr="00F311CB">
        <w:rPr>
          <w:sz w:val="28"/>
          <w:szCs w:val="28"/>
        </w:rPr>
        <w:t>6</w:t>
      </w:r>
      <w:r w:rsidRPr="00F311CB">
        <w:rPr>
          <w:sz w:val="28"/>
          <w:szCs w:val="28"/>
        </w:rPr>
        <w:t>.</w:t>
      </w:r>
    </w:p>
    <w:p w14:paraId="30451D31" w14:textId="7777777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1CB">
        <w:rPr>
          <w:sz w:val="28"/>
          <w:szCs w:val="28"/>
        </w:rPr>
        <w:t>Mund të merrni pjesë në procesin e konsultimeve publike duke dërguar komente/kontribute për projekt</w:t>
      </w:r>
      <w:r w:rsidR="007E6618" w:rsidRPr="00F311CB">
        <w:rPr>
          <w:sz w:val="28"/>
          <w:szCs w:val="28"/>
        </w:rPr>
        <w:t>akt</w:t>
      </w:r>
      <w:r w:rsidRPr="00F311CB">
        <w:rPr>
          <w:sz w:val="28"/>
          <w:szCs w:val="28"/>
        </w:rPr>
        <w:t>in:</w:t>
      </w:r>
    </w:p>
    <w:p w14:paraId="58FFED69" w14:textId="7777777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6310BD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311CB">
        <w:rPr>
          <w:sz w:val="28"/>
          <w:szCs w:val="28"/>
        </w:rPr>
        <w:t xml:space="preserve"> - Duke plotësuar formularin online të Regjistrin Elektronik për projektligji</w:t>
      </w:r>
      <w:r w:rsidR="007E6618" w:rsidRPr="00F311CB">
        <w:rPr>
          <w:sz w:val="28"/>
          <w:szCs w:val="28"/>
        </w:rPr>
        <w:t>n</w:t>
      </w:r>
      <w:r w:rsidRPr="00F311CB">
        <w:rPr>
          <w:sz w:val="28"/>
          <w:szCs w:val="28"/>
        </w:rPr>
        <w:t xml:space="preserve">, në adresën elektronike: </w:t>
      </w:r>
      <w:hyperlink r:id="rId5" w:history="1">
        <w:r w:rsidR="000244F1" w:rsidRPr="00CE0828">
          <w:rPr>
            <w:rStyle w:val="Hyperlink"/>
            <w:sz w:val="28"/>
            <w:szCs w:val="28"/>
          </w:rPr>
          <w:t>http://www.konsultimipublik.gov.al</w:t>
        </w:r>
      </w:hyperlink>
      <w:r w:rsidRPr="00F311CB">
        <w:rPr>
          <w:sz w:val="28"/>
          <w:szCs w:val="28"/>
        </w:rPr>
        <w:t xml:space="preserve">: </w:t>
      </w:r>
    </w:p>
    <w:p w14:paraId="6710CB5D" w14:textId="77777777" w:rsidR="00A6719B" w:rsidRPr="00F311CB" w:rsidRDefault="00A6719B" w:rsidP="005C79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11613C" w14:textId="77777777" w:rsidR="002E413D" w:rsidRPr="00F311CB" w:rsidRDefault="00A6719B" w:rsidP="005C7985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F311CB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F311CB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F311CB">
        <w:rPr>
          <w:rFonts w:ascii="Times New Roman" w:hAnsi="Times New Roman" w:cs="Times New Roman"/>
          <w:sz w:val="28"/>
          <w:szCs w:val="28"/>
        </w:rPr>
        <w:t>, Kjara Vogli , në adresën</w:t>
      </w:r>
      <w:r w:rsidRPr="00F311CB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F311CB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="002E413D" w:rsidRPr="00F311CB">
        <w:rPr>
          <w:rStyle w:val="Hyperlink"/>
          <w:rFonts w:ascii="Times New Roman" w:hAnsi="Times New Roman" w:cs="Times New Roman"/>
          <w:sz w:val="28"/>
          <w:szCs w:val="28"/>
        </w:rPr>
        <w:t xml:space="preserve">Kjara.Vogli@bujqesia.gov.al </w:t>
      </w:r>
    </w:p>
    <w:p w14:paraId="187A9455" w14:textId="54049B98" w:rsidR="00246B03" w:rsidRPr="00F311CB" w:rsidRDefault="002E413D" w:rsidP="005C7985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F311CB">
        <w:rPr>
          <w:rStyle w:val="Hyperlink"/>
          <w:rFonts w:ascii="Times New Roman" w:hAnsi="Times New Roman" w:cs="Times New Roman"/>
          <w:sz w:val="28"/>
          <w:szCs w:val="28"/>
          <w:u w:val="none"/>
        </w:rPr>
        <w:t xml:space="preserve">             </w:t>
      </w:r>
      <w:r w:rsidR="00057F72" w:rsidRPr="00F311CB">
        <w:rPr>
          <w:rStyle w:val="Hyperlink"/>
          <w:rFonts w:ascii="Times New Roman" w:hAnsi="Times New Roman" w:cs="Times New Roman"/>
          <w:sz w:val="28"/>
          <w:szCs w:val="28"/>
        </w:rPr>
        <w:t>Adra. Gjongecaj</w:t>
      </w:r>
      <w:r w:rsidR="00A6719B" w:rsidRPr="00F311CB">
        <w:rPr>
          <w:rStyle w:val="Hyperlink"/>
          <w:rFonts w:ascii="Times New Roman" w:hAnsi="Times New Roman" w:cs="Times New Roman"/>
          <w:sz w:val="28"/>
          <w:szCs w:val="28"/>
        </w:rPr>
        <w:t>@bujqesia.gov.al .</w:t>
      </w:r>
    </w:p>
    <w:p w14:paraId="02E2F9FB" w14:textId="77777777" w:rsidR="000244F1" w:rsidRDefault="000244F1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B1DE2D0" w14:textId="0B1A16A2" w:rsidR="00760BD6" w:rsidRPr="00F311CB" w:rsidRDefault="002E413D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Në vijim</w:t>
      </w:r>
      <w:r w:rsidR="00E67BCE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E67BCE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  <w:r w:rsidR="005C7985" w:rsidRPr="00F311C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39708ABC" w14:textId="77777777" w:rsidR="005C7985" w:rsidRPr="00F311CB" w:rsidRDefault="005C7985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D50E9B8" w14:textId="77777777" w:rsidR="000244F1" w:rsidRDefault="000244F1" w:rsidP="002D2D5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</w:p>
    <w:p w14:paraId="3B466E8F" w14:textId="703DBAAD" w:rsidR="005C7985" w:rsidRPr="00F311CB" w:rsidRDefault="00057F72" w:rsidP="00273F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F311CB">
        <w:rPr>
          <w:bCs/>
          <w:iCs/>
          <w:sz w:val="28"/>
          <w:szCs w:val="28"/>
        </w:rPr>
        <w:t>Projektligjin “</w:t>
      </w:r>
      <w:r w:rsidR="00273F9F" w:rsidRPr="00273F9F">
        <w:rPr>
          <w:bCs/>
          <w:i/>
          <w:iCs/>
          <w:sz w:val="28"/>
          <w:szCs w:val="28"/>
          <w:lang w:val="en-US"/>
        </w:rPr>
        <w:t>Për Urdhrin e Agronomit në Republikën e Shqipërisë</w:t>
      </w:r>
      <w:r w:rsidR="00273F9F">
        <w:rPr>
          <w:bCs/>
          <w:i/>
          <w:iCs/>
          <w:sz w:val="28"/>
          <w:szCs w:val="28"/>
          <w:lang w:val="en-US"/>
        </w:rPr>
        <w:t>”</w:t>
      </w:r>
    </w:p>
    <w:p w14:paraId="3801A948" w14:textId="77777777" w:rsidR="00273F9F" w:rsidRDefault="00273F9F" w:rsidP="005C7985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5B9BD5" w:themeColor="accent1"/>
          <w:sz w:val="28"/>
          <w:szCs w:val="28"/>
        </w:rPr>
      </w:pPr>
    </w:p>
    <w:p w14:paraId="7CE9E116" w14:textId="0B2F7E01" w:rsidR="00EA6A86" w:rsidRPr="00F311CB" w:rsidRDefault="00DD1DEB" w:rsidP="005C798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5B9BD5" w:themeColor="accent1"/>
          <w:kern w:val="36"/>
          <w:sz w:val="28"/>
          <w:szCs w:val="28"/>
        </w:rPr>
      </w:pPr>
      <w:r w:rsidRPr="00F311CB">
        <w:rPr>
          <w:rFonts w:ascii="Times New Roman" w:hAnsi="Times New Roman" w:cs="Times New Roman"/>
          <w:color w:val="5B9BD5" w:themeColor="accent1"/>
          <w:sz w:val="28"/>
          <w:szCs w:val="28"/>
        </w:rPr>
        <w:t>https://</w:t>
      </w:r>
      <w:r w:rsidR="000244F1">
        <w:rPr>
          <w:rFonts w:ascii="Times New Roman" w:hAnsi="Times New Roman" w:cs="Times New Roman"/>
          <w:color w:val="5B9BD5" w:themeColor="accent1"/>
          <w:sz w:val="28"/>
          <w:szCs w:val="28"/>
        </w:rPr>
        <w:t>www</w:t>
      </w:r>
      <w:r w:rsidRPr="00F311CB">
        <w:rPr>
          <w:rFonts w:ascii="Times New Roman" w:hAnsi="Times New Roman" w:cs="Times New Roman"/>
          <w:color w:val="5B9BD5" w:themeColor="accent1"/>
          <w:sz w:val="28"/>
          <w:szCs w:val="28"/>
        </w:rPr>
        <w:t>.konsultimipublik.gov.al/Konsultime/Institucioni/119</w:t>
      </w:r>
    </w:p>
    <w:p w14:paraId="3E8DA0D0" w14:textId="048304FF" w:rsidR="00460399" w:rsidRPr="00F311CB" w:rsidRDefault="00460399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63C87D8E" w14:textId="77777777" w:rsidR="00760BD6" w:rsidRPr="00F311CB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151865AC" w14:textId="77777777" w:rsidR="00760BD6" w:rsidRPr="00F311CB" w:rsidRDefault="00760BD6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63E5B89" w14:textId="77777777" w:rsidR="00E74D03" w:rsidRPr="00F311CB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C910221" w14:textId="77777777" w:rsidR="00E74D03" w:rsidRPr="00F311CB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F311CB" w:rsidRDefault="008A100E" w:rsidP="005C798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F3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79F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6690"/>
    <w:multiLevelType w:val="multilevel"/>
    <w:tmpl w:val="EDD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785"/>
    <w:multiLevelType w:val="multilevel"/>
    <w:tmpl w:val="5D6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34A43"/>
    <w:multiLevelType w:val="multilevel"/>
    <w:tmpl w:val="705CE8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F1579"/>
    <w:multiLevelType w:val="multilevel"/>
    <w:tmpl w:val="FB2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7DD6"/>
    <w:multiLevelType w:val="hybridMultilevel"/>
    <w:tmpl w:val="C25CF5EA"/>
    <w:lvl w:ilvl="0" w:tplc="0F688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66E3F"/>
    <w:multiLevelType w:val="multilevel"/>
    <w:tmpl w:val="91F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7006AF4"/>
    <w:multiLevelType w:val="multilevel"/>
    <w:tmpl w:val="AB8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D2A58"/>
    <w:multiLevelType w:val="hybridMultilevel"/>
    <w:tmpl w:val="7D78D016"/>
    <w:lvl w:ilvl="0" w:tplc="0F688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260BA"/>
    <w:multiLevelType w:val="multilevel"/>
    <w:tmpl w:val="1E3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3562F"/>
    <w:multiLevelType w:val="multilevel"/>
    <w:tmpl w:val="06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57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3E23344"/>
    <w:multiLevelType w:val="multilevel"/>
    <w:tmpl w:val="F89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600"/>
    <w:multiLevelType w:val="multilevel"/>
    <w:tmpl w:val="0EC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C431D"/>
    <w:multiLevelType w:val="multilevel"/>
    <w:tmpl w:val="00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F1F67"/>
    <w:multiLevelType w:val="multilevel"/>
    <w:tmpl w:val="DEEC90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06488">
    <w:abstractNumId w:val="18"/>
  </w:num>
  <w:num w:numId="2" w16cid:durableId="10840494">
    <w:abstractNumId w:val="2"/>
  </w:num>
  <w:num w:numId="3" w16cid:durableId="276065184">
    <w:abstractNumId w:val="8"/>
  </w:num>
  <w:num w:numId="4" w16cid:durableId="414061430">
    <w:abstractNumId w:val="11"/>
  </w:num>
  <w:num w:numId="5" w16cid:durableId="224029805">
    <w:abstractNumId w:val="6"/>
  </w:num>
  <w:num w:numId="6" w16cid:durableId="507595452">
    <w:abstractNumId w:val="26"/>
  </w:num>
  <w:num w:numId="7" w16cid:durableId="350379169">
    <w:abstractNumId w:val="14"/>
  </w:num>
  <w:num w:numId="8" w16cid:durableId="566302540">
    <w:abstractNumId w:val="23"/>
  </w:num>
  <w:num w:numId="9" w16cid:durableId="154616459">
    <w:abstractNumId w:val="17"/>
  </w:num>
  <w:num w:numId="10" w16cid:durableId="421682410">
    <w:abstractNumId w:val="21"/>
  </w:num>
  <w:num w:numId="11" w16cid:durableId="2082483827">
    <w:abstractNumId w:val="9"/>
  </w:num>
  <w:num w:numId="12" w16cid:durableId="479033244">
    <w:abstractNumId w:val="22"/>
  </w:num>
  <w:num w:numId="13" w16cid:durableId="1494881769">
    <w:abstractNumId w:val="20"/>
  </w:num>
  <w:num w:numId="14" w16cid:durableId="1165826984">
    <w:abstractNumId w:val="16"/>
  </w:num>
  <w:num w:numId="15" w16cid:durableId="526067107">
    <w:abstractNumId w:val="24"/>
  </w:num>
  <w:num w:numId="16" w16cid:durableId="724790742">
    <w:abstractNumId w:val="15"/>
  </w:num>
  <w:num w:numId="17" w16cid:durableId="488600917">
    <w:abstractNumId w:val="3"/>
  </w:num>
  <w:num w:numId="18" w16cid:durableId="1143618316">
    <w:abstractNumId w:val="1"/>
  </w:num>
  <w:num w:numId="19" w16cid:durableId="516428839">
    <w:abstractNumId w:val="0"/>
  </w:num>
  <w:num w:numId="20" w16cid:durableId="281764393">
    <w:abstractNumId w:val="19"/>
  </w:num>
  <w:num w:numId="21" w16cid:durableId="916599759">
    <w:abstractNumId w:val="7"/>
  </w:num>
  <w:num w:numId="22" w16cid:durableId="1622372736">
    <w:abstractNumId w:val="13"/>
  </w:num>
  <w:num w:numId="23" w16cid:durableId="157818582">
    <w:abstractNumId w:val="5"/>
  </w:num>
  <w:num w:numId="24" w16cid:durableId="620575485">
    <w:abstractNumId w:val="4"/>
  </w:num>
  <w:num w:numId="25" w16cid:durableId="962884712">
    <w:abstractNumId w:val="12"/>
  </w:num>
  <w:num w:numId="26" w16cid:durableId="806360635">
    <w:abstractNumId w:val="25"/>
  </w:num>
  <w:num w:numId="27" w16cid:durableId="1374041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44F1"/>
    <w:rsid w:val="00026F05"/>
    <w:rsid w:val="00036D3D"/>
    <w:rsid w:val="00057F72"/>
    <w:rsid w:val="000764DA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72F13"/>
    <w:rsid w:val="001854D1"/>
    <w:rsid w:val="001965B3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2142"/>
    <w:rsid w:val="002264C1"/>
    <w:rsid w:val="0024651F"/>
    <w:rsid w:val="00246B03"/>
    <w:rsid w:val="0026704B"/>
    <w:rsid w:val="002709E2"/>
    <w:rsid w:val="00273F9F"/>
    <w:rsid w:val="002762CD"/>
    <w:rsid w:val="002B4458"/>
    <w:rsid w:val="002B6D78"/>
    <w:rsid w:val="002B74C2"/>
    <w:rsid w:val="002C0FB7"/>
    <w:rsid w:val="002D2D50"/>
    <w:rsid w:val="002E413D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633BF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C7985"/>
    <w:rsid w:val="005D1FBC"/>
    <w:rsid w:val="005E5225"/>
    <w:rsid w:val="005F144B"/>
    <w:rsid w:val="00615B92"/>
    <w:rsid w:val="00626576"/>
    <w:rsid w:val="00627D59"/>
    <w:rsid w:val="00634053"/>
    <w:rsid w:val="006577DD"/>
    <w:rsid w:val="00657C90"/>
    <w:rsid w:val="006734B4"/>
    <w:rsid w:val="006778C0"/>
    <w:rsid w:val="006850C3"/>
    <w:rsid w:val="006A4361"/>
    <w:rsid w:val="006A52F6"/>
    <w:rsid w:val="006C2E42"/>
    <w:rsid w:val="006E49D7"/>
    <w:rsid w:val="0070423E"/>
    <w:rsid w:val="00706F02"/>
    <w:rsid w:val="0072794E"/>
    <w:rsid w:val="007426D8"/>
    <w:rsid w:val="0075011B"/>
    <w:rsid w:val="00760BD6"/>
    <w:rsid w:val="00774420"/>
    <w:rsid w:val="00785311"/>
    <w:rsid w:val="007B5343"/>
    <w:rsid w:val="007E1DBF"/>
    <w:rsid w:val="007E6618"/>
    <w:rsid w:val="007F75DF"/>
    <w:rsid w:val="008025C8"/>
    <w:rsid w:val="00804F89"/>
    <w:rsid w:val="008216C9"/>
    <w:rsid w:val="00821961"/>
    <w:rsid w:val="00826DE9"/>
    <w:rsid w:val="00841337"/>
    <w:rsid w:val="00844520"/>
    <w:rsid w:val="00861848"/>
    <w:rsid w:val="00863703"/>
    <w:rsid w:val="008652F7"/>
    <w:rsid w:val="00865AD3"/>
    <w:rsid w:val="0087531B"/>
    <w:rsid w:val="00877117"/>
    <w:rsid w:val="008935AC"/>
    <w:rsid w:val="008A100E"/>
    <w:rsid w:val="008B0AF8"/>
    <w:rsid w:val="008E3338"/>
    <w:rsid w:val="008E782C"/>
    <w:rsid w:val="00920F83"/>
    <w:rsid w:val="00930087"/>
    <w:rsid w:val="009364E2"/>
    <w:rsid w:val="0094425A"/>
    <w:rsid w:val="00944996"/>
    <w:rsid w:val="009567E5"/>
    <w:rsid w:val="00964B23"/>
    <w:rsid w:val="00966768"/>
    <w:rsid w:val="00970EC2"/>
    <w:rsid w:val="00985397"/>
    <w:rsid w:val="009A6170"/>
    <w:rsid w:val="009A7F80"/>
    <w:rsid w:val="009C429E"/>
    <w:rsid w:val="009C5267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B0311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A1C82"/>
    <w:rsid w:val="00CB2764"/>
    <w:rsid w:val="00CC06E5"/>
    <w:rsid w:val="00CD690E"/>
    <w:rsid w:val="00CF4404"/>
    <w:rsid w:val="00D00CBF"/>
    <w:rsid w:val="00D050A3"/>
    <w:rsid w:val="00D16B29"/>
    <w:rsid w:val="00D224CA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DD1DEB"/>
    <w:rsid w:val="00E10832"/>
    <w:rsid w:val="00E11639"/>
    <w:rsid w:val="00E13937"/>
    <w:rsid w:val="00E4276C"/>
    <w:rsid w:val="00E45498"/>
    <w:rsid w:val="00E456AB"/>
    <w:rsid w:val="00E50F13"/>
    <w:rsid w:val="00E63EFF"/>
    <w:rsid w:val="00E66E16"/>
    <w:rsid w:val="00E67BCE"/>
    <w:rsid w:val="00E729AD"/>
    <w:rsid w:val="00E73792"/>
    <w:rsid w:val="00E74D03"/>
    <w:rsid w:val="00EA3273"/>
    <w:rsid w:val="00EA6A86"/>
    <w:rsid w:val="00EB11C1"/>
    <w:rsid w:val="00ED5C4A"/>
    <w:rsid w:val="00EF05AD"/>
    <w:rsid w:val="00F009C9"/>
    <w:rsid w:val="00F05151"/>
    <w:rsid w:val="00F311CB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  <w:style w:type="character" w:customStyle="1" w:styleId="Heading3Char">
    <w:name w:val="Heading 3 Char"/>
    <w:basedOn w:val="DefaultParagraphFont"/>
    <w:link w:val="Heading3"/>
    <w:uiPriority w:val="9"/>
    <w:semiHidden/>
    <w:rsid w:val="00970E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customStyle="1" w:styleId="Default">
    <w:name w:val="Default"/>
    <w:rsid w:val="005C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6A86"/>
    <w:pPr>
      <w:widowControl w:val="0"/>
      <w:autoSpaceDE w:val="0"/>
      <w:autoSpaceDN w:val="0"/>
      <w:spacing w:after="0" w:line="240" w:lineRule="auto"/>
      <w:ind w:left="2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A6A86"/>
    <w:rPr>
      <w:rFonts w:ascii="Times New Roman" w:eastAsia="Times New Roman" w:hAnsi="Times New Roman" w:cs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3</cp:revision>
  <cp:lastPrinted>2023-09-22T10:09:00Z</cp:lastPrinted>
  <dcterms:created xsi:type="dcterms:W3CDTF">2026-05-15T11:59:00Z</dcterms:created>
  <dcterms:modified xsi:type="dcterms:W3CDTF">2026-06-04T08:55:00Z</dcterms:modified>
</cp:coreProperties>
</file>