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D8A5C8A" w:rsid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8859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CDB03EB" w14:textId="77777777" w:rsidR="00F26B44" w:rsidRPr="00267878" w:rsidRDefault="00F26B44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BBFBC04" w14:textId="77777777" w:rsidR="00F26B44" w:rsidRPr="00CE607F" w:rsidRDefault="00F26B44" w:rsidP="00F26B44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CE607F">
        <w:rPr>
          <w:rFonts w:ascii="Times New Roman" w:hAnsi="Times New Roman"/>
          <w:b/>
          <w:sz w:val="28"/>
          <w:szCs w:val="28"/>
          <w:lang w:val="pt-BR"/>
        </w:rPr>
        <w:t>“PËR DISA SHTESA DHE NDRYSHIME NË LIGJIN Nr. 9587, DATË 20.7.2006 “PËR MBROJTJEN BIODIVERSITETIT”, TË NDRYSHUAR”</w:t>
      </w:r>
    </w:p>
    <w:p w14:paraId="13A5DA27" w14:textId="1931FE8D" w:rsidR="00CC50D6" w:rsidRPr="00F26B44" w:rsidRDefault="00CC50D6" w:rsidP="00CC50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EBBB92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F26B44">
        <w:rPr>
          <w:rFonts w:ascii="Times New Roman" w:hAnsi="Times New Roman"/>
          <w:sz w:val="24"/>
          <w:szCs w:val="24"/>
          <w:lang w:val="pt-BR"/>
        </w:rPr>
        <w:t>Qëllimi i këtij projektligji është përmirësimi dhe plotësimi i kuadrit ligjor ekzistues për mbrojtjen e biodiversitetit, nëpërmjet ndryshimeve dhe shtesave në ligjin nr. 9587, datë 20.07.2006 “Për mbrojtjen e biodiversitetit”, të ndryshuar, me synim përafrimin e mëtejshëm të legjislacionit kombëtar me acquis të Bashkimit Evropian në fushën e ruajtjes së natyrës dhe biodiversitetit.</w:t>
      </w:r>
    </w:p>
    <w:p w14:paraId="0287A8C2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961D05A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F26B44">
        <w:rPr>
          <w:rFonts w:ascii="Times New Roman" w:hAnsi="Times New Roman"/>
          <w:sz w:val="24"/>
          <w:szCs w:val="24"/>
          <w:lang w:val="pt-BR"/>
        </w:rPr>
        <w:t>Në mënyrë të veçantë, projektligji synon transpozimin e pjesshëm të detyrimeve që rrjedhin nga Direktiva e Këshillit 92/43/KEE “Për ruajtjen e habitateve natyrore dhe të florës dhe faunës së egër”, e ndryshuar, si dhe Direktiva e Këshillit 2009/147/KE “Për ruajtjen e shpendëve të egër”, si dhe nga Rregullorja (BE) nr. 511/2014 e Parlamentit Evropian dhe e Këshillit, si dhe Rregullorja zbatuese (BE) 2015/1866 e Komisionit.</w:t>
      </w:r>
    </w:p>
    <w:p w14:paraId="2882D72E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E85B8F5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F26B44">
        <w:rPr>
          <w:rFonts w:ascii="Times New Roman" w:hAnsi="Times New Roman"/>
          <w:sz w:val="24"/>
          <w:szCs w:val="24"/>
          <w:lang w:val="pt-BR"/>
        </w:rPr>
        <w:t>Nëpërmjet këtij harmonizimi synohet forcimi i kuadrit ligjor kombëtar për mbrojtjen e habitateve natyrore, të llojeve të florës dhe faunës së egër, si dhe përmirësimi i masave për ruajtjen, menaxhimin dhe monitorimin e tyre.</w:t>
      </w:r>
    </w:p>
    <w:p w14:paraId="2B156027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E168724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F26B44">
        <w:rPr>
          <w:rFonts w:ascii="Times New Roman" w:hAnsi="Times New Roman"/>
          <w:sz w:val="24"/>
          <w:szCs w:val="24"/>
          <w:lang w:val="pt-BR"/>
        </w:rPr>
        <w:t>Gjithashtu, synohet forcimi i mekanizmave institucionalë për monitorimin, raportimin dhe zbatimin e detyrimeve në fushën e biodiversitetit, përfshirë përcaktimin e autoriteteve përgjegjëse, procedurave administrative dhe instrumenteve të kontrollit.</w:t>
      </w:r>
    </w:p>
    <w:p w14:paraId="714B5B26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2F4B05F" w14:textId="77777777" w:rsidR="00F26B44" w:rsidRPr="00F26B44" w:rsidRDefault="00F26B44" w:rsidP="00F26B44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  <w:r w:rsidRPr="00F26B44">
        <w:rPr>
          <w:rFonts w:ascii="Times New Roman" w:hAnsi="Times New Roman"/>
          <w:sz w:val="24"/>
          <w:szCs w:val="24"/>
          <w:lang w:val="pt-BR"/>
        </w:rPr>
        <w:t>Në tërësi, ky projektligj ka për qëllim krijimin e një kuadri ligjor më të plotë, më të harmonizuar dhe më efikas, i cili kontribuon në ruajtjen dhe përmirësimin e gjendjes së biodiversitetit në vend, si dhe në përmbushjen e detyrimeve që rrjedhin nga procesi i integrimit evropian të Republikës së Shqipërisë.</w:t>
      </w:r>
    </w:p>
    <w:p w14:paraId="68CF5B57" w14:textId="77777777" w:rsidR="001163A8" w:rsidRPr="00F26B44" w:rsidRDefault="001163A8" w:rsidP="0088599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Default="005A6492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5992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885992">
        <w:rPr>
          <w:rFonts w:ascii="Times New Roman" w:hAnsi="Times New Roman" w:cs="Times New Roman"/>
          <w:sz w:val="24"/>
          <w:szCs w:val="24"/>
        </w:rPr>
        <w:t>:</w:t>
      </w:r>
    </w:p>
    <w:p w14:paraId="1FBC1219" w14:textId="77777777" w:rsidR="00CC50D6" w:rsidRPr="00885992" w:rsidRDefault="00CC50D6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4528F12" w14:textId="7CD8A847" w:rsidR="007A2189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4D710" w14:textId="77777777" w:rsidR="00CC50D6" w:rsidRPr="00267878" w:rsidRDefault="00CC50D6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71C922F0" w:rsidR="00E67BCE" w:rsidRPr="00F26B44" w:rsidRDefault="00885992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F26B44" w:rsidRPr="00F26B44">
          <w:rPr>
            <w:rStyle w:val="Hyperlink"/>
            <w:rFonts w:ascii="Times New Roman" w:hAnsi="Times New Roman" w:cs="Times New Roman"/>
            <w:sz w:val="28"/>
            <w:szCs w:val="28"/>
          </w:rPr>
          <w:t>https://www.konsultimipublik.gov.al/Konsultime/Detaje/989</w:t>
        </w:r>
      </w:hyperlink>
      <w:r w:rsidR="00F26B44" w:rsidRPr="00F26B4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67BCE" w:rsidRPr="00F26B44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9440A" w14:textId="77777777" w:rsidR="00AD26CB" w:rsidRDefault="00AD26CB" w:rsidP="00146388">
      <w:pPr>
        <w:spacing w:after="0" w:line="240" w:lineRule="auto"/>
      </w:pPr>
      <w:r>
        <w:separator/>
      </w:r>
    </w:p>
  </w:endnote>
  <w:endnote w:type="continuationSeparator" w:id="0">
    <w:p w14:paraId="5844CED4" w14:textId="77777777" w:rsidR="00AD26CB" w:rsidRDefault="00AD26CB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D934C" w14:textId="77777777" w:rsidR="00AD26CB" w:rsidRDefault="00AD26CB" w:rsidP="00146388">
      <w:pPr>
        <w:spacing w:after="0" w:line="240" w:lineRule="auto"/>
      </w:pPr>
      <w:r>
        <w:separator/>
      </w:r>
    </w:p>
  </w:footnote>
  <w:footnote w:type="continuationSeparator" w:id="0">
    <w:p w14:paraId="14238C97" w14:textId="77777777" w:rsidR="00AD26CB" w:rsidRDefault="00AD26CB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62431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B1E4A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D26CB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C50D6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DF1F87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26B44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onsultimipublik.gov.al/Konsultime/Detaje/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13</cp:revision>
  <cp:lastPrinted>2023-09-22T10:09:00Z</cp:lastPrinted>
  <dcterms:created xsi:type="dcterms:W3CDTF">2025-02-11T10:09:00Z</dcterms:created>
  <dcterms:modified xsi:type="dcterms:W3CDTF">2026-06-16T07:44:00Z</dcterms:modified>
</cp:coreProperties>
</file>